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loai_1"/>
    <w:p w14:paraId="47B939F4" w14:textId="77777777" w:rsidR="000A35E1" w:rsidRPr="000138E5" w:rsidRDefault="000A35E1" w:rsidP="000A35E1">
      <w:pPr>
        <w:widowControl w:val="0"/>
        <w:spacing w:after="120"/>
        <w:jc w:val="center"/>
        <w:rPr>
          <w:rFonts w:cs="Calibri"/>
          <w:sz w:val="20"/>
          <w:szCs w:val="20"/>
          <w:lang w:val="nl-NL"/>
        </w:rPr>
      </w:pPr>
      <w:r w:rsidRPr="000138E5">
        <w:fldChar w:fldCharType="begin" w:fldLock="1"/>
      </w:r>
      <w:r w:rsidRPr="000138E5">
        <w:instrText xml:space="preserve"> INCLUDEPICTURE "\\\\localhost\\HO SO NGHIEP VU\\PHONG 3\\TAI LIEU XAY DUNG QC TRAM BOM\\De cuong chuan\\http:\\\\upload.wikimedia.org\\wikipedia\\commons\\6\\66\\Vietnam_coa.gif" \* MERGEFORMAT </w:instrText>
      </w:r>
      <w:r w:rsidRPr="000138E5">
        <w:fldChar w:fldCharType="separate"/>
      </w:r>
      <w:r w:rsidR="0078001B" w:rsidRPr="000138E5">
        <w:rPr>
          <w:rFonts w:cs="Calibri"/>
          <w:noProof/>
        </w:rPr>
        <w:fldChar w:fldCharType="begin"/>
      </w:r>
      <w:r w:rsidR="0078001B" w:rsidRPr="000138E5">
        <w:rPr>
          <w:rFonts w:cs="Calibri"/>
          <w:noProof/>
        </w:rPr>
        <w:instrText xml:space="preserve"> INCLUDEPICTURE  "\\\\localhost\\HO SO NGHIEP VU\\PHONG 3\\TAI LIEU XAY DUNG QC TRAM BOM\\De cuong chuan\\http:\\upload.wikimedia.org\\wikipedia\\commons\\6\\66\\Vietnam_coa.gif" \* MERGEFORMATINET </w:instrText>
      </w:r>
      <w:r w:rsidR="0078001B"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00DE6B3F" w:rsidRPr="000138E5">
        <w:rPr>
          <w:rFonts w:cs="Calibri"/>
          <w:noProof/>
        </w:rPr>
        <w:fldChar w:fldCharType="begin"/>
      </w:r>
      <w:r w:rsidR="00DE6B3F" w:rsidRPr="000138E5">
        <w:rPr>
          <w:rFonts w:cs="Calibri"/>
          <w:noProof/>
        </w:rPr>
        <w:instrText xml:space="preserve"> INCLUDEPICTURE  "\\\\localhost\\HO SO NGHIEP VU\\PHONG 3\\TAI LIEU XAY DUNG QC TRAM BOM\\De cuong chuan\\http:\\upload.wikimedia.org\\wikipedia\\commons\\6\\66\\Vietnam_coa.gif" \* MERGEFORMATINET </w:instrText>
      </w:r>
      <w:r w:rsidR="00DE6B3F" w:rsidRPr="000138E5">
        <w:rPr>
          <w:rFonts w:cs="Calibri"/>
          <w:noProof/>
        </w:rPr>
        <w:fldChar w:fldCharType="separate"/>
      </w:r>
      <w:r w:rsidR="007D4F8E" w:rsidRPr="000138E5">
        <w:rPr>
          <w:rFonts w:cs="Calibri"/>
          <w:noProof/>
        </w:rPr>
        <w:fldChar w:fldCharType="begin"/>
      </w:r>
      <w:r w:rsidR="007D4F8E" w:rsidRPr="000138E5">
        <w:rPr>
          <w:rFonts w:cs="Calibri"/>
          <w:noProof/>
        </w:rPr>
        <w:instrText xml:space="preserve"> INCLUDEPICTURE  "\\\\localhost\\HO SO NGHIEP VU\\PHONG 3\\TAI LIEU XAY DUNG QC TRAM BOM\\De cuong chuan\\http:\\upload.wikimedia.org\\wikipedia\\commons\\6\\66\\Vietnam_coa.gif" \* MERGEFORMATINET </w:instrText>
      </w:r>
      <w:r w:rsidR="007D4F8E" w:rsidRPr="000138E5">
        <w:rPr>
          <w:rFonts w:cs="Calibri"/>
          <w:noProof/>
        </w:rPr>
        <w:fldChar w:fldCharType="separate"/>
      </w:r>
      <w:r w:rsidR="004F4A2C" w:rsidRPr="000138E5">
        <w:rPr>
          <w:rFonts w:cs="Calibri"/>
          <w:noProof/>
        </w:rPr>
        <w:fldChar w:fldCharType="begin"/>
      </w:r>
      <w:r w:rsidR="004F4A2C" w:rsidRPr="000138E5">
        <w:rPr>
          <w:rFonts w:cs="Calibri"/>
          <w:noProof/>
        </w:rPr>
        <w:instrText xml:space="preserve"> INCLUDEPICTURE  "\\\\localhost\\HO SO NGHIEP VU\\PHONG 3\\TAI LIEU XAY DUNG QC TRAM BOM\\De cuong chuan\\http:\\upload.wikimedia.org\\wikipedia\\commons\\6\\66\\Vietnam_coa.gif" \* MERGEFORMATINET </w:instrText>
      </w:r>
      <w:r w:rsidR="004F4A2C" w:rsidRPr="000138E5">
        <w:rPr>
          <w:rFonts w:cs="Calibri"/>
          <w:noProof/>
        </w:rPr>
        <w:fldChar w:fldCharType="separate"/>
      </w:r>
      <w:r w:rsidR="00DF1DE5" w:rsidRPr="000138E5">
        <w:rPr>
          <w:rFonts w:cs="Calibri"/>
          <w:noProof/>
        </w:rPr>
        <w:fldChar w:fldCharType="begin"/>
      </w:r>
      <w:r w:rsidR="00DF1DE5" w:rsidRPr="000138E5">
        <w:rPr>
          <w:rFonts w:cs="Calibri"/>
          <w:noProof/>
        </w:rPr>
        <w:instrText xml:space="preserve"> INCLUDEPICTURE  "\\\\localhost\\HO SO NGHIEP VU\\PHONG 3\\TAI LIEU XAY DUNG QC TRAM BOM\\De cuong chuan\\http:\\upload.wikimedia.org\\wikipedia\\commons\\6\\66\\Vietnam_coa.gif" \* MERGEFORMATINET </w:instrText>
      </w:r>
      <w:r w:rsidR="00DF1DE5" w:rsidRPr="000138E5">
        <w:rPr>
          <w:rFonts w:cs="Calibri"/>
          <w:noProof/>
        </w:rPr>
        <w:fldChar w:fldCharType="separate"/>
      </w:r>
      <w:r w:rsidR="007E631B" w:rsidRPr="000138E5">
        <w:rPr>
          <w:rFonts w:cs="Calibri"/>
          <w:noProof/>
        </w:rPr>
        <w:fldChar w:fldCharType="begin"/>
      </w:r>
      <w:r w:rsidR="007E631B" w:rsidRPr="000138E5">
        <w:rPr>
          <w:rFonts w:cs="Calibri"/>
          <w:noProof/>
        </w:rPr>
        <w:instrText xml:space="preserve"> INCLUDEPICTURE  "\\\\localhost\\HO SO NGHIEP VU\\PHONG 3\\TAI LIEU XAY DUNG QC TRAM BOM\\De cuong chuan\\http:\\upload.wikimedia.org\\wikipedia\\commons\\6\\66\\Vietnam_coa.gif" \* MERGEFORMATINET </w:instrText>
      </w:r>
      <w:r w:rsidR="007E631B" w:rsidRPr="000138E5">
        <w:rPr>
          <w:rFonts w:cs="Calibri"/>
          <w:noProof/>
        </w:rPr>
        <w:fldChar w:fldCharType="separate"/>
      </w:r>
      <w:r w:rsidR="00483515" w:rsidRPr="000138E5">
        <w:rPr>
          <w:rFonts w:cs="Calibri"/>
          <w:noProof/>
        </w:rPr>
        <w:fldChar w:fldCharType="begin"/>
      </w:r>
      <w:r w:rsidR="00483515" w:rsidRPr="000138E5">
        <w:rPr>
          <w:rFonts w:cs="Calibri"/>
          <w:noProof/>
        </w:rPr>
        <w:instrText xml:space="preserve"> INCLUDEPICTURE  "\\\\localhost\\HO SO NGHIEP VU\\PHONG 3\\TAI LIEU XAY DUNG QC TRAM BOM\\De cuong chuan\\http:\\upload.wikimedia.org\\wikipedia\\commons\\6\\66\\Vietnam_coa.gif" \* MERGEFORMATINET </w:instrText>
      </w:r>
      <w:r w:rsidR="00483515" w:rsidRPr="000138E5">
        <w:rPr>
          <w:rFonts w:cs="Calibri"/>
          <w:noProof/>
        </w:rPr>
        <w:fldChar w:fldCharType="separate"/>
      </w:r>
      <w:r w:rsidR="00D3163C" w:rsidRPr="000138E5">
        <w:rPr>
          <w:rFonts w:cs="Calibri"/>
          <w:noProof/>
        </w:rPr>
        <w:fldChar w:fldCharType="begin"/>
      </w:r>
      <w:r w:rsidR="00D3163C" w:rsidRPr="000138E5">
        <w:rPr>
          <w:rFonts w:cs="Calibri"/>
          <w:noProof/>
        </w:rPr>
        <w:instrText xml:space="preserve"> INCLUDEPICTURE  "\\\\localhost\\HO SO NGHIEP VU\\PHONG 3\\TAI LIEU XAY DUNG QC TRAM BOM\\De cuong chuan\\http:\\upload.wikimedia.org\\wikipedia\\commons\\6\\66\\Vietnam_coa.gif" \* MERGEFORMATINET </w:instrText>
      </w:r>
      <w:r w:rsidR="00D3163C" w:rsidRPr="000138E5">
        <w:rPr>
          <w:rFonts w:cs="Calibri"/>
          <w:noProof/>
        </w:rPr>
        <w:fldChar w:fldCharType="separate"/>
      </w:r>
      <w:r w:rsidR="005D2EB3" w:rsidRPr="000138E5">
        <w:rPr>
          <w:rFonts w:cs="Calibri"/>
          <w:noProof/>
        </w:rPr>
        <w:fldChar w:fldCharType="begin"/>
      </w:r>
      <w:r w:rsidR="005D2EB3" w:rsidRPr="000138E5">
        <w:rPr>
          <w:rFonts w:cs="Calibri"/>
          <w:noProof/>
        </w:rPr>
        <w:instrText xml:space="preserve"> INCLUDEPICTURE  "\\\\localhost\\HO SO NGHIEP VU\\PHONG 3\\TAI LIEU XAY DUNG QC TRAM BOM\\De cuong chuan\\http:\\upload.wikimedia.org\\wikipedia\\commons\\6\\66\\Vietnam_coa.gif" \* MERGEFORMATINET </w:instrText>
      </w:r>
      <w:r w:rsidR="005D2EB3" w:rsidRPr="000138E5">
        <w:rPr>
          <w:rFonts w:cs="Calibri"/>
          <w:noProof/>
        </w:rPr>
        <w:fldChar w:fldCharType="separate"/>
      </w:r>
      <w:r w:rsidR="006701F1" w:rsidRPr="000138E5">
        <w:rPr>
          <w:rFonts w:cs="Calibri"/>
          <w:noProof/>
        </w:rPr>
        <w:fldChar w:fldCharType="begin"/>
      </w:r>
      <w:r w:rsidR="006701F1" w:rsidRPr="000138E5">
        <w:rPr>
          <w:rFonts w:cs="Calibri"/>
          <w:noProof/>
        </w:rPr>
        <w:instrText xml:space="preserve"> INCLUDEPICTURE  "\\\\localhost\\HO SO NGHIEP VU\\PHONG 3\\TAI LIEU XAY DUNG QC TRAM BOM\\De cuong chuan\\http:\\upload.wikimedia.org\\wikipedia\\commons\\6\\66\\Vietnam_coa.gif" \* MERGEFORMATINET </w:instrText>
      </w:r>
      <w:r w:rsidR="006701F1" w:rsidRPr="000138E5">
        <w:rPr>
          <w:rFonts w:cs="Calibri"/>
          <w:noProof/>
        </w:rPr>
        <w:fldChar w:fldCharType="separate"/>
      </w:r>
      <w:r w:rsidR="000736AE" w:rsidRPr="000138E5">
        <w:rPr>
          <w:rFonts w:cs="Calibri"/>
          <w:noProof/>
        </w:rPr>
        <w:fldChar w:fldCharType="begin"/>
      </w:r>
      <w:r w:rsidR="000736AE" w:rsidRPr="000138E5">
        <w:rPr>
          <w:rFonts w:cs="Calibri"/>
          <w:noProof/>
        </w:rPr>
        <w:instrText xml:space="preserve"> INCLUDEPICTURE  "\\\\localhost\\HO SO NGHIEP VU\\PHONG 3\\TAI LIEU XAY DUNG QC TRAM BOM\\De cuong chuan\\http:\\upload.wikimedia.org\\wikipedia\\commons\\6\\66\\Vietnam_coa.gif" \* MERGEFORMATINET </w:instrText>
      </w:r>
      <w:r w:rsidR="000736AE" w:rsidRPr="000138E5">
        <w:rPr>
          <w:rFonts w:cs="Calibri"/>
          <w:noProof/>
        </w:rPr>
        <w:fldChar w:fldCharType="separate"/>
      </w:r>
      <w:r w:rsidR="00D40ED0" w:rsidRPr="000138E5">
        <w:rPr>
          <w:rFonts w:cs="Calibri"/>
          <w:noProof/>
        </w:rPr>
        <w:fldChar w:fldCharType="begin"/>
      </w:r>
      <w:r w:rsidR="00D40ED0" w:rsidRPr="000138E5">
        <w:rPr>
          <w:rFonts w:cs="Calibri"/>
          <w:noProof/>
        </w:rPr>
        <w:instrText xml:space="preserve"> INCLUDEPICTURE  "\\\\localhost\\HO SO NGHIEP VU\\PHONG 3\\TAI LIEU XAY DUNG QC TRAM BOM\\De cuong chuan\\http:\\upload.wikimedia.org\\wikipedia\\commons\\6\\66\\Vietnam_coa.gif" \* MERGEFORMATINET </w:instrText>
      </w:r>
      <w:r w:rsidR="00D40ED0" w:rsidRPr="000138E5">
        <w:rPr>
          <w:rFonts w:cs="Calibri"/>
          <w:noProof/>
        </w:rPr>
        <w:fldChar w:fldCharType="separate"/>
      </w:r>
      <w:r w:rsidR="00161FA8" w:rsidRPr="000138E5">
        <w:rPr>
          <w:rFonts w:cs="Calibri"/>
          <w:noProof/>
        </w:rPr>
        <w:fldChar w:fldCharType="begin"/>
      </w:r>
      <w:r w:rsidR="00161FA8" w:rsidRPr="000138E5">
        <w:rPr>
          <w:rFonts w:cs="Calibri"/>
          <w:noProof/>
        </w:rPr>
        <w:instrText xml:space="preserve"> INCLUDEPICTURE  "\\\\localhost\\HO SO NGHIEP VU\\PHONG 3\\TAI LIEU XAY DUNG QC TRAM BOM\\De cuong chuan\\http:\\upload.wikimedia.org\\wikipedia\\commons\\6\\66\\Vietnam_coa.gif" \* MERGEFORMATINET </w:instrText>
      </w:r>
      <w:r w:rsidR="00161FA8" w:rsidRPr="000138E5">
        <w:rPr>
          <w:rFonts w:cs="Calibri"/>
          <w:noProof/>
        </w:rPr>
        <w:fldChar w:fldCharType="separate"/>
      </w:r>
      <w:r w:rsidR="00814F0E" w:rsidRPr="000138E5">
        <w:rPr>
          <w:rFonts w:cs="Calibri"/>
          <w:noProof/>
        </w:rPr>
        <w:fldChar w:fldCharType="begin"/>
      </w:r>
      <w:r w:rsidR="00814F0E" w:rsidRPr="000138E5">
        <w:rPr>
          <w:rFonts w:cs="Calibri"/>
          <w:noProof/>
        </w:rPr>
        <w:instrText xml:space="preserve"> INCLUDEPICTURE  "\\\\localhost\\HO SO NGHIEP VU\\PHONG 3\\TAI LIEU XAY DUNG QC TRAM BOM\\De cuong chuan\\http:\\upload.wikimedia.org\\wikipedia\\commons\\6\\66\\Vietnam_coa.gif" \* MERGEFORMATINET </w:instrText>
      </w:r>
      <w:r w:rsidR="00814F0E" w:rsidRPr="000138E5">
        <w:rPr>
          <w:rFonts w:cs="Calibri"/>
          <w:noProof/>
        </w:rPr>
        <w:fldChar w:fldCharType="separate"/>
      </w:r>
      <w:r w:rsidR="00B369A3" w:rsidRPr="000138E5">
        <w:rPr>
          <w:rFonts w:cs="Calibri"/>
          <w:noProof/>
        </w:rPr>
        <w:fldChar w:fldCharType="begin"/>
      </w:r>
      <w:r w:rsidR="00B369A3" w:rsidRPr="000138E5">
        <w:rPr>
          <w:rFonts w:cs="Calibri"/>
          <w:noProof/>
        </w:rPr>
        <w:instrText xml:space="preserve"> INCLUDEPICTURE  "\\\\localhost\\HO SO NGHIEP VU\\PHONG 3\\TAI LIEU XAY DUNG QC TRAM BOM\\De cuong chuan\\http:\\upload.wikimedia.org\\wikipedia\\commons\\6\\66\\Vietnam_coa.gif" \* MERGEFORMATINET </w:instrText>
      </w:r>
      <w:r w:rsidR="00B369A3" w:rsidRPr="000138E5">
        <w:rPr>
          <w:rFonts w:cs="Calibri"/>
          <w:noProof/>
        </w:rPr>
        <w:fldChar w:fldCharType="separate"/>
      </w:r>
      <w:r w:rsidR="009D5D0E" w:rsidRPr="000138E5">
        <w:rPr>
          <w:rFonts w:cs="Calibri"/>
          <w:noProof/>
        </w:rPr>
        <w:fldChar w:fldCharType="begin"/>
      </w:r>
      <w:r w:rsidR="009D5D0E" w:rsidRPr="000138E5">
        <w:rPr>
          <w:rFonts w:cs="Calibri"/>
          <w:noProof/>
        </w:rPr>
        <w:instrText xml:space="preserve"> INCLUDEPICTURE  "\\\\localhost\\HO SO NGHIEP VU\\PHONG 3\\TAI LIEU XAY DUNG QC TRAM BOM\\De cuong chuan\\http:\\upload.wikimedia.org\\wikipedia\\commons\\6\\66\\Vietnam_coa.gif" \* MERGEFORMATINET </w:instrText>
      </w:r>
      <w:r w:rsidR="009D5D0E" w:rsidRPr="000138E5">
        <w:rPr>
          <w:rFonts w:cs="Calibri"/>
          <w:noProof/>
        </w:rPr>
        <w:fldChar w:fldCharType="separate"/>
      </w:r>
      <w:r w:rsidR="005D0E40" w:rsidRPr="000138E5">
        <w:rPr>
          <w:rFonts w:cs="Calibri"/>
          <w:noProof/>
        </w:rPr>
        <w:fldChar w:fldCharType="begin"/>
      </w:r>
      <w:r w:rsidR="005D0E40" w:rsidRPr="000138E5">
        <w:rPr>
          <w:rFonts w:cs="Calibri"/>
          <w:noProof/>
        </w:rPr>
        <w:instrText xml:space="preserve"> INCLUDEPICTURE  "\\\\localhost\\HO SO NGHIEP VU\\PHONG 3\\TAI LIEU XAY DUNG QC TRAM BOM\\De cuong chuan\\http:\\upload.wikimedia.org\\wikipedia\\commons\\6\\66\\Vietnam_coa.gif" \* MERGEFORMATINET </w:instrText>
      </w:r>
      <w:r w:rsidR="005D0E40" w:rsidRPr="000138E5">
        <w:rPr>
          <w:rFonts w:cs="Calibri"/>
          <w:noProof/>
        </w:rPr>
        <w:fldChar w:fldCharType="separate"/>
      </w:r>
      <w:r w:rsidR="00423BF3" w:rsidRPr="000138E5">
        <w:rPr>
          <w:rFonts w:cs="Calibri"/>
          <w:noProof/>
        </w:rPr>
        <w:fldChar w:fldCharType="begin"/>
      </w:r>
      <w:r w:rsidR="00423BF3" w:rsidRPr="000138E5">
        <w:rPr>
          <w:rFonts w:cs="Calibri"/>
          <w:noProof/>
        </w:rPr>
        <w:instrText xml:space="preserve"> INCLUDEPICTURE  "\\\\localhost\\HO SO NGHIEP VU\\PHONG 3\\TAI LIEU XAY DUNG QC TRAM BOM\\De cuong chuan\\http:\\upload.wikimedia.org\\wikipedia\\commons\\6\\66\\Vietnam_coa.gif" \* MERGEFORMATINET </w:instrText>
      </w:r>
      <w:r w:rsidR="00423BF3" w:rsidRPr="000138E5">
        <w:rPr>
          <w:rFonts w:cs="Calibri"/>
          <w:noProof/>
        </w:rPr>
        <w:fldChar w:fldCharType="separate"/>
      </w:r>
      <w:r w:rsidR="006C36A3" w:rsidRPr="000138E5">
        <w:rPr>
          <w:rFonts w:cs="Calibri"/>
          <w:noProof/>
        </w:rPr>
        <w:fldChar w:fldCharType="begin"/>
      </w:r>
      <w:r w:rsidR="006C36A3" w:rsidRPr="000138E5">
        <w:rPr>
          <w:rFonts w:cs="Calibri"/>
          <w:noProof/>
        </w:rPr>
        <w:instrText xml:space="preserve"> INCLUDEPICTURE  "\\\\localhost\\HO SO NGHIEP VU\\PHONG 3\\TAI LIEU XAY DUNG QC TRAM BOM\\De cuong chuan\\http:\\upload.wikimedia.org\\wikipedia\\commons\\6\\66\\Vietnam_coa.gif" \* MERGEFORMATINET </w:instrText>
      </w:r>
      <w:r w:rsidR="006C36A3" w:rsidRPr="000138E5">
        <w:rPr>
          <w:rFonts w:cs="Calibri"/>
          <w:noProof/>
        </w:rPr>
        <w:fldChar w:fldCharType="separate"/>
      </w:r>
      <w:r w:rsidR="00B40F48" w:rsidRPr="000138E5">
        <w:rPr>
          <w:rFonts w:cs="Calibri"/>
          <w:noProof/>
        </w:rPr>
        <w:fldChar w:fldCharType="begin"/>
      </w:r>
      <w:r w:rsidR="00B40F48" w:rsidRPr="000138E5">
        <w:rPr>
          <w:rFonts w:cs="Calibri"/>
          <w:noProof/>
        </w:rPr>
        <w:instrText xml:space="preserve"> INCLUDEPICTURE  "\\\\localhost\\HO SO NGHIEP VU\\PHONG 3\\TAI LIEU XAY DUNG QC TRAM BOM\\De cuong chuan\\http:\\upload.wikimedia.org\\wikipedia\\commons\\6\\66\\Vietnam_coa.gif" \* MERGEFORMATINET </w:instrText>
      </w:r>
      <w:r w:rsidR="00B40F48" w:rsidRPr="000138E5">
        <w:rPr>
          <w:rFonts w:cs="Calibri"/>
          <w:noProof/>
        </w:rPr>
        <w:fldChar w:fldCharType="separate"/>
      </w:r>
      <w:r w:rsidR="00073ED1" w:rsidRPr="000138E5">
        <w:rPr>
          <w:rFonts w:cs="Calibri"/>
          <w:noProof/>
        </w:rPr>
        <w:fldChar w:fldCharType="begin"/>
      </w:r>
      <w:r w:rsidR="00073ED1" w:rsidRPr="000138E5">
        <w:rPr>
          <w:rFonts w:cs="Calibri"/>
          <w:noProof/>
        </w:rPr>
        <w:instrText xml:space="preserve"> INCLUDEPICTURE  "\\\\localhost\\HO SO NGHIEP VU\\PHONG 3\\TAI LIEU XAY DUNG QC TRAM BOM\\De cuong chuan\\http:\\upload.wikimedia.org\\wikipedia\\commons\\6\\66\\Vietnam_coa.gif" \* MERGEFORMATINET </w:instrText>
      </w:r>
      <w:r w:rsidR="00073ED1" w:rsidRPr="000138E5">
        <w:rPr>
          <w:rFonts w:cs="Calibri"/>
          <w:noProof/>
        </w:rPr>
        <w:fldChar w:fldCharType="separate"/>
      </w:r>
      <w:r w:rsidR="00B45CFE" w:rsidRPr="000138E5">
        <w:rPr>
          <w:rFonts w:cs="Calibri"/>
          <w:noProof/>
        </w:rPr>
        <w:fldChar w:fldCharType="begin"/>
      </w:r>
      <w:r w:rsidR="00B45CFE" w:rsidRPr="000138E5">
        <w:rPr>
          <w:rFonts w:cs="Calibri"/>
          <w:noProof/>
        </w:rPr>
        <w:instrText xml:space="preserve"> INCLUDEPICTURE  "\\\\localhost\\HO SO NGHIEP VU\\PHONG 3\\TAI LIEU XAY DUNG QC TRAM BOM\\De cuong chuan\\http:\\upload.wikimedia.org\\wikipedia\\commons\\6\\66\\Vietnam_coa.gif" \* MERGEFORMATINET </w:instrText>
      </w:r>
      <w:r w:rsidR="00B45CFE" w:rsidRPr="000138E5">
        <w:rPr>
          <w:rFonts w:cs="Calibri"/>
          <w:noProof/>
        </w:rPr>
        <w:fldChar w:fldCharType="separate"/>
      </w:r>
      <w:r w:rsidR="00195C68" w:rsidRPr="000138E5">
        <w:rPr>
          <w:rFonts w:cs="Calibri"/>
          <w:noProof/>
        </w:rPr>
        <w:fldChar w:fldCharType="begin"/>
      </w:r>
      <w:r w:rsidR="00195C68" w:rsidRPr="000138E5">
        <w:rPr>
          <w:rFonts w:cs="Calibri"/>
          <w:noProof/>
        </w:rPr>
        <w:instrText xml:space="preserve"> INCLUDEPICTURE  "\\\\localhost\\HO SO NGHIEP VU\\PHONG 3\\TAI LIEU XAY DUNG QC TRAM BOM\\De cuong chuan\\http:\\upload.wikimedia.org\\wikipedia\\commons\\6\\66\\Vietnam_coa.gif" \* MERGEFORMATINET </w:instrText>
      </w:r>
      <w:r w:rsidR="00195C68" w:rsidRPr="000138E5">
        <w:rPr>
          <w:rFonts w:cs="Calibri"/>
          <w:noProof/>
        </w:rPr>
        <w:fldChar w:fldCharType="separate"/>
      </w:r>
      <w:r w:rsidR="007D7E42" w:rsidRPr="000138E5">
        <w:rPr>
          <w:rFonts w:cs="Calibri"/>
          <w:noProof/>
        </w:rPr>
        <w:fldChar w:fldCharType="begin"/>
      </w:r>
      <w:r w:rsidR="007D7E42" w:rsidRPr="000138E5">
        <w:rPr>
          <w:rFonts w:cs="Calibri"/>
          <w:noProof/>
        </w:rPr>
        <w:instrText xml:space="preserve"> INCLUDEPICTURE  "\\\\localhost\\HO SO NGHIEP VU\\PHONG 3\\TAI LIEU XAY DUNG QC TRAM BOM\\De cuong chuan\\http:\\upload.wikimedia.org\\wikipedia\\commons\\6\\66\\Vietnam_coa.gif" \* MERGEFORMATINET </w:instrText>
      </w:r>
      <w:r w:rsidR="007D7E42" w:rsidRPr="000138E5">
        <w:rPr>
          <w:rFonts w:cs="Calibri"/>
          <w:noProof/>
        </w:rPr>
        <w:fldChar w:fldCharType="separate"/>
      </w:r>
      <w:r w:rsidR="00B511B1" w:rsidRPr="000138E5">
        <w:rPr>
          <w:rFonts w:cs="Calibri"/>
          <w:noProof/>
        </w:rPr>
        <w:fldChar w:fldCharType="begin"/>
      </w:r>
      <w:r w:rsidR="00B511B1" w:rsidRPr="000138E5">
        <w:rPr>
          <w:rFonts w:cs="Calibri"/>
          <w:noProof/>
        </w:rPr>
        <w:instrText xml:space="preserve"> INCLUDEPICTURE  "\\\\localhost\\HO SO NGHIEP VU\\PHONG 3\\TAI LIEU XAY DUNG QC TRAM BOM\\De cuong chuan\\http:\\upload.wikimedia.org\\wikipedia\\commons\\6\\66\\Vietnam_coa.gif" \* MERGEFORMATINET </w:instrText>
      </w:r>
      <w:r w:rsidR="00B511B1" w:rsidRPr="000138E5">
        <w:rPr>
          <w:rFonts w:cs="Calibri"/>
          <w:noProof/>
        </w:rPr>
        <w:fldChar w:fldCharType="separate"/>
      </w:r>
      <w:r w:rsidR="002D61B5" w:rsidRPr="000138E5">
        <w:rPr>
          <w:rFonts w:cs="Calibri"/>
          <w:noProof/>
        </w:rPr>
        <w:fldChar w:fldCharType="begin"/>
      </w:r>
      <w:r w:rsidR="002D61B5" w:rsidRPr="000138E5">
        <w:rPr>
          <w:rFonts w:cs="Calibri"/>
          <w:noProof/>
        </w:rPr>
        <w:instrText xml:space="preserve"> INCLUDEPICTURE  "\\\\localhost\\HO SO NGHIEP VU\\PHONG 3\\TAI LIEU XAY DUNG QC TRAM BOM\\De cuong chuan\\http:\\upload.wikimedia.org\\wikipedia\\commons\\6\\66\\Vietnam_coa.gif" \* MERGEFORMATINET </w:instrText>
      </w:r>
      <w:r w:rsidR="002D61B5" w:rsidRPr="000138E5">
        <w:rPr>
          <w:rFonts w:cs="Calibri"/>
          <w:noProof/>
        </w:rPr>
        <w:fldChar w:fldCharType="separate"/>
      </w:r>
      <w:r w:rsidR="00AC49D6" w:rsidRPr="000138E5">
        <w:rPr>
          <w:rFonts w:cs="Calibri"/>
          <w:noProof/>
        </w:rPr>
        <w:fldChar w:fldCharType="begin"/>
      </w:r>
      <w:r w:rsidR="00AC49D6" w:rsidRPr="000138E5">
        <w:rPr>
          <w:rFonts w:cs="Calibri"/>
          <w:noProof/>
        </w:rPr>
        <w:instrText xml:space="preserve"> INCLUDEPICTURE  "\\\\localhost\\HO SO NGHIEP VU\\PHONG 3\\TAI LIEU XAY DUNG QC TRAM BOM\\De cuong chuan\\http:\\upload.wikimedia.org\\wikipedia\\commons\\6\\66\\Vietnam_coa.gif" \* MERGEFORMATINET </w:instrText>
      </w:r>
      <w:r w:rsidR="00AC49D6" w:rsidRPr="000138E5">
        <w:rPr>
          <w:rFonts w:cs="Calibri"/>
          <w:noProof/>
        </w:rPr>
        <w:fldChar w:fldCharType="separate"/>
      </w:r>
      <w:r w:rsidR="009F6659" w:rsidRPr="000138E5">
        <w:rPr>
          <w:rFonts w:cs="Calibri"/>
          <w:noProof/>
        </w:rPr>
        <w:fldChar w:fldCharType="begin"/>
      </w:r>
      <w:r w:rsidR="009F6659" w:rsidRPr="000138E5">
        <w:rPr>
          <w:rFonts w:cs="Calibri"/>
          <w:noProof/>
        </w:rPr>
        <w:instrText xml:space="preserve"> INCLUDEPICTURE  "\\\\localhost\\HO SO NGHIEP VU\\PHONG 3\\TAI LIEU XAY DUNG QC TRAM BOM\\De cuong chuan\\http:\\upload.wikimedia.org\\wikipedia\\commons\\6\\66\\Vietnam_coa.gif" \* MERGEFORMATINET </w:instrText>
      </w:r>
      <w:r w:rsidR="009F6659" w:rsidRPr="000138E5">
        <w:rPr>
          <w:rFonts w:cs="Calibri"/>
          <w:noProof/>
        </w:rPr>
        <w:fldChar w:fldCharType="separate"/>
      </w:r>
      <w:r w:rsidR="00F72A07" w:rsidRPr="000138E5">
        <w:rPr>
          <w:rFonts w:cs="Calibri"/>
          <w:noProof/>
        </w:rPr>
        <w:fldChar w:fldCharType="begin"/>
      </w:r>
      <w:r w:rsidR="00F72A07" w:rsidRPr="000138E5">
        <w:rPr>
          <w:rFonts w:cs="Calibri"/>
          <w:noProof/>
        </w:rPr>
        <w:instrText xml:space="preserve"> INCLUDEPICTURE  "\\\\localhost\\HO SO NGHIEP VU\\PHONG 3\\TAI LIEU XAY DUNG QC TRAM BOM\\De cuong chuan\\http:\\upload.wikimedia.org\\wikipedia\\commons\\6\\66\\Vietnam_coa.gif" \* MERGEFORMATINET </w:instrText>
      </w:r>
      <w:r w:rsidR="00F72A07" w:rsidRPr="000138E5">
        <w:rPr>
          <w:rFonts w:cs="Calibri"/>
          <w:noProof/>
        </w:rPr>
        <w:fldChar w:fldCharType="separate"/>
      </w:r>
      <w:r w:rsidR="00B91C1B" w:rsidRPr="000138E5">
        <w:rPr>
          <w:rFonts w:cs="Calibri"/>
          <w:noProof/>
        </w:rPr>
        <w:fldChar w:fldCharType="begin"/>
      </w:r>
      <w:r w:rsidR="00B91C1B" w:rsidRPr="000138E5">
        <w:rPr>
          <w:rFonts w:cs="Calibri"/>
          <w:noProof/>
        </w:rPr>
        <w:instrText xml:space="preserve"> INCLUDEPICTURE  "\\\\localhost\\HO SO NGHIEP VU\\PHONG 3\\TAI LIEU XAY DUNG QC TRAM BOM\\De cuong chuan\\http:\\upload.wikimedia.org\\wikipedia\\commons\\6\\66\\Vietnam_coa.gif" \* MERGEFORMATINET </w:instrText>
      </w:r>
      <w:r w:rsidR="00B91C1B" w:rsidRPr="000138E5">
        <w:rPr>
          <w:rFonts w:cs="Calibri"/>
          <w:noProof/>
        </w:rPr>
        <w:fldChar w:fldCharType="separate"/>
      </w:r>
      <w:r w:rsidR="005F782B" w:rsidRPr="000138E5">
        <w:rPr>
          <w:rFonts w:cs="Calibri"/>
          <w:noProof/>
        </w:rPr>
        <w:fldChar w:fldCharType="begin"/>
      </w:r>
      <w:r w:rsidR="005F782B" w:rsidRPr="000138E5">
        <w:rPr>
          <w:rFonts w:cs="Calibri"/>
          <w:noProof/>
        </w:rPr>
        <w:instrText xml:space="preserve"> INCLUDEPICTURE  "\\\\localhost\\HO SO NGHIEP VU\\PHONG 3\\TAI LIEU XAY DUNG QC TRAM BOM\\De cuong chuan\\http:\\upload.wikimedia.org\\wikipedia\\commons\\6\\66\\Vietnam_coa.gif" \* MERGEFORMATINET </w:instrText>
      </w:r>
      <w:r w:rsidR="005F782B" w:rsidRPr="000138E5">
        <w:rPr>
          <w:rFonts w:cs="Calibri"/>
          <w:noProof/>
        </w:rPr>
        <w:fldChar w:fldCharType="separate"/>
      </w:r>
      <w:r w:rsidR="00132CA7" w:rsidRPr="000138E5">
        <w:rPr>
          <w:rFonts w:cs="Calibri"/>
          <w:noProof/>
        </w:rPr>
        <w:fldChar w:fldCharType="begin"/>
      </w:r>
      <w:r w:rsidR="00132CA7" w:rsidRPr="000138E5">
        <w:rPr>
          <w:rFonts w:cs="Calibri"/>
          <w:noProof/>
        </w:rPr>
        <w:instrText xml:space="preserve"> INCLUDEPICTURE  "\\\\localhost\\HO SO NGHIEP VU\\PHONG 3\\TAI LIEU XAY DUNG QC TRAM BOM\\De cuong chuan\\http:\\upload.wikimedia.org\\wikipedia\\commons\\6\\66\\Vietnam_coa.gif" \* MERGEFORMATINET </w:instrText>
      </w:r>
      <w:r w:rsidR="00132CA7" w:rsidRPr="000138E5">
        <w:rPr>
          <w:rFonts w:cs="Calibri"/>
          <w:noProof/>
        </w:rPr>
        <w:fldChar w:fldCharType="separate"/>
      </w:r>
      <w:r w:rsidR="00926C51" w:rsidRPr="000138E5">
        <w:rPr>
          <w:rFonts w:cs="Calibri"/>
          <w:noProof/>
        </w:rPr>
        <w:fldChar w:fldCharType="begin"/>
      </w:r>
      <w:r w:rsidR="00926C51" w:rsidRPr="000138E5">
        <w:rPr>
          <w:rFonts w:cs="Calibri"/>
          <w:noProof/>
        </w:rPr>
        <w:instrText xml:space="preserve"> INCLUDEPICTURE  "\\\\localhost\\HO SO NGHIEP VU\\PHONG 3\\TAI LIEU XAY DUNG QC TRAM BOM\\De cuong chuan\\http:\\upload.wikimedia.org\\wikipedia\\commons\\6\\66\\Vietnam_coa.gif" \* MERGEFORMATINET </w:instrText>
      </w:r>
      <w:r w:rsidR="00926C51" w:rsidRPr="000138E5">
        <w:rPr>
          <w:rFonts w:cs="Calibri"/>
          <w:noProof/>
        </w:rPr>
        <w:fldChar w:fldCharType="separate"/>
      </w:r>
      <w:r w:rsidR="006064AF" w:rsidRPr="000138E5">
        <w:rPr>
          <w:rFonts w:cs="Calibri"/>
          <w:noProof/>
        </w:rPr>
        <w:fldChar w:fldCharType="begin"/>
      </w:r>
      <w:r w:rsidR="006064AF" w:rsidRPr="000138E5">
        <w:rPr>
          <w:rFonts w:cs="Calibri"/>
          <w:noProof/>
        </w:rPr>
        <w:instrText xml:space="preserve"> INCLUDEPICTURE  "\\\\localhost\\HO SO NGHIEP VU\\PHONG 3\\TAI LIEU XAY DUNG QC TRAM BOM\\De cuong chuan\\http:\\upload.wikimedia.org\\wikipedia\\commons\\6\\66\\Vietnam_coa.gif" \* MERGEFORMATINET </w:instrText>
      </w:r>
      <w:r w:rsidR="006064AF" w:rsidRPr="000138E5">
        <w:rPr>
          <w:rFonts w:cs="Calibri"/>
          <w:noProof/>
        </w:rPr>
        <w:fldChar w:fldCharType="separate"/>
      </w:r>
      <w:r w:rsidR="008F27DD" w:rsidRPr="000138E5">
        <w:rPr>
          <w:rFonts w:cs="Calibri"/>
          <w:noProof/>
        </w:rPr>
        <w:fldChar w:fldCharType="begin"/>
      </w:r>
      <w:r w:rsidR="008F27DD" w:rsidRPr="000138E5">
        <w:rPr>
          <w:rFonts w:cs="Calibri"/>
          <w:noProof/>
        </w:rPr>
        <w:instrText xml:space="preserve"> INCLUDEPICTURE  "\\\\localhost\\HO SO NGHIEP VU\\PHONG 3\\TAI LIEU XAY DUNG QC TRAM BOM\\De cuong chuan\\http:\\upload.wikimedia.org\\wikipedia\\commons\\6\\66\\Vietnam_coa.gif" \* MERGEFORMATINET </w:instrText>
      </w:r>
      <w:r w:rsidR="008F27DD" w:rsidRPr="000138E5">
        <w:rPr>
          <w:rFonts w:cs="Calibri"/>
          <w:noProof/>
        </w:rPr>
        <w:fldChar w:fldCharType="separate"/>
      </w:r>
      <w:r w:rsidR="0053188A" w:rsidRPr="000138E5">
        <w:rPr>
          <w:rFonts w:cs="Calibri"/>
          <w:noProof/>
        </w:rPr>
        <w:fldChar w:fldCharType="begin"/>
      </w:r>
      <w:r w:rsidR="0053188A" w:rsidRPr="000138E5">
        <w:rPr>
          <w:rFonts w:cs="Calibri"/>
          <w:noProof/>
        </w:rPr>
        <w:instrText xml:space="preserve"> INCLUDEPICTURE  "\\\\localhost\\HO SO NGHIEP VU\\PHONG 3\\TAI LIEU XAY DUNG QC TRAM BOM\\De cuong chuan\\http:\\upload.wikimedia.org\\wikipedia\\commons\\6\\66\\Vietnam_coa.gif" \* MERGEFORMATINET </w:instrText>
      </w:r>
      <w:r w:rsidR="0053188A" w:rsidRPr="000138E5">
        <w:rPr>
          <w:rFonts w:cs="Calibri"/>
          <w:noProof/>
        </w:rPr>
        <w:fldChar w:fldCharType="separate"/>
      </w:r>
      <w:r w:rsidR="00887DA7" w:rsidRPr="000138E5">
        <w:rPr>
          <w:rFonts w:cs="Calibri"/>
          <w:noProof/>
        </w:rPr>
        <w:fldChar w:fldCharType="begin"/>
      </w:r>
      <w:r w:rsidR="00887DA7" w:rsidRPr="000138E5">
        <w:rPr>
          <w:rFonts w:cs="Calibri"/>
          <w:noProof/>
        </w:rPr>
        <w:instrText xml:space="preserve"> INCLUDEPICTURE  "\\\\localhost\\HO SO NGHIEP VU\\PHONG 3\\TAI LIEU XAY DUNG QC TRAM BOM\\De cuong chuan\\http:\\upload.wikimedia.org\\wikipedia\\commons\\6\\66\\Vietnam_coa.gif" \* MERGEFORMATINET </w:instrText>
      </w:r>
      <w:r w:rsidR="00887DA7" w:rsidRPr="000138E5">
        <w:rPr>
          <w:rFonts w:cs="Calibri"/>
          <w:noProof/>
        </w:rPr>
        <w:fldChar w:fldCharType="separate"/>
      </w:r>
      <w:r w:rsidR="00E31336" w:rsidRPr="000138E5">
        <w:rPr>
          <w:rFonts w:cs="Calibri"/>
          <w:noProof/>
        </w:rPr>
        <w:fldChar w:fldCharType="begin"/>
      </w:r>
      <w:r w:rsidR="00E31336" w:rsidRPr="000138E5">
        <w:rPr>
          <w:rFonts w:cs="Calibri"/>
          <w:noProof/>
        </w:rPr>
        <w:instrText xml:space="preserve"> INCLUDEPICTURE  "\\\\localhost\\HO SO NGHIEP VU\\PHONG 3\\TAI LIEU XAY DUNG QC TRAM BOM\\De cuong chuan\\http:\\upload.wikimedia.org\\wikipedia\\commons\\6\\66\\Vietnam_coa.gif" \* MERGEFORMATINET </w:instrText>
      </w:r>
      <w:r w:rsidR="00E31336" w:rsidRPr="000138E5">
        <w:rPr>
          <w:rFonts w:cs="Calibri"/>
          <w:noProof/>
        </w:rPr>
        <w:fldChar w:fldCharType="separate"/>
      </w:r>
      <w:r w:rsidR="00152DB3" w:rsidRPr="000138E5">
        <w:rPr>
          <w:rFonts w:cs="Calibri"/>
          <w:noProof/>
        </w:rPr>
        <w:fldChar w:fldCharType="begin"/>
      </w:r>
      <w:r w:rsidR="00152DB3" w:rsidRPr="000138E5">
        <w:rPr>
          <w:rFonts w:cs="Calibri"/>
          <w:noProof/>
        </w:rPr>
        <w:instrText xml:space="preserve"> INCLUDEPICTURE  "\\\\localhost\\HO SO NGHIEP VU\\PHONG 3\\TAI LIEU XAY DUNG QC TRAM BOM\\De cuong chuan\\http:\\upload.wikimedia.org\\wikipedia\\commons\\6\\66\\Vietnam_coa.gif" \* MERGEFORMATINET </w:instrText>
      </w:r>
      <w:r w:rsidR="00152DB3" w:rsidRPr="000138E5">
        <w:rPr>
          <w:rFonts w:cs="Calibri"/>
          <w:noProof/>
        </w:rPr>
        <w:fldChar w:fldCharType="separate"/>
      </w:r>
      <w:r w:rsidR="007D1654" w:rsidRPr="000138E5">
        <w:rPr>
          <w:rFonts w:cs="Calibri"/>
          <w:noProof/>
        </w:rPr>
        <w:fldChar w:fldCharType="begin"/>
      </w:r>
      <w:r w:rsidR="007D1654" w:rsidRPr="000138E5">
        <w:rPr>
          <w:rFonts w:cs="Calibri"/>
          <w:noProof/>
        </w:rPr>
        <w:instrText xml:space="preserve"> INCLUDEPICTURE  "\\\\localhost\\HO SO NGHIEP VU\\PHONG 3\\TAI LIEU XAY DUNG QC TRAM BOM\\De cuong chuan\\http:\\upload.wikimedia.org\\wikipedia\\commons\\6\\66\\Vietnam_coa.gif" \* MERGEFORMATINET </w:instrText>
      </w:r>
      <w:r w:rsidR="007D1654" w:rsidRPr="000138E5">
        <w:rPr>
          <w:rFonts w:cs="Calibri"/>
          <w:noProof/>
        </w:rPr>
        <w:fldChar w:fldCharType="separate"/>
      </w:r>
      <w:r w:rsidR="005A177A" w:rsidRPr="000138E5">
        <w:rPr>
          <w:rFonts w:cs="Calibri"/>
          <w:noProof/>
        </w:rPr>
        <w:fldChar w:fldCharType="begin"/>
      </w:r>
      <w:r w:rsidR="005A177A" w:rsidRPr="000138E5">
        <w:rPr>
          <w:rFonts w:cs="Calibri"/>
          <w:noProof/>
        </w:rPr>
        <w:instrText xml:space="preserve"> INCLUDEPICTURE  "\\\\localhost\\HO SO NGHIEP VU\\PHONG 3\\TAI LIEU XAY DUNG QC TRAM BOM\\De cuong chuan\\http:\\upload.wikimedia.org\\wikipedia\\commons\\6\\66\\Vietnam_coa.gif" \* MERGEFORMATINET </w:instrText>
      </w:r>
      <w:r w:rsidR="005A177A" w:rsidRPr="000138E5">
        <w:rPr>
          <w:rFonts w:cs="Calibri"/>
          <w:noProof/>
        </w:rPr>
        <w:fldChar w:fldCharType="separate"/>
      </w:r>
      <w:r w:rsidR="00D7317B" w:rsidRPr="000138E5">
        <w:rPr>
          <w:rFonts w:cs="Calibri"/>
          <w:noProof/>
        </w:rPr>
        <w:fldChar w:fldCharType="begin"/>
      </w:r>
      <w:r w:rsidR="00D7317B" w:rsidRPr="000138E5">
        <w:rPr>
          <w:rFonts w:cs="Calibri"/>
          <w:noProof/>
        </w:rPr>
        <w:instrText xml:space="preserve"> INCLUDEPICTURE  "\\\\localhost\\HO SO NGHIEP VU\\PHONG 3\\TAI LIEU XAY DUNG QC TRAM BOM\\De cuong chuan\\http:\\upload.wikimedia.org\\wikipedia\\commons\\6\\66\\Vietnam_coa.gif" \* MERGEFORMATINET </w:instrText>
      </w:r>
      <w:r w:rsidR="00D7317B" w:rsidRPr="000138E5">
        <w:rPr>
          <w:rFonts w:cs="Calibri"/>
          <w:noProof/>
        </w:rPr>
        <w:fldChar w:fldCharType="separate"/>
      </w:r>
      <w:r w:rsidR="00A12C27" w:rsidRPr="000138E5">
        <w:rPr>
          <w:rFonts w:cs="Calibri"/>
          <w:noProof/>
        </w:rPr>
        <w:fldChar w:fldCharType="begin"/>
      </w:r>
      <w:r w:rsidR="00A12C27" w:rsidRPr="000138E5">
        <w:rPr>
          <w:rFonts w:cs="Calibri"/>
          <w:noProof/>
        </w:rPr>
        <w:instrText xml:space="preserve"> INCLUDEPICTURE  "\\\\localhost\\HO SO NGHIEP VU\\PHONG 3\\TAI LIEU XAY DUNG QC TRAM BOM\\De cuong chuan\\http:\\upload.wikimedia.org\\wikipedia\\commons\\6\\66\\Vietnam_coa.gif" \* MERGEFORMATINET </w:instrText>
      </w:r>
      <w:r w:rsidR="00A12C27" w:rsidRPr="000138E5">
        <w:rPr>
          <w:rFonts w:cs="Calibri"/>
          <w:noProof/>
        </w:rPr>
        <w:fldChar w:fldCharType="separate"/>
      </w:r>
      <w:r w:rsidR="00BA177A" w:rsidRPr="000138E5">
        <w:rPr>
          <w:rFonts w:cs="Calibri"/>
          <w:noProof/>
        </w:rPr>
        <w:fldChar w:fldCharType="begin"/>
      </w:r>
      <w:r w:rsidR="00BA177A" w:rsidRPr="000138E5">
        <w:rPr>
          <w:rFonts w:cs="Calibri"/>
          <w:noProof/>
        </w:rPr>
        <w:instrText xml:space="preserve"> INCLUDEPICTURE  "\\\\localhost\\HO SO NGHIEP VU\\PHONG 3\\TAI LIEU XAY DUNG QC TRAM BOM\\De cuong chuan\\http:\\upload.wikimedia.org\\wikipedia\\commons\\6\\66\\Vietnam_coa.gif" \* MERGEFORMATINET </w:instrText>
      </w:r>
      <w:r w:rsidR="00BA177A" w:rsidRPr="000138E5">
        <w:rPr>
          <w:rFonts w:cs="Calibri"/>
          <w:noProof/>
        </w:rPr>
        <w:fldChar w:fldCharType="separate"/>
      </w:r>
      <w:r w:rsidR="00FA0370" w:rsidRPr="000138E5">
        <w:rPr>
          <w:rFonts w:cs="Calibri"/>
          <w:noProof/>
        </w:rPr>
        <w:fldChar w:fldCharType="begin"/>
      </w:r>
      <w:r w:rsidR="00FA0370" w:rsidRPr="000138E5">
        <w:rPr>
          <w:rFonts w:cs="Calibri"/>
          <w:noProof/>
        </w:rPr>
        <w:instrText xml:space="preserve"> INCLUDEPICTURE  "\\\\localhost\\HO SO NGHIEP VU\\PHONG 3\\TAI LIEU XAY DUNG QC TRAM BOM\\De cuong chuan\\http:\\upload.wikimedia.org\\wikipedia\\commons\\6\\66\\Vietnam_coa.gif" \* MERGEFORMATINET </w:instrText>
      </w:r>
      <w:r w:rsidR="00FA0370" w:rsidRPr="000138E5">
        <w:rPr>
          <w:rFonts w:cs="Calibri"/>
          <w:noProof/>
        </w:rPr>
        <w:fldChar w:fldCharType="separate"/>
      </w:r>
      <w:r w:rsidR="00C633C1" w:rsidRPr="000138E5">
        <w:rPr>
          <w:rFonts w:cs="Calibri"/>
          <w:noProof/>
        </w:rPr>
        <w:fldChar w:fldCharType="begin"/>
      </w:r>
      <w:r w:rsidR="00C633C1" w:rsidRPr="000138E5">
        <w:rPr>
          <w:rFonts w:cs="Calibri"/>
          <w:noProof/>
        </w:rPr>
        <w:instrText xml:space="preserve"> INCLUDEPICTURE  "\\\\localhost\\HO SO NGHIEP VU\\PHONG 3\\TAI LIEU XAY DUNG QC TRAM BOM\\De cuong chuan\\http:\\upload.wikimedia.org\\wikipedia\\commons\\6\\66\\Vietnam_coa.gif" \* MERGEFORMATINET </w:instrText>
      </w:r>
      <w:r w:rsidR="00C633C1" w:rsidRPr="000138E5">
        <w:rPr>
          <w:rFonts w:cs="Calibri"/>
          <w:noProof/>
        </w:rPr>
        <w:fldChar w:fldCharType="separate"/>
      </w:r>
      <w:r w:rsidR="00666DF5" w:rsidRPr="000138E5">
        <w:rPr>
          <w:rFonts w:cs="Calibri"/>
          <w:noProof/>
        </w:rPr>
        <w:fldChar w:fldCharType="begin"/>
      </w:r>
      <w:r w:rsidR="00666DF5" w:rsidRPr="000138E5">
        <w:rPr>
          <w:rFonts w:cs="Calibri"/>
          <w:noProof/>
        </w:rPr>
        <w:instrText xml:space="preserve"> INCLUDEPICTURE  "\\\\localhost\\HO SO NGHIEP VU\\PHONG 3\\TAI LIEU XAY DUNG QC TRAM BOM\\De cuong chuan\\http:\\upload.wikimedia.org\\wikipedia\\commons\\6\\66\\Vietnam_coa.gif" \* MERGEFORMATINET </w:instrText>
      </w:r>
      <w:r w:rsidR="00666DF5" w:rsidRPr="000138E5">
        <w:rPr>
          <w:rFonts w:cs="Calibri"/>
          <w:noProof/>
        </w:rPr>
        <w:fldChar w:fldCharType="separate"/>
      </w:r>
      <w:r w:rsidR="00617B94" w:rsidRPr="000138E5">
        <w:rPr>
          <w:rFonts w:cs="Calibri"/>
          <w:noProof/>
        </w:rPr>
        <w:fldChar w:fldCharType="begin"/>
      </w:r>
      <w:r w:rsidR="00617B94" w:rsidRPr="000138E5">
        <w:rPr>
          <w:rFonts w:cs="Calibri"/>
          <w:noProof/>
        </w:rPr>
        <w:instrText xml:space="preserve"> INCLUDEPICTURE  "\\\\localhost\\HO SO NGHIEP VU\\PHONG 3\\TAI LIEU XAY DUNG QC TRAM BOM\\De cuong chuan\\http:\\upload.wikimedia.org\\wikipedia\\commons\\6\\66\\Vietnam_coa.gif" \* MERGEFORMATINET </w:instrText>
      </w:r>
      <w:r w:rsidR="00617B94" w:rsidRPr="000138E5">
        <w:rPr>
          <w:rFonts w:cs="Calibri"/>
          <w:noProof/>
        </w:rPr>
        <w:fldChar w:fldCharType="separate"/>
      </w:r>
      <w:r w:rsidR="00522247" w:rsidRPr="000138E5">
        <w:rPr>
          <w:rFonts w:cs="Calibri"/>
          <w:noProof/>
        </w:rPr>
        <w:fldChar w:fldCharType="begin"/>
      </w:r>
      <w:r w:rsidR="00522247" w:rsidRPr="000138E5">
        <w:rPr>
          <w:rFonts w:cs="Calibri"/>
          <w:noProof/>
        </w:rPr>
        <w:instrText xml:space="preserve"> INCLUDEPICTURE  "\\\\localhost\\HO SO NGHIEP VU\\PHONG 3\\TAI LIEU XAY DUNG QC TRAM BOM\\De cuong chuan\\http:\\upload.wikimedia.org\\wikipedia\\commons\\6\\66\\Vietnam_coa.gif" \* MERGEFORMATINET </w:instrText>
      </w:r>
      <w:r w:rsidR="00522247" w:rsidRPr="000138E5">
        <w:rPr>
          <w:rFonts w:cs="Calibri"/>
          <w:noProof/>
        </w:rPr>
        <w:fldChar w:fldCharType="separate"/>
      </w:r>
      <w:r w:rsidR="00683762" w:rsidRPr="000138E5">
        <w:rPr>
          <w:rFonts w:cs="Calibri"/>
          <w:noProof/>
        </w:rPr>
        <w:fldChar w:fldCharType="begin"/>
      </w:r>
      <w:r w:rsidR="00683762" w:rsidRPr="000138E5">
        <w:rPr>
          <w:rFonts w:cs="Calibri"/>
          <w:noProof/>
        </w:rPr>
        <w:instrText xml:space="preserve"> INCLUDEPICTURE  "\\\\localhost\\HO SO NGHIEP VU\\PHONG 3\\TAI LIEU XAY DUNG QC TRAM BOM\\De cuong chuan\\http:\\upload.wikimedia.org\\wikipedia\\commons\\6\\66\\Vietnam_coa.gif" \* MERGEFORMATINET </w:instrText>
      </w:r>
      <w:r w:rsidR="00683762" w:rsidRPr="000138E5">
        <w:rPr>
          <w:rFonts w:cs="Calibri"/>
          <w:noProof/>
        </w:rPr>
        <w:fldChar w:fldCharType="separate"/>
      </w:r>
      <w:r w:rsidR="00886934" w:rsidRPr="000138E5">
        <w:rPr>
          <w:rFonts w:cs="Calibri"/>
          <w:noProof/>
        </w:rPr>
        <w:fldChar w:fldCharType="begin"/>
      </w:r>
      <w:r w:rsidR="00886934" w:rsidRPr="000138E5">
        <w:rPr>
          <w:rFonts w:cs="Calibri"/>
          <w:noProof/>
        </w:rPr>
        <w:instrText xml:space="preserve"> INCLUDEPICTURE  "\\\\localhost\\HO SO NGHIEP VU\\PHONG 3\\TAI LIEU XAY DUNG QC TRAM BOM\\De cuong chuan\\http:\\upload.wikimedia.org\\wikipedia\\commons\\6\\66\\Vietnam_coa.gif" \* MERGEFORMATINET </w:instrText>
      </w:r>
      <w:r w:rsidR="00886934" w:rsidRPr="000138E5">
        <w:rPr>
          <w:rFonts w:cs="Calibri"/>
          <w:noProof/>
        </w:rPr>
        <w:fldChar w:fldCharType="separate"/>
      </w:r>
      <w:r w:rsidR="0011430F" w:rsidRPr="000138E5">
        <w:rPr>
          <w:rFonts w:cs="Calibri"/>
          <w:noProof/>
        </w:rPr>
        <w:fldChar w:fldCharType="begin"/>
      </w:r>
      <w:r w:rsidR="0011430F" w:rsidRPr="000138E5">
        <w:rPr>
          <w:rFonts w:cs="Calibri"/>
          <w:noProof/>
        </w:rPr>
        <w:instrText xml:space="preserve"> INCLUDEPICTURE  "\\\\localhost\\HO SO NGHIEP VU\\PHONG 3\\TAI LIEU XAY DUNG QC TRAM BOM\\De cuong chuan\\http:\\upload.wikimedia.org\\wikipedia\\commons\\6\\66\\Vietnam_coa.gif" \* MERGEFORMATINET </w:instrText>
      </w:r>
      <w:r w:rsidR="0011430F" w:rsidRPr="000138E5">
        <w:rPr>
          <w:rFonts w:cs="Calibri"/>
          <w:noProof/>
        </w:rPr>
        <w:fldChar w:fldCharType="separate"/>
      </w:r>
      <w:r w:rsidR="00F00CD1" w:rsidRPr="000138E5">
        <w:rPr>
          <w:rFonts w:cs="Calibri"/>
          <w:noProof/>
        </w:rPr>
        <w:fldChar w:fldCharType="begin"/>
      </w:r>
      <w:r w:rsidR="00F00CD1" w:rsidRPr="000138E5">
        <w:rPr>
          <w:rFonts w:cs="Calibri"/>
          <w:noProof/>
        </w:rPr>
        <w:instrText xml:space="preserve"> INCLUDEPICTURE  "\\\\localhost\\HO SO NGHIEP VU\\PHONG 3\\TAI LIEU XAY DUNG QC TRAM BOM\\De cuong chuan\\http:\\upload.wikimedia.org\\wikipedia\\commons\\6\\66\\Vietnam_coa.gif" \* MERGEFORMATINET </w:instrText>
      </w:r>
      <w:r w:rsidR="00F00CD1" w:rsidRPr="000138E5">
        <w:rPr>
          <w:rFonts w:cs="Calibri"/>
          <w:noProof/>
        </w:rPr>
        <w:fldChar w:fldCharType="separate"/>
      </w:r>
      <w:r w:rsidR="004A195C" w:rsidRPr="000138E5">
        <w:rPr>
          <w:rFonts w:cs="Calibri"/>
          <w:noProof/>
        </w:rPr>
        <w:fldChar w:fldCharType="begin"/>
      </w:r>
      <w:r w:rsidR="004A195C" w:rsidRPr="000138E5">
        <w:rPr>
          <w:rFonts w:cs="Calibri"/>
          <w:noProof/>
        </w:rPr>
        <w:instrText xml:space="preserve"> INCLUDEPICTURE  "\\\\localhost\\HO SO NGHIEP VU\\PHONG 3\\TAI LIEU XAY DUNG QC TRAM BOM\\De cuong chuan\\http:\\upload.wikimedia.org\\wikipedia\\commons\\6\\66\\Vietnam_coa.gif" \* MERGEFORMATINET </w:instrText>
      </w:r>
      <w:r w:rsidR="004A195C" w:rsidRPr="000138E5">
        <w:rPr>
          <w:rFonts w:cs="Calibri"/>
          <w:noProof/>
        </w:rPr>
        <w:fldChar w:fldCharType="separate"/>
      </w:r>
      <w:r w:rsidR="00356885" w:rsidRPr="000138E5">
        <w:rPr>
          <w:rFonts w:cs="Calibri"/>
          <w:noProof/>
        </w:rPr>
        <w:fldChar w:fldCharType="begin"/>
      </w:r>
      <w:r w:rsidR="00356885" w:rsidRPr="000138E5">
        <w:rPr>
          <w:rFonts w:cs="Calibri"/>
          <w:noProof/>
        </w:rPr>
        <w:instrText xml:space="preserve"> INCLUDEPICTURE  "\\\\localhost\\HO SO NGHIEP VU\\PHONG 3\\TAI LIEU XAY DUNG QC TRAM BOM\\De cuong chuan\\http:\\upload.wikimedia.org\\wikipedia\\commons\\6\\66\\Vietnam_coa.gif" \* MERGEFORMATINET </w:instrText>
      </w:r>
      <w:r w:rsidR="00356885"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Pr="000138E5">
        <w:rPr>
          <w:rFonts w:cs="Calibri"/>
          <w:noProof/>
        </w:rPr>
        <w:fldChar w:fldCharType="begin"/>
      </w:r>
      <w:r w:rsidRPr="000138E5">
        <w:rPr>
          <w:rFonts w:cs="Calibri"/>
          <w:noProof/>
        </w:rPr>
        <w:instrText xml:space="preserve"> INCLUDEPICTURE  "\\\\localhost\\HO SO NGHIEP VU\\PHONG 3\\TAI LIEU XAY DUNG QC TRAM BOM\\De cuong chuan\\http:\\upload.wikimedia.org\\wikipedia\\commons\\6\\66\\Vietnam_coa.gif" \* MERGEFORMATINET </w:instrText>
      </w:r>
      <w:r w:rsidRPr="000138E5">
        <w:rPr>
          <w:rFonts w:cs="Calibri"/>
          <w:noProof/>
        </w:rPr>
        <w:fldChar w:fldCharType="separate"/>
      </w:r>
      <w:r w:rsidR="00A8423A">
        <w:rPr>
          <w:rFonts w:cs="Calibri"/>
          <w:noProof/>
        </w:rPr>
        <w:fldChar w:fldCharType="begin"/>
      </w:r>
      <w:r w:rsidR="00A8423A">
        <w:rPr>
          <w:rFonts w:cs="Calibri"/>
          <w:noProof/>
        </w:rPr>
        <w:instrText xml:space="preserve"> INCLUDEPICTURE  "\\\\localhost\\HO SO NGHIEP VU\\PHONG 3\\TAI LIEU XAY DUNG QC TRAM BOM\\De cuong chuan\\http:\\upload.wikimedia.org\\wikipedia\\commons\\6\\66\\Vietnam_coa.gif" \* MERGEFORMATINET </w:instrText>
      </w:r>
      <w:r w:rsidR="00A8423A">
        <w:rPr>
          <w:rFonts w:cs="Calibri"/>
          <w:noProof/>
        </w:rPr>
        <w:fldChar w:fldCharType="separate"/>
      </w:r>
      <w:r w:rsidR="00316AEA">
        <w:rPr>
          <w:rFonts w:cs="Calibri"/>
          <w:noProof/>
        </w:rPr>
        <w:fldChar w:fldCharType="begin"/>
      </w:r>
      <w:r w:rsidR="00316AEA">
        <w:rPr>
          <w:rFonts w:cs="Calibri"/>
          <w:noProof/>
        </w:rPr>
        <w:instrText xml:space="preserve"> INCLUDEPICTURE  "\\\\localhost\\HO SO NGHIEP VU\\PHONG 3\\TAI LIEU XAY DUNG QC TRAM BOM\\De cuong chuan\\http:\\upload.wikimedia.org\\wikipedia\\commons\\6\\66\\Vietnam_coa.gif" \* MERGEFORMATINET </w:instrText>
      </w:r>
      <w:r w:rsidR="00316AEA">
        <w:rPr>
          <w:rFonts w:cs="Calibri"/>
          <w:noProof/>
        </w:rPr>
        <w:fldChar w:fldCharType="separate"/>
      </w:r>
      <w:r w:rsidR="00963B4F">
        <w:rPr>
          <w:rFonts w:cs="Calibri"/>
          <w:noProof/>
        </w:rPr>
        <w:fldChar w:fldCharType="begin"/>
      </w:r>
      <w:r w:rsidR="00963B4F">
        <w:rPr>
          <w:rFonts w:cs="Calibri"/>
          <w:noProof/>
        </w:rPr>
        <w:instrText xml:space="preserve"> INCLUDEPICTURE  "\\\\localhost\\HO SO NGHIEP VU\\PHONG 3\\TAI LIEU XAY DUNG QC TRAM BOM\\De cuong chuan\\http:\\upload.wikimedia.org\\wikipedia\\commons\\6\\66\\Vietnam_coa.gif" \* MERGEFORMATINET </w:instrText>
      </w:r>
      <w:r w:rsidR="00963B4F">
        <w:rPr>
          <w:rFonts w:cs="Calibri"/>
          <w:noProof/>
        </w:rPr>
        <w:fldChar w:fldCharType="separate"/>
      </w:r>
      <w:r w:rsidR="003945CF">
        <w:rPr>
          <w:rFonts w:cs="Calibri"/>
          <w:noProof/>
        </w:rPr>
        <w:fldChar w:fldCharType="begin"/>
      </w:r>
      <w:r w:rsidR="003945CF">
        <w:rPr>
          <w:rFonts w:cs="Calibri"/>
          <w:noProof/>
        </w:rPr>
        <w:instrText xml:space="preserve"> INCLUDEPICTURE  "\\\\localhost\\HO SO NGHIEP VU\\PHONG 3\\TAI LIEU XAY DUNG QC TRAM BOM\\De cuong chuan\\http:\\upload.wikimedia.org\\wikipedia\\commons\\6\\66\\Vietnam_coa.gif" \* MERGEFORMATINET </w:instrText>
      </w:r>
      <w:r w:rsidR="003945CF">
        <w:rPr>
          <w:rFonts w:cs="Calibri"/>
          <w:noProof/>
        </w:rPr>
        <w:fldChar w:fldCharType="separate"/>
      </w:r>
      <w:r>
        <w:rPr>
          <w:rFonts w:cs="Calibri"/>
          <w:noProof/>
        </w:rPr>
        <w:fldChar w:fldCharType="begin"/>
      </w:r>
      <w:r>
        <w:rPr>
          <w:rFonts w:cs="Calibri"/>
          <w:noProof/>
        </w:rPr>
        <w:instrText xml:space="preserve"> INCLUDEPICTURE  "\\\\localhost\\HO SO NGHIEP VU\\PHONG 3\\TAI LIEU XAY DUNG QC TRAM BOM\\De cuong chuan\\http:\\upload.wikimedia.org\\wikipedia\\commons\\6\\66\\Vietnam_coa.gif" \* MERGEFORMATINET </w:instrText>
      </w:r>
      <w:r>
        <w:rPr>
          <w:rFonts w:cs="Calibri"/>
          <w:noProof/>
        </w:rPr>
        <w:fldChar w:fldCharType="separate"/>
      </w:r>
      <w:r w:rsidR="00F02CBA">
        <w:rPr>
          <w:rFonts w:cs="Calibri"/>
          <w:noProof/>
        </w:rPr>
        <w:fldChar w:fldCharType="begin"/>
      </w:r>
      <w:r w:rsidR="00F02CBA">
        <w:rPr>
          <w:rFonts w:cs="Calibri"/>
          <w:noProof/>
        </w:rPr>
        <w:instrText xml:space="preserve"> INCLUDEPICTURE  "\\\\localhost\\HO SO NGHIEP VU\\PHONG 3\\TAI LIEU XAY DUNG QC TRAM BOM\\De cuong chuan\\http:\\upload.wikimedia.org\\wikipedia\\commons\\6\\66\\Vietnam_coa.gif" \* MERGEFORMATINET </w:instrText>
      </w:r>
      <w:r w:rsidR="00F02CBA">
        <w:rPr>
          <w:rFonts w:cs="Calibri"/>
          <w:noProof/>
        </w:rPr>
        <w:fldChar w:fldCharType="separate"/>
      </w:r>
      <w:r w:rsidR="00BC1FEF">
        <w:rPr>
          <w:rFonts w:cs="Calibri"/>
          <w:noProof/>
        </w:rPr>
        <w:fldChar w:fldCharType="begin"/>
      </w:r>
      <w:r w:rsidR="00BC1FEF">
        <w:rPr>
          <w:rFonts w:cs="Calibri"/>
          <w:noProof/>
        </w:rPr>
        <w:instrText xml:space="preserve"> INCLUDEPICTURE  "\\\\localhost\\HO SO NGHIEP VU\\PHONG 3\\TAI LIEU XAY DUNG QC TRAM BOM\\De cuong chuan\\http:\\upload.wikimedia.org\\wikipedia\\commons\\6\\66\\Vietnam_coa.gif" \* MERGEFORMATINET </w:instrText>
      </w:r>
      <w:r w:rsidR="00BC1FEF">
        <w:rPr>
          <w:rFonts w:cs="Calibri"/>
          <w:noProof/>
        </w:rPr>
        <w:fldChar w:fldCharType="separate"/>
      </w:r>
      <w:r w:rsidR="00ED7EDE">
        <w:rPr>
          <w:rFonts w:cs="Calibri"/>
          <w:noProof/>
        </w:rPr>
        <w:fldChar w:fldCharType="begin"/>
      </w:r>
      <w:r w:rsidR="00ED7EDE">
        <w:rPr>
          <w:rFonts w:cs="Calibri"/>
          <w:noProof/>
        </w:rPr>
        <w:instrText xml:space="preserve"> INCLUDEPICTURE  "\\\\localhost\\HO SO NGHIEP VU\\PHONG 3\\TAI LIEU XAY DUNG QC TRAM BOM\\De cuong chuan\\http:\\upload.wikimedia.org\\wikipedia\\commons\\6\\66\\Vietnam_coa.gif" \* MERGEFORMATINET </w:instrText>
      </w:r>
      <w:r w:rsidR="00ED7EDE">
        <w:rPr>
          <w:rFonts w:cs="Calibri"/>
          <w:noProof/>
        </w:rPr>
        <w:fldChar w:fldCharType="separate"/>
      </w:r>
      <w:r w:rsidR="00F05C67">
        <w:rPr>
          <w:rFonts w:cs="Calibri"/>
          <w:noProof/>
        </w:rPr>
        <w:fldChar w:fldCharType="begin"/>
      </w:r>
      <w:r w:rsidR="00F05C67">
        <w:rPr>
          <w:rFonts w:cs="Calibri"/>
          <w:noProof/>
        </w:rPr>
        <w:instrText xml:space="preserve"> </w:instrText>
      </w:r>
      <w:r w:rsidR="00F05C67">
        <w:rPr>
          <w:rFonts w:cs="Calibri"/>
          <w:noProof/>
        </w:rPr>
        <w:instrText>INCLUDEPICTURE  "\\\\localhost\\HO SO NGHIEP VU\\PHONG 3\\TAI LIEU XAY DUNG QC TRAM BOM\\De cuong chuan\\http:\\upload.wikimedia.org\\wikipedia\\comm</w:instrText>
      </w:r>
      <w:r w:rsidR="00F05C67">
        <w:rPr>
          <w:rFonts w:cs="Calibri"/>
          <w:noProof/>
        </w:rPr>
        <w:instrText>ons\\6\\66\\Vietnam_coa.gif" \* MERGEFORMATINET</w:instrText>
      </w:r>
      <w:r w:rsidR="00F05C67">
        <w:rPr>
          <w:rFonts w:cs="Calibri"/>
          <w:noProof/>
        </w:rPr>
        <w:instrText xml:space="preserve"> </w:instrText>
      </w:r>
      <w:r w:rsidR="00F05C67">
        <w:rPr>
          <w:rFonts w:cs="Calibri"/>
          <w:noProof/>
        </w:rPr>
        <w:fldChar w:fldCharType="separate"/>
      </w:r>
      <w:r w:rsidR="00A2607F">
        <w:rPr>
          <w:rFonts w:cs="Calibri"/>
          <w:noProof/>
        </w:rPr>
        <w:pict w14:anchorId="27958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pt;height:83.5pt;visibility:visible">
            <v:imagedata r:id="rId8" r:href="rId9"/>
          </v:shape>
        </w:pict>
      </w:r>
      <w:r w:rsidR="00F05C67">
        <w:rPr>
          <w:rFonts w:cs="Calibri"/>
          <w:noProof/>
        </w:rPr>
        <w:fldChar w:fldCharType="end"/>
      </w:r>
      <w:r w:rsidR="00ED7EDE">
        <w:rPr>
          <w:rFonts w:cs="Calibri"/>
          <w:noProof/>
        </w:rPr>
        <w:fldChar w:fldCharType="end"/>
      </w:r>
      <w:r w:rsidR="00BC1FEF">
        <w:rPr>
          <w:rFonts w:cs="Calibri"/>
          <w:noProof/>
        </w:rPr>
        <w:fldChar w:fldCharType="end"/>
      </w:r>
      <w:r w:rsidR="00F02CBA">
        <w:rPr>
          <w:rFonts w:cs="Calibri"/>
          <w:noProof/>
        </w:rPr>
        <w:fldChar w:fldCharType="end"/>
      </w:r>
      <w:r>
        <w:rPr>
          <w:rFonts w:cs="Calibri"/>
          <w:noProof/>
        </w:rPr>
        <w:fldChar w:fldCharType="end"/>
      </w:r>
      <w:r w:rsidR="003945CF">
        <w:rPr>
          <w:rFonts w:cs="Calibri"/>
          <w:noProof/>
        </w:rPr>
        <w:fldChar w:fldCharType="end"/>
      </w:r>
      <w:r w:rsidR="00963B4F">
        <w:rPr>
          <w:rFonts w:cs="Calibri"/>
          <w:noProof/>
        </w:rPr>
        <w:fldChar w:fldCharType="end"/>
      </w:r>
      <w:r w:rsidR="00316AEA">
        <w:rPr>
          <w:rFonts w:cs="Calibri"/>
          <w:noProof/>
        </w:rPr>
        <w:fldChar w:fldCharType="end"/>
      </w:r>
      <w:r w:rsidR="00A8423A">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00356885" w:rsidRPr="000138E5">
        <w:rPr>
          <w:rFonts w:cs="Calibri"/>
          <w:noProof/>
        </w:rPr>
        <w:fldChar w:fldCharType="end"/>
      </w:r>
      <w:r w:rsidR="004A195C" w:rsidRPr="000138E5">
        <w:rPr>
          <w:rFonts w:cs="Calibri"/>
          <w:noProof/>
        </w:rPr>
        <w:fldChar w:fldCharType="end"/>
      </w:r>
      <w:r w:rsidR="00F00CD1" w:rsidRPr="000138E5">
        <w:rPr>
          <w:rFonts w:cs="Calibri"/>
          <w:noProof/>
        </w:rPr>
        <w:fldChar w:fldCharType="end"/>
      </w:r>
      <w:r w:rsidR="0011430F" w:rsidRPr="000138E5">
        <w:rPr>
          <w:rFonts w:cs="Calibri"/>
          <w:noProof/>
        </w:rPr>
        <w:fldChar w:fldCharType="end"/>
      </w:r>
      <w:r w:rsidR="00886934" w:rsidRPr="000138E5">
        <w:rPr>
          <w:rFonts w:cs="Calibri"/>
          <w:noProof/>
        </w:rPr>
        <w:fldChar w:fldCharType="end"/>
      </w:r>
      <w:r w:rsidR="00683762" w:rsidRPr="000138E5">
        <w:rPr>
          <w:rFonts w:cs="Calibri"/>
          <w:noProof/>
        </w:rPr>
        <w:fldChar w:fldCharType="end"/>
      </w:r>
      <w:r w:rsidR="00522247" w:rsidRPr="000138E5">
        <w:rPr>
          <w:rFonts w:cs="Calibri"/>
          <w:noProof/>
        </w:rPr>
        <w:fldChar w:fldCharType="end"/>
      </w:r>
      <w:r w:rsidR="00617B94" w:rsidRPr="000138E5">
        <w:rPr>
          <w:rFonts w:cs="Calibri"/>
          <w:noProof/>
        </w:rPr>
        <w:fldChar w:fldCharType="end"/>
      </w:r>
      <w:r w:rsidR="00666DF5" w:rsidRPr="000138E5">
        <w:rPr>
          <w:rFonts w:cs="Calibri"/>
          <w:noProof/>
        </w:rPr>
        <w:fldChar w:fldCharType="end"/>
      </w:r>
      <w:r w:rsidR="00C633C1" w:rsidRPr="000138E5">
        <w:rPr>
          <w:rFonts w:cs="Calibri"/>
          <w:noProof/>
        </w:rPr>
        <w:fldChar w:fldCharType="end"/>
      </w:r>
      <w:r w:rsidR="00FA0370" w:rsidRPr="000138E5">
        <w:rPr>
          <w:rFonts w:cs="Calibri"/>
          <w:noProof/>
        </w:rPr>
        <w:fldChar w:fldCharType="end"/>
      </w:r>
      <w:r w:rsidR="00BA177A" w:rsidRPr="000138E5">
        <w:rPr>
          <w:rFonts w:cs="Calibri"/>
          <w:noProof/>
        </w:rPr>
        <w:fldChar w:fldCharType="end"/>
      </w:r>
      <w:r w:rsidR="00A12C27" w:rsidRPr="000138E5">
        <w:rPr>
          <w:rFonts w:cs="Calibri"/>
          <w:noProof/>
        </w:rPr>
        <w:fldChar w:fldCharType="end"/>
      </w:r>
      <w:r w:rsidR="00D7317B" w:rsidRPr="000138E5">
        <w:rPr>
          <w:rFonts w:cs="Calibri"/>
          <w:noProof/>
        </w:rPr>
        <w:fldChar w:fldCharType="end"/>
      </w:r>
      <w:r w:rsidR="005A177A" w:rsidRPr="000138E5">
        <w:rPr>
          <w:rFonts w:cs="Calibri"/>
          <w:noProof/>
        </w:rPr>
        <w:fldChar w:fldCharType="end"/>
      </w:r>
      <w:r w:rsidR="007D1654" w:rsidRPr="000138E5">
        <w:rPr>
          <w:rFonts w:cs="Calibri"/>
          <w:noProof/>
        </w:rPr>
        <w:fldChar w:fldCharType="end"/>
      </w:r>
      <w:r w:rsidR="00152DB3" w:rsidRPr="000138E5">
        <w:rPr>
          <w:rFonts w:cs="Calibri"/>
          <w:noProof/>
        </w:rPr>
        <w:fldChar w:fldCharType="end"/>
      </w:r>
      <w:r w:rsidR="00E31336" w:rsidRPr="000138E5">
        <w:rPr>
          <w:rFonts w:cs="Calibri"/>
          <w:noProof/>
        </w:rPr>
        <w:fldChar w:fldCharType="end"/>
      </w:r>
      <w:r w:rsidR="00887DA7" w:rsidRPr="000138E5">
        <w:rPr>
          <w:rFonts w:cs="Calibri"/>
          <w:noProof/>
        </w:rPr>
        <w:fldChar w:fldCharType="end"/>
      </w:r>
      <w:r w:rsidR="0053188A" w:rsidRPr="000138E5">
        <w:rPr>
          <w:rFonts w:cs="Calibri"/>
          <w:noProof/>
        </w:rPr>
        <w:fldChar w:fldCharType="end"/>
      </w:r>
      <w:r w:rsidR="008F27DD" w:rsidRPr="000138E5">
        <w:rPr>
          <w:rFonts w:cs="Calibri"/>
          <w:noProof/>
        </w:rPr>
        <w:fldChar w:fldCharType="end"/>
      </w:r>
      <w:r w:rsidR="006064AF" w:rsidRPr="000138E5">
        <w:rPr>
          <w:rFonts w:cs="Calibri"/>
          <w:noProof/>
        </w:rPr>
        <w:fldChar w:fldCharType="end"/>
      </w:r>
      <w:r w:rsidR="00926C51" w:rsidRPr="000138E5">
        <w:rPr>
          <w:rFonts w:cs="Calibri"/>
          <w:noProof/>
        </w:rPr>
        <w:fldChar w:fldCharType="end"/>
      </w:r>
      <w:r w:rsidR="00132CA7" w:rsidRPr="000138E5">
        <w:rPr>
          <w:rFonts w:cs="Calibri"/>
          <w:noProof/>
        </w:rPr>
        <w:fldChar w:fldCharType="end"/>
      </w:r>
      <w:r w:rsidR="005F782B" w:rsidRPr="000138E5">
        <w:rPr>
          <w:rFonts w:cs="Calibri"/>
          <w:noProof/>
        </w:rPr>
        <w:fldChar w:fldCharType="end"/>
      </w:r>
      <w:r w:rsidR="00B91C1B" w:rsidRPr="000138E5">
        <w:rPr>
          <w:rFonts w:cs="Calibri"/>
          <w:noProof/>
        </w:rPr>
        <w:fldChar w:fldCharType="end"/>
      </w:r>
      <w:r w:rsidR="00F72A07" w:rsidRPr="000138E5">
        <w:rPr>
          <w:rFonts w:cs="Calibri"/>
          <w:noProof/>
        </w:rPr>
        <w:fldChar w:fldCharType="end"/>
      </w:r>
      <w:r w:rsidR="009F6659" w:rsidRPr="000138E5">
        <w:rPr>
          <w:rFonts w:cs="Calibri"/>
          <w:noProof/>
        </w:rPr>
        <w:fldChar w:fldCharType="end"/>
      </w:r>
      <w:r w:rsidR="00AC49D6" w:rsidRPr="000138E5">
        <w:rPr>
          <w:rFonts w:cs="Calibri"/>
          <w:noProof/>
        </w:rPr>
        <w:fldChar w:fldCharType="end"/>
      </w:r>
      <w:r w:rsidR="002D61B5" w:rsidRPr="000138E5">
        <w:rPr>
          <w:rFonts w:cs="Calibri"/>
          <w:noProof/>
        </w:rPr>
        <w:fldChar w:fldCharType="end"/>
      </w:r>
      <w:r w:rsidR="00B511B1" w:rsidRPr="000138E5">
        <w:rPr>
          <w:rFonts w:cs="Calibri"/>
          <w:noProof/>
        </w:rPr>
        <w:fldChar w:fldCharType="end"/>
      </w:r>
      <w:r w:rsidR="007D7E42" w:rsidRPr="000138E5">
        <w:rPr>
          <w:rFonts w:cs="Calibri"/>
          <w:noProof/>
        </w:rPr>
        <w:fldChar w:fldCharType="end"/>
      </w:r>
      <w:r w:rsidR="00195C68" w:rsidRPr="000138E5">
        <w:rPr>
          <w:rFonts w:cs="Calibri"/>
          <w:noProof/>
        </w:rPr>
        <w:fldChar w:fldCharType="end"/>
      </w:r>
      <w:r w:rsidR="00B45CFE" w:rsidRPr="000138E5">
        <w:rPr>
          <w:rFonts w:cs="Calibri"/>
          <w:noProof/>
        </w:rPr>
        <w:fldChar w:fldCharType="end"/>
      </w:r>
      <w:r w:rsidR="00073ED1" w:rsidRPr="000138E5">
        <w:rPr>
          <w:rFonts w:cs="Calibri"/>
          <w:noProof/>
        </w:rPr>
        <w:fldChar w:fldCharType="end"/>
      </w:r>
      <w:r w:rsidR="00B40F48" w:rsidRPr="000138E5">
        <w:rPr>
          <w:rFonts w:cs="Calibri"/>
          <w:noProof/>
        </w:rPr>
        <w:fldChar w:fldCharType="end"/>
      </w:r>
      <w:r w:rsidR="006C36A3" w:rsidRPr="000138E5">
        <w:rPr>
          <w:rFonts w:cs="Calibri"/>
          <w:noProof/>
        </w:rPr>
        <w:fldChar w:fldCharType="end"/>
      </w:r>
      <w:r w:rsidR="00423BF3" w:rsidRPr="000138E5">
        <w:rPr>
          <w:rFonts w:cs="Calibri"/>
          <w:noProof/>
        </w:rPr>
        <w:fldChar w:fldCharType="end"/>
      </w:r>
      <w:r w:rsidR="005D0E40" w:rsidRPr="000138E5">
        <w:rPr>
          <w:rFonts w:cs="Calibri"/>
          <w:noProof/>
        </w:rPr>
        <w:fldChar w:fldCharType="end"/>
      </w:r>
      <w:r w:rsidR="009D5D0E" w:rsidRPr="000138E5">
        <w:rPr>
          <w:rFonts w:cs="Calibri"/>
          <w:noProof/>
        </w:rPr>
        <w:fldChar w:fldCharType="end"/>
      </w:r>
      <w:r w:rsidR="00B369A3" w:rsidRPr="000138E5">
        <w:rPr>
          <w:rFonts w:cs="Calibri"/>
          <w:noProof/>
        </w:rPr>
        <w:fldChar w:fldCharType="end"/>
      </w:r>
      <w:r w:rsidR="00814F0E" w:rsidRPr="000138E5">
        <w:rPr>
          <w:rFonts w:cs="Calibri"/>
          <w:noProof/>
        </w:rPr>
        <w:fldChar w:fldCharType="end"/>
      </w:r>
      <w:r w:rsidR="00161FA8" w:rsidRPr="000138E5">
        <w:rPr>
          <w:rFonts w:cs="Calibri"/>
          <w:noProof/>
        </w:rPr>
        <w:fldChar w:fldCharType="end"/>
      </w:r>
      <w:r w:rsidR="00D40ED0" w:rsidRPr="000138E5">
        <w:rPr>
          <w:rFonts w:cs="Calibri"/>
          <w:noProof/>
        </w:rPr>
        <w:fldChar w:fldCharType="end"/>
      </w:r>
      <w:r w:rsidR="000736AE" w:rsidRPr="000138E5">
        <w:rPr>
          <w:rFonts w:cs="Calibri"/>
          <w:noProof/>
        </w:rPr>
        <w:fldChar w:fldCharType="end"/>
      </w:r>
      <w:r w:rsidR="006701F1" w:rsidRPr="000138E5">
        <w:rPr>
          <w:rFonts w:cs="Calibri"/>
          <w:noProof/>
        </w:rPr>
        <w:fldChar w:fldCharType="end"/>
      </w:r>
      <w:r w:rsidR="005D2EB3" w:rsidRPr="000138E5">
        <w:rPr>
          <w:rFonts w:cs="Calibri"/>
          <w:noProof/>
        </w:rPr>
        <w:fldChar w:fldCharType="end"/>
      </w:r>
      <w:r w:rsidR="00D3163C" w:rsidRPr="000138E5">
        <w:rPr>
          <w:rFonts w:cs="Calibri"/>
          <w:noProof/>
        </w:rPr>
        <w:fldChar w:fldCharType="end"/>
      </w:r>
      <w:r w:rsidR="00483515" w:rsidRPr="000138E5">
        <w:rPr>
          <w:rFonts w:cs="Calibri"/>
          <w:noProof/>
        </w:rPr>
        <w:fldChar w:fldCharType="end"/>
      </w:r>
      <w:r w:rsidR="007E631B" w:rsidRPr="000138E5">
        <w:rPr>
          <w:rFonts w:cs="Calibri"/>
          <w:noProof/>
        </w:rPr>
        <w:fldChar w:fldCharType="end"/>
      </w:r>
      <w:r w:rsidR="00DF1DE5" w:rsidRPr="000138E5">
        <w:rPr>
          <w:rFonts w:cs="Calibri"/>
          <w:noProof/>
        </w:rPr>
        <w:fldChar w:fldCharType="end"/>
      </w:r>
      <w:r w:rsidR="004F4A2C" w:rsidRPr="000138E5">
        <w:rPr>
          <w:rFonts w:cs="Calibri"/>
          <w:noProof/>
        </w:rPr>
        <w:fldChar w:fldCharType="end"/>
      </w:r>
      <w:r w:rsidR="007D4F8E" w:rsidRPr="000138E5">
        <w:rPr>
          <w:rFonts w:cs="Calibri"/>
          <w:noProof/>
        </w:rPr>
        <w:fldChar w:fldCharType="end"/>
      </w:r>
      <w:r w:rsidR="00DE6B3F"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Pr="000138E5">
        <w:rPr>
          <w:rFonts w:cs="Calibri"/>
          <w:noProof/>
        </w:rPr>
        <w:fldChar w:fldCharType="end"/>
      </w:r>
      <w:r w:rsidR="0078001B" w:rsidRPr="000138E5">
        <w:rPr>
          <w:rFonts w:cs="Calibri"/>
          <w:noProof/>
        </w:rPr>
        <w:fldChar w:fldCharType="end"/>
      </w:r>
      <w:r w:rsidRPr="000138E5">
        <w:fldChar w:fldCharType="end"/>
      </w:r>
    </w:p>
    <w:p w14:paraId="27F12207" w14:textId="77777777" w:rsidR="000A35E1" w:rsidRPr="000138E5" w:rsidRDefault="000A35E1" w:rsidP="000A35E1">
      <w:pPr>
        <w:widowControl w:val="0"/>
        <w:spacing w:after="120"/>
        <w:jc w:val="center"/>
        <w:rPr>
          <w:rFonts w:cs="Calibri"/>
          <w:sz w:val="20"/>
          <w:szCs w:val="20"/>
          <w:lang w:val="nl-NL"/>
        </w:rPr>
      </w:pPr>
    </w:p>
    <w:p w14:paraId="68B33EF5" w14:textId="77777777" w:rsidR="000A35E1" w:rsidRPr="000138E5" w:rsidRDefault="000A35E1" w:rsidP="000A35E1">
      <w:pPr>
        <w:widowControl w:val="0"/>
        <w:spacing w:after="120"/>
        <w:jc w:val="center"/>
        <w:rPr>
          <w:rFonts w:cs="Calibri"/>
          <w:sz w:val="20"/>
          <w:szCs w:val="20"/>
          <w:lang w:val="nl-NL"/>
        </w:rPr>
      </w:pPr>
    </w:p>
    <w:p w14:paraId="3F8323BB" w14:textId="77777777" w:rsidR="000A35E1" w:rsidRPr="000138E5" w:rsidRDefault="000A35E1" w:rsidP="000A35E1">
      <w:pPr>
        <w:widowControl w:val="0"/>
        <w:spacing w:after="120"/>
        <w:jc w:val="center"/>
        <w:rPr>
          <w:rFonts w:cs="Calibri"/>
          <w:sz w:val="20"/>
          <w:szCs w:val="20"/>
          <w:lang w:val="nl-NL"/>
        </w:rPr>
      </w:pPr>
    </w:p>
    <w:p w14:paraId="24FE97E6" w14:textId="77777777" w:rsidR="000A35E1" w:rsidRPr="000138E5" w:rsidRDefault="000A35E1" w:rsidP="000A35E1">
      <w:pPr>
        <w:widowControl w:val="0"/>
        <w:spacing w:after="120"/>
        <w:jc w:val="center"/>
        <w:rPr>
          <w:rFonts w:cs="Arial"/>
          <w:sz w:val="28"/>
          <w:szCs w:val="28"/>
          <w:lang w:val="nl-NL"/>
        </w:rPr>
      </w:pPr>
      <w:r w:rsidRPr="000138E5">
        <w:rPr>
          <w:rFonts w:cs="Arial"/>
          <w:sz w:val="28"/>
          <w:szCs w:val="28"/>
          <w:lang w:val="nl-NL"/>
        </w:rPr>
        <w:t>CỘNG HOÀ XÃ HỘI CHỦ NGHĨA VIỆT NAM</w:t>
      </w:r>
    </w:p>
    <w:p w14:paraId="561619A9" w14:textId="77777777" w:rsidR="000A35E1" w:rsidRPr="000138E5" w:rsidRDefault="000A35E1" w:rsidP="000A35E1">
      <w:pPr>
        <w:widowControl w:val="0"/>
        <w:spacing w:after="120"/>
        <w:jc w:val="center"/>
        <w:rPr>
          <w:rFonts w:cs="Arial"/>
          <w:b/>
          <w:bCs/>
          <w:sz w:val="20"/>
          <w:szCs w:val="20"/>
          <w:lang w:val="nl-NL"/>
        </w:rPr>
      </w:pPr>
    </w:p>
    <w:p w14:paraId="28E350B2" w14:textId="77777777" w:rsidR="000A35E1" w:rsidRPr="000138E5" w:rsidRDefault="000A35E1" w:rsidP="000A35E1">
      <w:pPr>
        <w:widowControl w:val="0"/>
        <w:spacing w:after="120"/>
        <w:rPr>
          <w:rFonts w:cs="Arial"/>
          <w:b/>
          <w:bCs/>
          <w:sz w:val="20"/>
          <w:szCs w:val="20"/>
          <w:lang w:val="nl-NL"/>
        </w:rPr>
      </w:pPr>
    </w:p>
    <w:p w14:paraId="339B9083" w14:textId="44B9EED8" w:rsidR="000A35E1" w:rsidRPr="000138E5" w:rsidRDefault="000A35E1" w:rsidP="000A35E1">
      <w:pPr>
        <w:widowControl w:val="0"/>
        <w:spacing w:after="120"/>
        <w:jc w:val="center"/>
        <w:rPr>
          <w:rFonts w:cs="Arial"/>
          <w:sz w:val="32"/>
          <w:szCs w:val="32"/>
          <w:lang w:val="nl-NL"/>
        </w:rPr>
      </w:pPr>
      <w:r w:rsidRPr="000138E5">
        <w:rPr>
          <w:rFonts w:cs="Arial"/>
          <w:b/>
          <w:bCs/>
          <w:sz w:val="32"/>
          <w:szCs w:val="32"/>
          <w:lang w:val="nl-NL"/>
        </w:rPr>
        <w:t xml:space="preserve">QCVN </w:t>
      </w:r>
      <w:r w:rsidR="00A45260" w:rsidRPr="000138E5">
        <w:rPr>
          <w:rFonts w:cs="Arial"/>
          <w:b/>
          <w:bCs/>
          <w:sz w:val="32"/>
          <w:szCs w:val="32"/>
          <w:lang w:val="nl-NL"/>
        </w:rPr>
        <w:t>10</w:t>
      </w:r>
      <w:r w:rsidRPr="000138E5">
        <w:rPr>
          <w:rFonts w:cs="Arial"/>
          <w:b/>
          <w:bCs/>
          <w:sz w:val="32"/>
          <w:szCs w:val="32"/>
          <w:lang w:val="nl-NL"/>
        </w:rPr>
        <w:t>:202</w:t>
      </w:r>
      <w:r w:rsidR="001269DE" w:rsidRPr="000138E5">
        <w:rPr>
          <w:rFonts w:cs="Arial"/>
          <w:b/>
          <w:bCs/>
          <w:sz w:val="32"/>
          <w:szCs w:val="32"/>
          <w:lang w:val="nl-NL"/>
        </w:rPr>
        <w:t>5</w:t>
      </w:r>
      <w:r w:rsidRPr="000138E5">
        <w:rPr>
          <w:rFonts w:cs="Arial"/>
          <w:b/>
          <w:bCs/>
          <w:sz w:val="32"/>
          <w:szCs w:val="32"/>
          <w:lang w:val="nl-NL"/>
        </w:rPr>
        <w:t>/BCA</w:t>
      </w:r>
    </w:p>
    <w:p w14:paraId="7203AEE1" w14:textId="77777777" w:rsidR="000A35E1" w:rsidRPr="000138E5" w:rsidRDefault="000A35E1" w:rsidP="000A35E1">
      <w:pPr>
        <w:widowControl w:val="0"/>
        <w:spacing w:after="120"/>
        <w:jc w:val="center"/>
        <w:rPr>
          <w:rFonts w:cs="Arial"/>
          <w:b/>
          <w:bCs/>
          <w:sz w:val="20"/>
          <w:szCs w:val="20"/>
          <w:lang w:val="nl-NL"/>
        </w:rPr>
      </w:pPr>
    </w:p>
    <w:p w14:paraId="1258DDE9" w14:textId="77777777" w:rsidR="000A35E1" w:rsidRPr="000138E5" w:rsidRDefault="000A35E1" w:rsidP="000A35E1">
      <w:pPr>
        <w:widowControl w:val="0"/>
        <w:spacing w:after="120"/>
        <w:jc w:val="center"/>
        <w:rPr>
          <w:rFonts w:cs="Arial"/>
          <w:b/>
          <w:bCs/>
          <w:sz w:val="20"/>
          <w:szCs w:val="20"/>
          <w:lang w:val="nl-NL"/>
        </w:rPr>
      </w:pPr>
    </w:p>
    <w:p w14:paraId="7645E3F8" w14:textId="77777777" w:rsidR="000A35E1" w:rsidRPr="000138E5" w:rsidRDefault="000A35E1" w:rsidP="000A35E1">
      <w:pPr>
        <w:widowControl w:val="0"/>
        <w:spacing w:after="120"/>
        <w:jc w:val="center"/>
        <w:rPr>
          <w:rFonts w:cs="Arial"/>
          <w:b/>
          <w:bCs/>
          <w:sz w:val="20"/>
          <w:szCs w:val="20"/>
          <w:lang w:val="nl-NL"/>
        </w:rPr>
      </w:pPr>
    </w:p>
    <w:p w14:paraId="7247A75D" w14:textId="77777777" w:rsidR="002A30CE" w:rsidRPr="000138E5" w:rsidRDefault="000A35E1" w:rsidP="000A35E1">
      <w:pPr>
        <w:widowControl w:val="0"/>
        <w:spacing w:after="120"/>
        <w:jc w:val="center"/>
        <w:rPr>
          <w:rFonts w:cs="Arial"/>
          <w:b/>
          <w:bCs/>
          <w:sz w:val="32"/>
          <w:szCs w:val="32"/>
          <w:lang w:val="nl-NL"/>
        </w:rPr>
      </w:pPr>
      <w:bookmarkStart w:id="1" w:name="_Hlk195691659"/>
      <w:bookmarkStart w:id="2" w:name="_Hlk140565114"/>
      <w:r w:rsidRPr="000138E5">
        <w:rPr>
          <w:rFonts w:cs="Arial"/>
          <w:b/>
          <w:bCs/>
          <w:sz w:val="32"/>
          <w:szCs w:val="32"/>
          <w:lang w:val="nl-NL"/>
        </w:rPr>
        <w:t xml:space="preserve">QUY CHUẨN KỸ THUẬT QUỐC GIA </w:t>
      </w:r>
    </w:p>
    <w:p w14:paraId="41EC87CE" w14:textId="77777777" w:rsidR="002A30CE" w:rsidRPr="000138E5" w:rsidRDefault="000A35E1" w:rsidP="000A35E1">
      <w:pPr>
        <w:widowControl w:val="0"/>
        <w:spacing w:after="120"/>
        <w:jc w:val="center"/>
        <w:rPr>
          <w:rFonts w:cs="Arial"/>
          <w:b/>
          <w:bCs/>
          <w:sz w:val="32"/>
          <w:szCs w:val="32"/>
          <w:lang w:val="nl-NL"/>
        </w:rPr>
      </w:pPr>
      <w:r w:rsidRPr="000138E5">
        <w:rPr>
          <w:rFonts w:cs="Arial"/>
          <w:b/>
          <w:bCs/>
          <w:sz w:val="32"/>
          <w:szCs w:val="32"/>
          <w:lang w:val="nl-NL"/>
        </w:rPr>
        <w:t>VỀ TRANG BỊ, BỐ TRÍ PHƯƠNG TIỆN PHÒNG CHÁY</w:t>
      </w:r>
      <w:r w:rsidR="00EC6730" w:rsidRPr="000138E5">
        <w:rPr>
          <w:rFonts w:cs="Arial"/>
          <w:b/>
          <w:bCs/>
          <w:sz w:val="32"/>
          <w:szCs w:val="32"/>
          <w:lang w:val="nl-NL"/>
        </w:rPr>
        <w:t>,</w:t>
      </w:r>
    </w:p>
    <w:p w14:paraId="2A22CEC4" w14:textId="77777777" w:rsidR="000A1ECB" w:rsidRPr="000138E5" w:rsidRDefault="000A35E1" w:rsidP="000A35E1">
      <w:pPr>
        <w:widowControl w:val="0"/>
        <w:spacing w:after="120"/>
        <w:jc w:val="center"/>
        <w:rPr>
          <w:rFonts w:cs="Arial"/>
          <w:b/>
          <w:bCs/>
          <w:sz w:val="32"/>
          <w:szCs w:val="32"/>
          <w:lang w:val="nl-NL"/>
        </w:rPr>
      </w:pPr>
      <w:r w:rsidRPr="000138E5">
        <w:rPr>
          <w:rFonts w:cs="Arial"/>
          <w:b/>
          <w:bCs/>
          <w:sz w:val="32"/>
          <w:szCs w:val="32"/>
          <w:lang w:val="nl-NL"/>
        </w:rPr>
        <w:t xml:space="preserve"> CHỮA CHÁY</w:t>
      </w:r>
      <w:r w:rsidR="00EC6730" w:rsidRPr="000138E5">
        <w:rPr>
          <w:rFonts w:cs="Arial"/>
          <w:b/>
          <w:bCs/>
          <w:sz w:val="32"/>
          <w:szCs w:val="32"/>
          <w:lang w:val="nl-NL"/>
        </w:rPr>
        <w:t>, CỨU NẠN, CỨU HỘ</w:t>
      </w:r>
      <w:r w:rsidRPr="000138E5">
        <w:rPr>
          <w:rFonts w:cs="Arial"/>
          <w:b/>
          <w:bCs/>
          <w:sz w:val="32"/>
          <w:szCs w:val="32"/>
          <w:lang w:val="nl-NL"/>
        </w:rPr>
        <w:t xml:space="preserve"> CHO </w:t>
      </w:r>
    </w:p>
    <w:p w14:paraId="14630262" w14:textId="77777777" w:rsidR="000A35E1" w:rsidRPr="000138E5" w:rsidRDefault="000A35E1" w:rsidP="000A35E1">
      <w:pPr>
        <w:widowControl w:val="0"/>
        <w:spacing w:after="120"/>
        <w:jc w:val="center"/>
        <w:rPr>
          <w:rFonts w:cs="Arial"/>
          <w:b/>
          <w:bCs/>
          <w:sz w:val="20"/>
          <w:szCs w:val="20"/>
        </w:rPr>
      </w:pPr>
      <w:r w:rsidRPr="000138E5">
        <w:rPr>
          <w:rFonts w:cs="Arial"/>
          <w:b/>
          <w:bCs/>
          <w:sz w:val="32"/>
          <w:szCs w:val="32"/>
        </w:rPr>
        <w:t>NHÀ VÀ CÔNG TRÌNH</w:t>
      </w:r>
      <w:bookmarkEnd w:id="1"/>
    </w:p>
    <w:bookmarkEnd w:id="2"/>
    <w:p w14:paraId="1D6F93FE" w14:textId="77777777" w:rsidR="000A35E1" w:rsidRPr="000138E5" w:rsidRDefault="000A35E1" w:rsidP="000A35E1">
      <w:pPr>
        <w:widowControl w:val="0"/>
        <w:spacing w:after="120"/>
        <w:jc w:val="center"/>
        <w:rPr>
          <w:rFonts w:cs="Arial"/>
          <w:b/>
          <w:bCs/>
          <w:i/>
          <w:iCs/>
          <w:sz w:val="20"/>
          <w:szCs w:val="20"/>
        </w:rPr>
      </w:pPr>
    </w:p>
    <w:p w14:paraId="5C8D2C8C" w14:textId="6E8FF1DE" w:rsidR="000A35E1" w:rsidRPr="000138E5" w:rsidRDefault="00A33A71" w:rsidP="000A35E1">
      <w:pPr>
        <w:widowControl w:val="0"/>
        <w:spacing w:after="120"/>
        <w:jc w:val="center"/>
        <w:rPr>
          <w:rFonts w:eastAsia="Times New Roman" w:cs="Arial"/>
          <w:b/>
          <w:bCs/>
          <w:i/>
          <w:iCs/>
          <w:sz w:val="28"/>
          <w:szCs w:val="28"/>
        </w:rPr>
      </w:pPr>
      <w:r w:rsidRPr="000138E5">
        <w:rPr>
          <w:rFonts w:eastAsia="Times New Roman" w:cs="Arial"/>
          <w:b/>
          <w:bCs/>
          <w:i/>
          <w:iCs/>
          <w:sz w:val="28"/>
          <w:szCs w:val="28"/>
        </w:rPr>
        <w:t>National technical regulation on</w:t>
      </w:r>
      <w:r w:rsidR="00AD3888" w:rsidRPr="000138E5">
        <w:rPr>
          <w:rFonts w:eastAsia="Times New Roman" w:cs="Arial"/>
          <w:b/>
          <w:bCs/>
          <w:i/>
          <w:iCs/>
          <w:sz w:val="28"/>
          <w:szCs w:val="28"/>
        </w:rPr>
        <w:t xml:space="preserve"> providing and arranging </w:t>
      </w:r>
      <w:r w:rsidRPr="000138E5">
        <w:rPr>
          <w:rFonts w:eastAsia="Times New Roman" w:cs="Arial"/>
          <w:b/>
          <w:bCs/>
          <w:i/>
          <w:iCs/>
          <w:sz w:val="28"/>
          <w:szCs w:val="28"/>
        </w:rPr>
        <w:t>fire prevention, firefighting, and rescue facilities for buildings and constructions</w:t>
      </w:r>
    </w:p>
    <w:p w14:paraId="2EF2D652" w14:textId="77777777" w:rsidR="000A35E1" w:rsidRPr="000138E5" w:rsidRDefault="000A35E1" w:rsidP="000A35E1">
      <w:pPr>
        <w:widowControl w:val="0"/>
        <w:spacing w:after="120"/>
        <w:jc w:val="center"/>
        <w:rPr>
          <w:rFonts w:cs="Arial"/>
          <w:b/>
          <w:bCs/>
          <w:sz w:val="20"/>
          <w:szCs w:val="20"/>
        </w:rPr>
      </w:pPr>
    </w:p>
    <w:p w14:paraId="3514CB00" w14:textId="77777777" w:rsidR="000A35E1" w:rsidRPr="000138E5" w:rsidRDefault="000A35E1" w:rsidP="000A35E1">
      <w:pPr>
        <w:widowControl w:val="0"/>
        <w:spacing w:after="120"/>
        <w:jc w:val="center"/>
        <w:rPr>
          <w:rFonts w:cs="Arial"/>
          <w:b/>
          <w:bCs/>
          <w:sz w:val="20"/>
          <w:szCs w:val="20"/>
        </w:rPr>
      </w:pPr>
    </w:p>
    <w:p w14:paraId="79BC9637" w14:textId="77777777" w:rsidR="000A35E1" w:rsidRPr="000138E5" w:rsidRDefault="000A35E1" w:rsidP="000A35E1">
      <w:pPr>
        <w:widowControl w:val="0"/>
        <w:spacing w:after="120"/>
        <w:jc w:val="center"/>
        <w:rPr>
          <w:rFonts w:cs="Arial"/>
          <w:b/>
          <w:bCs/>
          <w:sz w:val="20"/>
          <w:szCs w:val="20"/>
        </w:rPr>
      </w:pPr>
    </w:p>
    <w:p w14:paraId="52DBA64E" w14:textId="77777777" w:rsidR="000A35E1" w:rsidRPr="000138E5" w:rsidRDefault="000A35E1" w:rsidP="000A35E1">
      <w:pPr>
        <w:widowControl w:val="0"/>
        <w:spacing w:after="120"/>
        <w:jc w:val="center"/>
        <w:rPr>
          <w:rFonts w:cs="Arial"/>
          <w:b/>
          <w:bCs/>
          <w:sz w:val="20"/>
          <w:szCs w:val="20"/>
        </w:rPr>
      </w:pPr>
    </w:p>
    <w:p w14:paraId="280D1893" w14:textId="77777777" w:rsidR="000A35E1" w:rsidRPr="000138E5" w:rsidRDefault="000A35E1" w:rsidP="000A35E1">
      <w:pPr>
        <w:widowControl w:val="0"/>
        <w:spacing w:after="120"/>
        <w:rPr>
          <w:rFonts w:cs="Arial"/>
          <w:b/>
          <w:bCs/>
          <w:sz w:val="20"/>
          <w:szCs w:val="20"/>
        </w:rPr>
      </w:pPr>
    </w:p>
    <w:p w14:paraId="19748F34" w14:textId="77777777" w:rsidR="000A35E1" w:rsidRPr="000138E5" w:rsidRDefault="000A35E1" w:rsidP="000A35E1">
      <w:pPr>
        <w:widowControl w:val="0"/>
        <w:spacing w:after="120"/>
        <w:rPr>
          <w:rFonts w:cs="Arial"/>
          <w:b/>
          <w:bCs/>
          <w:sz w:val="20"/>
          <w:szCs w:val="20"/>
        </w:rPr>
      </w:pPr>
    </w:p>
    <w:p w14:paraId="27A68287" w14:textId="77777777" w:rsidR="000A35E1" w:rsidRPr="000138E5" w:rsidRDefault="000A35E1" w:rsidP="000A35E1">
      <w:pPr>
        <w:widowControl w:val="0"/>
        <w:spacing w:after="120"/>
        <w:rPr>
          <w:rFonts w:cs="Arial"/>
          <w:b/>
          <w:bCs/>
          <w:sz w:val="20"/>
          <w:szCs w:val="20"/>
        </w:rPr>
      </w:pPr>
    </w:p>
    <w:p w14:paraId="39EA3735" w14:textId="77777777" w:rsidR="000A35E1" w:rsidRPr="000138E5" w:rsidRDefault="000A35E1" w:rsidP="000A35E1">
      <w:pPr>
        <w:widowControl w:val="0"/>
        <w:spacing w:after="120"/>
        <w:rPr>
          <w:rFonts w:cs="Arial"/>
          <w:b/>
          <w:bCs/>
          <w:sz w:val="20"/>
          <w:szCs w:val="20"/>
        </w:rPr>
      </w:pPr>
    </w:p>
    <w:p w14:paraId="6954AEA3" w14:textId="77777777" w:rsidR="00353452" w:rsidRPr="000138E5" w:rsidRDefault="00353452" w:rsidP="000A35E1">
      <w:pPr>
        <w:widowControl w:val="0"/>
        <w:spacing w:after="120"/>
        <w:rPr>
          <w:rFonts w:cs="Arial"/>
          <w:b/>
          <w:bCs/>
          <w:sz w:val="20"/>
          <w:szCs w:val="20"/>
        </w:rPr>
      </w:pPr>
    </w:p>
    <w:p w14:paraId="70BCA0DE" w14:textId="77777777" w:rsidR="000A35E1" w:rsidRPr="000138E5" w:rsidRDefault="000A35E1" w:rsidP="000A35E1">
      <w:pPr>
        <w:widowControl w:val="0"/>
        <w:spacing w:after="120"/>
        <w:rPr>
          <w:rFonts w:cs="Arial"/>
          <w:b/>
          <w:bCs/>
          <w:sz w:val="20"/>
          <w:szCs w:val="20"/>
        </w:rPr>
      </w:pPr>
    </w:p>
    <w:p w14:paraId="0F7455F1" w14:textId="77777777" w:rsidR="000A35E1" w:rsidRPr="000138E5" w:rsidRDefault="000A35E1" w:rsidP="000A35E1">
      <w:pPr>
        <w:widowControl w:val="0"/>
        <w:spacing w:after="120"/>
        <w:rPr>
          <w:rFonts w:cs="Arial"/>
          <w:b/>
          <w:bCs/>
          <w:sz w:val="20"/>
          <w:szCs w:val="20"/>
        </w:rPr>
      </w:pPr>
    </w:p>
    <w:p w14:paraId="7D11CA99" w14:textId="77777777" w:rsidR="000A35E1" w:rsidRPr="000138E5" w:rsidRDefault="000A35E1" w:rsidP="007D1B28">
      <w:pPr>
        <w:widowControl w:val="0"/>
        <w:tabs>
          <w:tab w:val="center" w:pos="4427"/>
        </w:tabs>
        <w:spacing w:after="120"/>
        <w:rPr>
          <w:rFonts w:cs="Calibri"/>
          <w:b/>
          <w:bCs/>
        </w:rPr>
      </w:pPr>
      <w:r w:rsidRPr="000138E5">
        <w:rPr>
          <w:rFonts w:cs="Arial"/>
          <w:b/>
          <w:bCs/>
        </w:rPr>
        <w:tab/>
        <w:t>HÀ NỘI - 2025</w:t>
      </w:r>
      <w:r w:rsidRPr="000138E5">
        <w:rPr>
          <w:rFonts w:cs="Calibri"/>
          <w:b/>
          <w:bCs/>
        </w:rPr>
        <w:tab/>
      </w:r>
    </w:p>
    <w:p w14:paraId="2E965DCC" w14:textId="77777777" w:rsidR="000A35E1" w:rsidRPr="000138E5" w:rsidRDefault="000A35E1" w:rsidP="00D04FF4">
      <w:pPr>
        <w:spacing w:after="0" w:line="320" w:lineRule="exact"/>
        <w:jc w:val="center"/>
        <w:rPr>
          <w:rFonts w:eastAsia="Times New Roman" w:cs="Arial"/>
          <w:b/>
          <w:bCs/>
          <w:sz w:val="20"/>
          <w:szCs w:val="20"/>
        </w:rPr>
      </w:pPr>
    </w:p>
    <w:p w14:paraId="59992BA8" w14:textId="77777777" w:rsidR="000A35E1" w:rsidRPr="000138E5" w:rsidRDefault="000A35E1" w:rsidP="00D04FF4">
      <w:pPr>
        <w:spacing w:after="0" w:line="320" w:lineRule="exact"/>
        <w:jc w:val="center"/>
        <w:rPr>
          <w:rFonts w:eastAsia="Times New Roman" w:cs="Arial"/>
          <w:b/>
          <w:bCs/>
          <w:sz w:val="20"/>
          <w:szCs w:val="20"/>
        </w:rPr>
      </w:pPr>
    </w:p>
    <w:p w14:paraId="642CAFFC" w14:textId="77777777" w:rsidR="000A35E1" w:rsidRPr="000138E5" w:rsidRDefault="000A35E1" w:rsidP="00D04FF4">
      <w:pPr>
        <w:spacing w:after="0" w:line="320" w:lineRule="exact"/>
        <w:jc w:val="center"/>
        <w:rPr>
          <w:rFonts w:eastAsia="Times New Roman" w:cs="Arial"/>
          <w:b/>
          <w:bCs/>
          <w:sz w:val="20"/>
          <w:szCs w:val="20"/>
        </w:rPr>
      </w:pPr>
    </w:p>
    <w:p w14:paraId="21683C3A" w14:textId="77777777" w:rsidR="000A35E1" w:rsidRPr="000138E5" w:rsidRDefault="000A35E1" w:rsidP="00D04FF4">
      <w:pPr>
        <w:spacing w:after="0" w:line="320" w:lineRule="exact"/>
        <w:jc w:val="center"/>
        <w:rPr>
          <w:rFonts w:eastAsia="Times New Roman" w:cs="Arial"/>
          <w:b/>
          <w:bCs/>
          <w:sz w:val="20"/>
          <w:szCs w:val="20"/>
        </w:rPr>
      </w:pPr>
    </w:p>
    <w:p w14:paraId="36DB4334" w14:textId="77777777" w:rsidR="000A35E1" w:rsidRPr="000138E5" w:rsidRDefault="000A35E1" w:rsidP="00D04FF4">
      <w:pPr>
        <w:spacing w:after="0" w:line="320" w:lineRule="exact"/>
        <w:jc w:val="center"/>
        <w:rPr>
          <w:rFonts w:eastAsia="Times New Roman" w:cs="Arial"/>
          <w:b/>
          <w:bCs/>
          <w:sz w:val="20"/>
          <w:szCs w:val="20"/>
        </w:rPr>
      </w:pPr>
    </w:p>
    <w:p w14:paraId="14ADFC55" w14:textId="77777777" w:rsidR="000A35E1" w:rsidRPr="000138E5" w:rsidRDefault="000A35E1" w:rsidP="00D04FF4">
      <w:pPr>
        <w:spacing w:after="0" w:line="320" w:lineRule="exact"/>
        <w:jc w:val="center"/>
        <w:rPr>
          <w:rFonts w:eastAsia="Times New Roman" w:cs="Arial"/>
          <w:b/>
          <w:bCs/>
          <w:sz w:val="20"/>
          <w:szCs w:val="20"/>
        </w:rPr>
      </w:pPr>
    </w:p>
    <w:p w14:paraId="71B60591" w14:textId="77777777" w:rsidR="000A35E1" w:rsidRPr="000138E5" w:rsidRDefault="000A35E1" w:rsidP="00D04FF4">
      <w:pPr>
        <w:spacing w:after="0" w:line="320" w:lineRule="exact"/>
        <w:jc w:val="center"/>
        <w:rPr>
          <w:rFonts w:eastAsia="Times New Roman" w:cs="Arial"/>
          <w:b/>
          <w:bCs/>
          <w:sz w:val="20"/>
          <w:szCs w:val="20"/>
        </w:rPr>
      </w:pPr>
    </w:p>
    <w:p w14:paraId="6F0090D2" w14:textId="77777777" w:rsidR="000A35E1" w:rsidRPr="000138E5" w:rsidRDefault="000A35E1" w:rsidP="00D04FF4">
      <w:pPr>
        <w:spacing w:after="0" w:line="320" w:lineRule="exact"/>
        <w:jc w:val="center"/>
        <w:rPr>
          <w:rFonts w:eastAsia="Times New Roman" w:cs="Arial"/>
          <w:b/>
          <w:bCs/>
          <w:sz w:val="20"/>
          <w:szCs w:val="20"/>
        </w:rPr>
      </w:pPr>
    </w:p>
    <w:p w14:paraId="03C0BFF4" w14:textId="77777777" w:rsidR="000A35E1" w:rsidRPr="000138E5" w:rsidRDefault="000A35E1" w:rsidP="00D04FF4">
      <w:pPr>
        <w:spacing w:after="0" w:line="320" w:lineRule="exact"/>
        <w:jc w:val="center"/>
        <w:rPr>
          <w:rFonts w:eastAsia="Times New Roman" w:cs="Arial"/>
          <w:b/>
          <w:bCs/>
          <w:sz w:val="20"/>
          <w:szCs w:val="20"/>
        </w:rPr>
      </w:pPr>
    </w:p>
    <w:p w14:paraId="1490AA44" w14:textId="77777777" w:rsidR="000A35E1" w:rsidRPr="000138E5" w:rsidRDefault="000A35E1" w:rsidP="00D04FF4">
      <w:pPr>
        <w:spacing w:after="0" w:line="320" w:lineRule="exact"/>
        <w:jc w:val="center"/>
        <w:rPr>
          <w:rFonts w:eastAsia="Times New Roman" w:cs="Arial"/>
          <w:b/>
          <w:bCs/>
          <w:sz w:val="20"/>
          <w:szCs w:val="20"/>
        </w:rPr>
      </w:pPr>
    </w:p>
    <w:p w14:paraId="0CE0B624" w14:textId="77777777" w:rsidR="000A35E1" w:rsidRPr="000138E5" w:rsidRDefault="000A35E1" w:rsidP="00D04FF4">
      <w:pPr>
        <w:spacing w:after="0" w:line="320" w:lineRule="exact"/>
        <w:jc w:val="center"/>
        <w:rPr>
          <w:rFonts w:eastAsia="Times New Roman" w:cs="Arial"/>
          <w:b/>
          <w:bCs/>
          <w:sz w:val="20"/>
          <w:szCs w:val="20"/>
        </w:rPr>
      </w:pPr>
    </w:p>
    <w:p w14:paraId="23B848D7" w14:textId="77777777" w:rsidR="000A35E1" w:rsidRPr="000138E5" w:rsidRDefault="000A35E1" w:rsidP="00D04FF4">
      <w:pPr>
        <w:spacing w:after="0" w:line="320" w:lineRule="exact"/>
        <w:jc w:val="center"/>
        <w:rPr>
          <w:rFonts w:eastAsia="Times New Roman" w:cs="Arial"/>
          <w:b/>
          <w:bCs/>
          <w:sz w:val="20"/>
          <w:szCs w:val="20"/>
        </w:rPr>
      </w:pPr>
    </w:p>
    <w:p w14:paraId="6FCF17B3" w14:textId="77777777" w:rsidR="000A35E1" w:rsidRPr="000138E5" w:rsidRDefault="000A35E1" w:rsidP="00D04FF4">
      <w:pPr>
        <w:spacing w:after="0" w:line="320" w:lineRule="exact"/>
        <w:jc w:val="center"/>
        <w:rPr>
          <w:rFonts w:eastAsia="Times New Roman" w:cs="Arial"/>
          <w:b/>
          <w:bCs/>
          <w:sz w:val="20"/>
          <w:szCs w:val="20"/>
        </w:rPr>
      </w:pPr>
    </w:p>
    <w:p w14:paraId="76CD25AF" w14:textId="77777777" w:rsidR="000A35E1" w:rsidRPr="000138E5" w:rsidRDefault="000A35E1" w:rsidP="00D04FF4">
      <w:pPr>
        <w:spacing w:after="0" w:line="320" w:lineRule="exact"/>
        <w:jc w:val="center"/>
        <w:rPr>
          <w:rFonts w:eastAsia="Times New Roman" w:cs="Arial"/>
          <w:b/>
          <w:bCs/>
          <w:sz w:val="20"/>
          <w:szCs w:val="20"/>
        </w:rPr>
      </w:pPr>
    </w:p>
    <w:p w14:paraId="372BADED" w14:textId="77777777" w:rsidR="000A35E1" w:rsidRPr="000138E5" w:rsidRDefault="000A35E1" w:rsidP="00D04FF4">
      <w:pPr>
        <w:spacing w:after="0" w:line="320" w:lineRule="exact"/>
        <w:jc w:val="center"/>
        <w:rPr>
          <w:rFonts w:eastAsia="Times New Roman" w:cs="Arial"/>
          <w:b/>
          <w:bCs/>
          <w:sz w:val="20"/>
          <w:szCs w:val="20"/>
        </w:rPr>
      </w:pPr>
    </w:p>
    <w:p w14:paraId="21BC209C" w14:textId="77777777" w:rsidR="000A35E1" w:rsidRPr="000138E5" w:rsidRDefault="000A35E1" w:rsidP="00D04FF4">
      <w:pPr>
        <w:spacing w:after="0" w:line="320" w:lineRule="exact"/>
        <w:jc w:val="center"/>
        <w:rPr>
          <w:rFonts w:eastAsia="Times New Roman" w:cs="Arial"/>
          <w:b/>
          <w:bCs/>
          <w:sz w:val="20"/>
          <w:szCs w:val="20"/>
        </w:rPr>
      </w:pPr>
    </w:p>
    <w:p w14:paraId="493BCD66" w14:textId="77777777" w:rsidR="000A35E1" w:rsidRPr="000138E5" w:rsidRDefault="000A35E1" w:rsidP="00D04FF4">
      <w:pPr>
        <w:spacing w:after="0" w:line="320" w:lineRule="exact"/>
        <w:jc w:val="center"/>
        <w:rPr>
          <w:rFonts w:eastAsia="Times New Roman" w:cs="Arial"/>
          <w:b/>
          <w:bCs/>
          <w:sz w:val="20"/>
          <w:szCs w:val="20"/>
        </w:rPr>
      </w:pPr>
    </w:p>
    <w:p w14:paraId="16439BE6" w14:textId="77777777" w:rsidR="000A35E1" w:rsidRPr="000138E5" w:rsidRDefault="000A35E1" w:rsidP="00D04FF4">
      <w:pPr>
        <w:spacing w:after="0" w:line="320" w:lineRule="exact"/>
        <w:jc w:val="center"/>
        <w:rPr>
          <w:rFonts w:eastAsia="Times New Roman" w:cs="Arial"/>
          <w:b/>
          <w:bCs/>
          <w:sz w:val="20"/>
          <w:szCs w:val="20"/>
        </w:rPr>
      </w:pPr>
    </w:p>
    <w:p w14:paraId="3AC071DD" w14:textId="77777777" w:rsidR="000A35E1" w:rsidRPr="000138E5" w:rsidRDefault="000A35E1" w:rsidP="00D04FF4">
      <w:pPr>
        <w:spacing w:after="0" w:line="320" w:lineRule="exact"/>
        <w:jc w:val="center"/>
        <w:rPr>
          <w:rFonts w:eastAsia="Times New Roman" w:cs="Arial"/>
          <w:b/>
          <w:bCs/>
          <w:sz w:val="20"/>
          <w:szCs w:val="20"/>
        </w:rPr>
      </w:pPr>
    </w:p>
    <w:p w14:paraId="03DD04AE" w14:textId="77777777" w:rsidR="000A35E1" w:rsidRPr="000138E5" w:rsidRDefault="000A35E1" w:rsidP="00D04FF4">
      <w:pPr>
        <w:spacing w:after="0" w:line="320" w:lineRule="exact"/>
        <w:jc w:val="center"/>
        <w:rPr>
          <w:rFonts w:eastAsia="Times New Roman" w:cs="Arial"/>
          <w:b/>
          <w:bCs/>
          <w:sz w:val="20"/>
          <w:szCs w:val="20"/>
        </w:rPr>
      </w:pPr>
    </w:p>
    <w:p w14:paraId="51092F12" w14:textId="77777777" w:rsidR="000A35E1" w:rsidRPr="000138E5" w:rsidRDefault="000A35E1" w:rsidP="00D04FF4">
      <w:pPr>
        <w:spacing w:after="0" w:line="320" w:lineRule="exact"/>
        <w:jc w:val="center"/>
        <w:rPr>
          <w:rFonts w:eastAsia="Times New Roman" w:cs="Arial"/>
          <w:b/>
          <w:bCs/>
          <w:sz w:val="20"/>
          <w:szCs w:val="20"/>
        </w:rPr>
      </w:pPr>
    </w:p>
    <w:p w14:paraId="685FB7A7" w14:textId="77777777" w:rsidR="000A35E1" w:rsidRPr="000138E5" w:rsidRDefault="000A35E1" w:rsidP="00D04FF4">
      <w:pPr>
        <w:spacing w:after="0" w:line="320" w:lineRule="exact"/>
        <w:jc w:val="center"/>
        <w:rPr>
          <w:rFonts w:eastAsia="Times New Roman" w:cs="Arial"/>
          <w:b/>
          <w:bCs/>
          <w:sz w:val="20"/>
          <w:szCs w:val="20"/>
        </w:rPr>
      </w:pPr>
    </w:p>
    <w:p w14:paraId="3B157402" w14:textId="77777777" w:rsidR="000A35E1" w:rsidRPr="000138E5" w:rsidRDefault="000A35E1" w:rsidP="00D04FF4">
      <w:pPr>
        <w:spacing w:after="0" w:line="320" w:lineRule="exact"/>
        <w:jc w:val="center"/>
        <w:rPr>
          <w:rFonts w:eastAsia="Times New Roman" w:cs="Arial"/>
          <w:b/>
          <w:bCs/>
          <w:sz w:val="20"/>
          <w:szCs w:val="20"/>
        </w:rPr>
      </w:pPr>
    </w:p>
    <w:p w14:paraId="4110519C" w14:textId="77777777" w:rsidR="000A35E1" w:rsidRPr="000138E5" w:rsidRDefault="000A35E1" w:rsidP="00D04FF4">
      <w:pPr>
        <w:spacing w:after="0" w:line="320" w:lineRule="exact"/>
        <w:jc w:val="center"/>
        <w:rPr>
          <w:rFonts w:eastAsia="Times New Roman" w:cs="Arial"/>
          <w:b/>
          <w:bCs/>
          <w:sz w:val="20"/>
          <w:szCs w:val="20"/>
        </w:rPr>
      </w:pPr>
    </w:p>
    <w:p w14:paraId="2A17A231" w14:textId="77777777" w:rsidR="000A35E1" w:rsidRPr="000138E5" w:rsidRDefault="000A35E1" w:rsidP="00D04FF4">
      <w:pPr>
        <w:spacing w:after="0" w:line="320" w:lineRule="exact"/>
        <w:jc w:val="center"/>
        <w:rPr>
          <w:rFonts w:eastAsia="Times New Roman" w:cs="Arial"/>
          <w:b/>
          <w:bCs/>
          <w:sz w:val="20"/>
          <w:szCs w:val="20"/>
        </w:rPr>
      </w:pPr>
    </w:p>
    <w:p w14:paraId="67B60771" w14:textId="77777777" w:rsidR="000A35E1" w:rsidRPr="000138E5" w:rsidRDefault="000A35E1" w:rsidP="00D04FF4">
      <w:pPr>
        <w:spacing w:after="0" w:line="320" w:lineRule="exact"/>
        <w:jc w:val="center"/>
        <w:rPr>
          <w:rFonts w:eastAsia="Times New Roman" w:cs="Arial"/>
          <w:b/>
          <w:bCs/>
          <w:sz w:val="20"/>
          <w:szCs w:val="20"/>
        </w:rPr>
      </w:pPr>
    </w:p>
    <w:p w14:paraId="4D486B7E" w14:textId="77777777" w:rsidR="000A35E1" w:rsidRPr="000138E5" w:rsidRDefault="000A35E1" w:rsidP="00D04FF4">
      <w:pPr>
        <w:spacing w:after="0" w:line="320" w:lineRule="exact"/>
        <w:jc w:val="center"/>
        <w:rPr>
          <w:rFonts w:eastAsia="Times New Roman" w:cs="Arial"/>
          <w:b/>
          <w:bCs/>
          <w:sz w:val="20"/>
          <w:szCs w:val="20"/>
        </w:rPr>
      </w:pPr>
    </w:p>
    <w:p w14:paraId="6E509AC3" w14:textId="77777777" w:rsidR="000A35E1" w:rsidRPr="000138E5" w:rsidRDefault="000A35E1" w:rsidP="00D04FF4">
      <w:pPr>
        <w:spacing w:after="0" w:line="320" w:lineRule="exact"/>
        <w:jc w:val="center"/>
        <w:rPr>
          <w:rFonts w:eastAsia="Times New Roman" w:cs="Arial"/>
          <w:b/>
          <w:bCs/>
          <w:sz w:val="20"/>
          <w:szCs w:val="20"/>
        </w:rPr>
      </w:pPr>
    </w:p>
    <w:p w14:paraId="254E0A73" w14:textId="77777777" w:rsidR="000A35E1" w:rsidRPr="000138E5" w:rsidRDefault="000A35E1" w:rsidP="00D04FF4">
      <w:pPr>
        <w:spacing w:after="0" w:line="320" w:lineRule="exact"/>
        <w:jc w:val="center"/>
        <w:rPr>
          <w:rFonts w:eastAsia="Times New Roman" w:cs="Arial"/>
          <w:b/>
          <w:bCs/>
          <w:sz w:val="20"/>
          <w:szCs w:val="20"/>
        </w:rPr>
      </w:pPr>
    </w:p>
    <w:p w14:paraId="3DF3AEED" w14:textId="77777777" w:rsidR="000A35E1" w:rsidRPr="000138E5" w:rsidRDefault="000A35E1" w:rsidP="00D04FF4">
      <w:pPr>
        <w:spacing w:after="0" w:line="320" w:lineRule="exact"/>
        <w:jc w:val="center"/>
        <w:rPr>
          <w:rFonts w:eastAsia="Times New Roman" w:cs="Arial"/>
          <w:b/>
          <w:bCs/>
          <w:sz w:val="20"/>
          <w:szCs w:val="20"/>
        </w:rPr>
      </w:pPr>
    </w:p>
    <w:p w14:paraId="488A8912" w14:textId="77777777" w:rsidR="000A35E1" w:rsidRPr="000138E5" w:rsidRDefault="000A35E1" w:rsidP="00D04FF4">
      <w:pPr>
        <w:spacing w:after="0" w:line="320" w:lineRule="exact"/>
        <w:jc w:val="center"/>
        <w:rPr>
          <w:rFonts w:eastAsia="Times New Roman" w:cs="Arial"/>
          <w:b/>
          <w:bCs/>
          <w:sz w:val="20"/>
          <w:szCs w:val="20"/>
        </w:rPr>
      </w:pPr>
    </w:p>
    <w:p w14:paraId="05B9629E" w14:textId="77777777" w:rsidR="000A35E1" w:rsidRPr="000138E5" w:rsidRDefault="000A35E1" w:rsidP="00D04FF4">
      <w:pPr>
        <w:spacing w:after="0" w:line="320" w:lineRule="exact"/>
        <w:jc w:val="center"/>
        <w:rPr>
          <w:rFonts w:eastAsia="Times New Roman" w:cs="Arial"/>
          <w:b/>
          <w:bCs/>
          <w:sz w:val="20"/>
          <w:szCs w:val="20"/>
        </w:rPr>
      </w:pPr>
    </w:p>
    <w:p w14:paraId="3408EA2B" w14:textId="77777777" w:rsidR="000A35E1" w:rsidRPr="000138E5" w:rsidRDefault="000A35E1" w:rsidP="00D04FF4">
      <w:pPr>
        <w:spacing w:after="0" w:line="320" w:lineRule="exact"/>
        <w:jc w:val="center"/>
        <w:rPr>
          <w:rFonts w:eastAsia="Times New Roman" w:cs="Arial"/>
          <w:b/>
          <w:bCs/>
          <w:sz w:val="20"/>
          <w:szCs w:val="20"/>
        </w:rPr>
      </w:pPr>
    </w:p>
    <w:p w14:paraId="550C31E3" w14:textId="77777777" w:rsidR="000A35E1" w:rsidRPr="000138E5" w:rsidRDefault="000A35E1" w:rsidP="00D04FF4">
      <w:pPr>
        <w:spacing w:after="0" w:line="320" w:lineRule="exact"/>
        <w:jc w:val="center"/>
        <w:rPr>
          <w:rFonts w:eastAsia="Times New Roman" w:cs="Arial"/>
          <w:b/>
          <w:bCs/>
          <w:sz w:val="20"/>
          <w:szCs w:val="20"/>
        </w:rPr>
      </w:pPr>
    </w:p>
    <w:p w14:paraId="4FE2A921" w14:textId="77777777" w:rsidR="000A35E1" w:rsidRPr="000138E5" w:rsidRDefault="000A35E1" w:rsidP="00D04FF4">
      <w:pPr>
        <w:spacing w:after="0" w:line="320" w:lineRule="exact"/>
        <w:jc w:val="center"/>
        <w:rPr>
          <w:rFonts w:eastAsia="Times New Roman" w:cs="Arial"/>
          <w:b/>
          <w:bCs/>
          <w:sz w:val="20"/>
          <w:szCs w:val="20"/>
        </w:rPr>
      </w:pPr>
    </w:p>
    <w:p w14:paraId="457F44C2" w14:textId="77777777" w:rsidR="000A35E1" w:rsidRPr="000138E5" w:rsidRDefault="000A35E1" w:rsidP="00D04FF4">
      <w:pPr>
        <w:spacing w:after="0" w:line="320" w:lineRule="exact"/>
        <w:jc w:val="center"/>
        <w:rPr>
          <w:rFonts w:eastAsia="Times New Roman" w:cs="Arial"/>
          <w:b/>
          <w:bCs/>
          <w:sz w:val="20"/>
          <w:szCs w:val="20"/>
        </w:rPr>
      </w:pPr>
    </w:p>
    <w:p w14:paraId="3E7DA44A" w14:textId="77777777" w:rsidR="000A35E1" w:rsidRPr="000138E5" w:rsidRDefault="000A35E1" w:rsidP="00D04FF4">
      <w:pPr>
        <w:spacing w:after="0" w:line="320" w:lineRule="exact"/>
        <w:jc w:val="center"/>
        <w:rPr>
          <w:rFonts w:eastAsia="Times New Roman" w:cs="Arial"/>
          <w:b/>
          <w:bCs/>
          <w:sz w:val="20"/>
          <w:szCs w:val="20"/>
        </w:rPr>
      </w:pPr>
    </w:p>
    <w:p w14:paraId="75146E3E" w14:textId="77777777" w:rsidR="000A35E1" w:rsidRPr="000138E5" w:rsidRDefault="000A35E1" w:rsidP="00D04FF4">
      <w:pPr>
        <w:spacing w:after="0" w:line="320" w:lineRule="exact"/>
        <w:jc w:val="center"/>
        <w:rPr>
          <w:rFonts w:eastAsia="Times New Roman" w:cs="Arial"/>
          <w:b/>
          <w:bCs/>
          <w:sz w:val="20"/>
          <w:szCs w:val="20"/>
        </w:rPr>
      </w:pPr>
    </w:p>
    <w:p w14:paraId="2BD625AE" w14:textId="77777777" w:rsidR="003362D2" w:rsidRPr="000138E5" w:rsidRDefault="003362D2" w:rsidP="00D04FF4">
      <w:pPr>
        <w:spacing w:after="0" w:line="320" w:lineRule="exact"/>
        <w:jc w:val="center"/>
        <w:rPr>
          <w:rFonts w:eastAsia="Times New Roman" w:cs="Arial"/>
          <w:b/>
          <w:bCs/>
          <w:sz w:val="20"/>
          <w:szCs w:val="20"/>
        </w:rPr>
      </w:pPr>
    </w:p>
    <w:p w14:paraId="51704014" w14:textId="77777777" w:rsidR="003362D2" w:rsidRPr="000138E5" w:rsidRDefault="003362D2" w:rsidP="00D04FF4">
      <w:pPr>
        <w:spacing w:after="0" w:line="320" w:lineRule="exact"/>
        <w:jc w:val="center"/>
        <w:rPr>
          <w:rFonts w:eastAsia="Times New Roman" w:cs="Arial"/>
          <w:b/>
          <w:bCs/>
          <w:sz w:val="20"/>
          <w:szCs w:val="20"/>
        </w:rPr>
      </w:pPr>
    </w:p>
    <w:p w14:paraId="5A571E20" w14:textId="77777777" w:rsidR="0030028D" w:rsidRPr="000138E5" w:rsidRDefault="0030028D" w:rsidP="00D04FF4">
      <w:pPr>
        <w:spacing w:after="0" w:line="320" w:lineRule="exact"/>
        <w:jc w:val="center"/>
        <w:rPr>
          <w:rFonts w:eastAsia="Times New Roman" w:cs="Arial"/>
          <w:b/>
          <w:bCs/>
          <w:sz w:val="20"/>
          <w:szCs w:val="20"/>
        </w:rPr>
      </w:pPr>
    </w:p>
    <w:p w14:paraId="5B2B89D0" w14:textId="77777777" w:rsidR="0030028D" w:rsidRPr="000138E5" w:rsidRDefault="0030028D" w:rsidP="00D04FF4">
      <w:pPr>
        <w:spacing w:after="0" w:line="320" w:lineRule="exact"/>
        <w:jc w:val="center"/>
        <w:rPr>
          <w:rFonts w:eastAsia="Times New Roman" w:cs="Arial"/>
          <w:b/>
          <w:bCs/>
          <w:sz w:val="20"/>
          <w:szCs w:val="20"/>
        </w:rPr>
      </w:pPr>
    </w:p>
    <w:p w14:paraId="3052E8C0" w14:textId="77777777" w:rsidR="0030028D" w:rsidRPr="000138E5" w:rsidRDefault="0030028D" w:rsidP="00D04FF4">
      <w:pPr>
        <w:spacing w:after="0" w:line="320" w:lineRule="exact"/>
        <w:jc w:val="center"/>
        <w:rPr>
          <w:rFonts w:eastAsia="Times New Roman" w:cs="Arial"/>
          <w:b/>
          <w:bCs/>
          <w:sz w:val="20"/>
          <w:szCs w:val="20"/>
        </w:rPr>
      </w:pPr>
    </w:p>
    <w:p w14:paraId="77B7CEB6" w14:textId="77777777" w:rsidR="0030028D" w:rsidRPr="000138E5" w:rsidRDefault="0030028D" w:rsidP="00D04FF4">
      <w:pPr>
        <w:spacing w:after="0" w:line="320" w:lineRule="exact"/>
        <w:jc w:val="center"/>
        <w:rPr>
          <w:rFonts w:eastAsia="Times New Roman" w:cs="Arial"/>
          <w:b/>
          <w:bCs/>
          <w:sz w:val="20"/>
          <w:szCs w:val="20"/>
        </w:rPr>
      </w:pPr>
    </w:p>
    <w:p w14:paraId="61820876" w14:textId="77777777" w:rsidR="0030028D" w:rsidRPr="000138E5" w:rsidRDefault="0030028D" w:rsidP="00D04FF4">
      <w:pPr>
        <w:spacing w:after="0" w:line="320" w:lineRule="exact"/>
        <w:jc w:val="center"/>
        <w:rPr>
          <w:rFonts w:eastAsia="Times New Roman" w:cs="Arial"/>
          <w:b/>
          <w:bCs/>
          <w:sz w:val="20"/>
          <w:szCs w:val="20"/>
        </w:rPr>
      </w:pPr>
    </w:p>
    <w:p w14:paraId="548B89E2" w14:textId="77777777" w:rsidR="00B70A67" w:rsidRPr="000138E5" w:rsidRDefault="00B70A67" w:rsidP="00C633C1">
      <w:pPr>
        <w:spacing w:after="0" w:line="320" w:lineRule="exact"/>
        <w:jc w:val="center"/>
        <w:rPr>
          <w:rFonts w:eastAsia="Times New Roman" w:cs="Arial"/>
          <w:b/>
          <w:bCs/>
        </w:rPr>
      </w:pPr>
      <w:bookmarkStart w:id="3" w:name="_Hlk192601691"/>
      <w:r w:rsidRPr="000138E5">
        <w:rPr>
          <w:rFonts w:eastAsia="Times New Roman" w:cs="Arial"/>
          <w:b/>
          <w:bCs/>
        </w:rPr>
        <w:lastRenderedPageBreak/>
        <w:t>MỤC LỤC</w:t>
      </w:r>
    </w:p>
    <w:bookmarkEnd w:id="0"/>
    <w:p w14:paraId="083575FA" w14:textId="442FE9D4" w:rsidR="00E52890" w:rsidRPr="000138E5" w:rsidRDefault="00FB0DF4" w:rsidP="00F440D1">
      <w:pPr>
        <w:pStyle w:val="TOC1"/>
        <w:rPr>
          <w:spacing w:val="0"/>
          <w:kern w:val="2"/>
          <w:lang w:val="en-US"/>
        </w:rPr>
      </w:pPr>
      <w:r w:rsidRPr="000138E5">
        <w:rPr>
          <w:rStyle w:val="Hyperlink"/>
          <w:color w:val="auto"/>
        </w:rPr>
        <w:fldChar w:fldCharType="begin" w:fldLock="1"/>
      </w:r>
      <w:r w:rsidRPr="000138E5">
        <w:rPr>
          <w:rStyle w:val="Hyperlink"/>
          <w:color w:val="auto"/>
        </w:rPr>
        <w:instrText xml:space="preserve"> TOC \o "1-3" \h \z \u </w:instrText>
      </w:r>
      <w:r w:rsidRPr="000138E5">
        <w:rPr>
          <w:rStyle w:val="Hyperlink"/>
          <w:color w:val="auto"/>
        </w:rPr>
        <w:fldChar w:fldCharType="separate"/>
      </w:r>
      <w:hyperlink w:anchor="_Toc185437307" w:history="1">
        <w:r w:rsidR="00E52890" w:rsidRPr="000138E5">
          <w:rPr>
            <w:rStyle w:val="Hyperlink"/>
            <w:color w:val="auto"/>
          </w:rPr>
          <w:t>LỜI NÓI ĐẦU</w:t>
        </w:r>
      </w:hyperlink>
      <w:r w:rsidR="006C7592" w:rsidRPr="000138E5">
        <w:rPr>
          <w:lang w:val="en-US"/>
        </w:rPr>
        <w:tab/>
        <w:t>3</w:t>
      </w:r>
    </w:p>
    <w:p w14:paraId="05FBA741" w14:textId="5D7431CC" w:rsidR="00E52890" w:rsidRPr="000138E5" w:rsidRDefault="00F05C67" w:rsidP="00F440D1">
      <w:pPr>
        <w:pStyle w:val="TOC1"/>
        <w:rPr>
          <w:spacing w:val="0"/>
          <w:kern w:val="2"/>
          <w:lang w:val="en-US"/>
        </w:rPr>
      </w:pPr>
      <w:hyperlink w:anchor="_Toc185437308" w:history="1">
        <w:r w:rsidR="00E52890" w:rsidRPr="000138E5">
          <w:rPr>
            <w:rStyle w:val="Hyperlink"/>
            <w:color w:val="auto"/>
          </w:rPr>
          <w:t>1</w:t>
        </w:r>
        <w:r w:rsidR="00E52890" w:rsidRPr="000138E5">
          <w:rPr>
            <w:spacing w:val="0"/>
            <w:kern w:val="2"/>
            <w:lang w:val="en-US"/>
          </w:rPr>
          <w:tab/>
        </w:r>
        <w:r w:rsidR="00E52890" w:rsidRPr="000138E5">
          <w:rPr>
            <w:rStyle w:val="Hyperlink"/>
            <w:color w:val="auto"/>
          </w:rPr>
          <w:t>QUY ĐỊNH CHUNG</w:t>
        </w:r>
        <w:r w:rsidR="00E52890" w:rsidRPr="000138E5">
          <w:rPr>
            <w:webHidden/>
          </w:rPr>
          <w:tab/>
        </w:r>
        <w:r w:rsidR="00E52890" w:rsidRPr="000138E5">
          <w:rPr>
            <w:webHidden/>
          </w:rPr>
          <w:fldChar w:fldCharType="begin" w:fldLock="1"/>
        </w:r>
        <w:r w:rsidR="00E52890" w:rsidRPr="000138E5">
          <w:rPr>
            <w:webHidden/>
          </w:rPr>
          <w:instrText xml:space="preserve"> PAGEREF _Toc185437308 \h </w:instrText>
        </w:r>
        <w:r w:rsidR="00E52890" w:rsidRPr="000138E5">
          <w:rPr>
            <w:webHidden/>
          </w:rPr>
        </w:r>
        <w:r w:rsidR="00E52890" w:rsidRPr="000138E5">
          <w:rPr>
            <w:webHidden/>
          </w:rPr>
          <w:fldChar w:fldCharType="separate"/>
        </w:r>
        <w:r w:rsidR="00CC133C" w:rsidRPr="000138E5">
          <w:rPr>
            <w:webHidden/>
          </w:rPr>
          <w:t>5</w:t>
        </w:r>
        <w:r w:rsidR="00E52890" w:rsidRPr="000138E5">
          <w:rPr>
            <w:webHidden/>
          </w:rPr>
          <w:fldChar w:fldCharType="end"/>
        </w:r>
      </w:hyperlink>
    </w:p>
    <w:p w14:paraId="224C1B44" w14:textId="23DEACD7" w:rsidR="00E52890" w:rsidRPr="000138E5" w:rsidRDefault="00F05C67" w:rsidP="00711A85">
      <w:pPr>
        <w:pStyle w:val="TOC2"/>
        <w:rPr>
          <w:rFonts w:eastAsia="Times New Roman"/>
          <w:color w:val="auto"/>
          <w:kern w:val="2"/>
        </w:rPr>
      </w:pPr>
      <w:hyperlink w:anchor="_Toc185437309" w:history="1">
        <w:r w:rsidR="00E52890" w:rsidRPr="000138E5">
          <w:rPr>
            <w:rStyle w:val="Hyperlink"/>
            <w:color w:val="auto"/>
          </w:rPr>
          <w:t>1.1</w:t>
        </w:r>
        <w:r w:rsidR="00E52890" w:rsidRPr="000138E5">
          <w:rPr>
            <w:rFonts w:eastAsia="Times New Roman"/>
            <w:color w:val="auto"/>
            <w:kern w:val="2"/>
          </w:rPr>
          <w:tab/>
        </w:r>
        <w:r w:rsidR="00E52890" w:rsidRPr="000138E5">
          <w:rPr>
            <w:rStyle w:val="Hyperlink"/>
            <w:color w:val="auto"/>
          </w:rPr>
          <w:t>Phạm vi điều chỉnh</w:t>
        </w:r>
        <w:r w:rsidR="00E52890" w:rsidRPr="000138E5">
          <w:rPr>
            <w:webHidden/>
            <w:color w:val="auto"/>
          </w:rPr>
          <w:tab/>
        </w:r>
        <w:r w:rsidR="00E52890" w:rsidRPr="000138E5">
          <w:rPr>
            <w:webHidden/>
            <w:color w:val="auto"/>
          </w:rPr>
          <w:fldChar w:fldCharType="begin" w:fldLock="1"/>
        </w:r>
        <w:r w:rsidR="00E52890" w:rsidRPr="000138E5">
          <w:rPr>
            <w:webHidden/>
            <w:color w:val="auto"/>
          </w:rPr>
          <w:instrText xml:space="preserve"> PAGEREF _Toc185437309 \h </w:instrText>
        </w:r>
        <w:r w:rsidR="00E52890" w:rsidRPr="000138E5">
          <w:rPr>
            <w:webHidden/>
            <w:color w:val="auto"/>
          </w:rPr>
        </w:r>
        <w:r w:rsidR="00E52890" w:rsidRPr="000138E5">
          <w:rPr>
            <w:webHidden/>
            <w:color w:val="auto"/>
          </w:rPr>
          <w:fldChar w:fldCharType="separate"/>
        </w:r>
        <w:r w:rsidR="00CC133C" w:rsidRPr="000138E5">
          <w:rPr>
            <w:webHidden/>
            <w:color w:val="auto"/>
          </w:rPr>
          <w:t>5</w:t>
        </w:r>
        <w:r w:rsidR="00E52890" w:rsidRPr="000138E5">
          <w:rPr>
            <w:webHidden/>
            <w:color w:val="auto"/>
          </w:rPr>
          <w:fldChar w:fldCharType="end"/>
        </w:r>
      </w:hyperlink>
    </w:p>
    <w:p w14:paraId="5CBED173" w14:textId="089D6B81" w:rsidR="00E52890" w:rsidRPr="000138E5" w:rsidRDefault="00F05C67" w:rsidP="00711A85">
      <w:pPr>
        <w:pStyle w:val="TOC2"/>
        <w:rPr>
          <w:rFonts w:eastAsia="Times New Roman"/>
          <w:color w:val="auto"/>
          <w:kern w:val="2"/>
        </w:rPr>
      </w:pPr>
      <w:hyperlink w:anchor="_Toc185437310" w:history="1">
        <w:r w:rsidR="00E52890" w:rsidRPr="000138E5">
          <w:rPr>
            <w:rStyle w:val="Hyperlink"/>
            <w:color w:val="auto"/>
          </w:rPr>
          <w:t>1.2</w:t>
        </w:r>
        <w:r w:rsidR="00E52890" w:rsidRPr="000138E5">
          <w:rPr>
            <w:rFonts w:eastAsia="Times New Roman"/>
            <w:color w:val="auto"/>
            <w:kern w:val="2"/>
          </w:rPr>
          <w:tab/>
        </w:r>
        <w:r w:rsidR="00E52890" w:rsidRPr="000138E5">
          <w:rPr>
            <w:rStyle w:val="Hyperlink"/>
            <w:color w:val="auto"/>
          </w:rPr>
          <w:t>Đối tượng áp dụng</w:t>
        </w:r>
        <w:r w:rsidR="00E52890" w:rsidRPr="000138E5">
          <w:rPr>
            <w:webHidden/>
            <w:color w:val="auto"/>
          </w:rPr>
          <w:tab/>
        </w:r>
        <w:r w:rsidR="002F2A04" w:rsidRPr="000138E5">
          <w:rPr>
            <w:webHidden/>
            <w:color w:val="auto"/>
          </w:rPr>
          <w:t>6</w:t>
        </w:r>
      </w:hyperlink>
    </w:p>
    <w:p w14:paraId="1F760923" w14:textId="052081D4" w:rsidR="00E52890" w:rsidRPr="000138E5" w:rsidRDefault="00F05C67" w:rsidP="00711A85">
      <w:pPr>
        <w:pStyle w:val="TOC2"/>
        <w:rPr>
          <w:rFonts w:eastAsia="Times New Roman"/>
          <w:color w:val="auto"/>
          <w:kern w:val="2"/>
        </w:rPr>
      </w:pPr>
      <w:hyperlink w:anchor="_Toc185437311" w:history="1">
        <w:r w:rsidR="00E52890" w:rsidRPr="000138E5">
          <w:rPr>
            <w:rStyle w:val="Hyperlink"/>
            <w:color w:val="auto"/>
          </w:rPr>
          <w:t>1.3</w:t>
        </w:r>
        <w:r w:rsidR="00E52890" w:rsidRPr="000138E5">
          <w:rPr>
            <w:rFonts w:eastAsia="Times New Roman"/>
            <w:color w:val="auto"/>
            <w:kern w:val="2"/>
          </w:rPr>
          <w:tab/>
        </w:r>
        <w:r w:rsidR="00E52890" w:rsidRPr="000138E5">
          <w:rPr>
            <w:rStyle w:val="Hyperlink"/>
            <w:color w:val="auto"/>
          </w:rPr>
          <w:t>Tài liệu viện dẫn</w:t>
        </w:r>
        <w:r w:rsidR="00E52890" w:rsidRPr="000138E5">
          <w:rPr>
            <w:webHidden/>
            <w:color w:val="auto"/>
          </w:rPr>
          <w:tab/>
        </w:r>
        <w:r w:rsidR="00E52890" w:rsidRPr="000138E5">
          <w:rPr>
            <w:webHidden/>
            <w:color w:val="auto"/>
          </w:rPr>
          <w:fldChar w:fldCharType="begin" w:fldLock="1"/>
        </w:r>
        <w:r w:rsidR="00E52890" w:rsidRPr="000138E5">
          <w:rPr>
            <w:webHidden/>
            <w:color w:val="auto"/>
          </w:rPr>
          <w:instrText xml:space="preserve"> PAGEREF _Toc185437311 \h </w:instrText>
        </w:r>
        <w:r w:rsidR="00E52890" w:rsidRPr="000138E5">
          <w:rPr>
            <w:webHidden/>
            <w:color w:val="auto"/>
          </w:rPr>
        </w:r>
        <w:r w:rsidR="00E52890" w:rsidRPr="000138E5">
          <w:rPr>
            <w:webHidden/>
            <w:color w:val="auto"/>
          </w:rPr>
          <w:fldChar w:fldCharType="separate"/>
        </w:r>
        <w:r w:rsidR="00CC133C" w:rsidRPr="000138E5">
          <w:rPr>
            <w:webHidden/>
            <w:color w:val="auto"/>
          </w:rPr>
          <w:t>6</w:t>
        </w:r>
        <w:r w:rsidR="00E52890" w:rsidRPr="000138E5">
          <w:rPr>
            <w:webHidden/>
            <w:color w:val="auto"/>
          </w:rPr>
          <w:fldChar w:fldCharType="end"/>
        </w:r>
      </w:hyperlink>
    </w:p>
    <w:p w14:paraId="0E494DD3" w14:textId="5818FD1C" w:rsidR="00E52890" w:rsidRPr="000138E5" w:rsidRDefault="00F05C67" w:rsidP="00711A85">
      <w:pPr>
        <w:pStyle w:val="TOC2"/>
        <w:rPr>
          <w:rFonts w:eastAsia="Times New Roman"/>
          <w:color w:val="auto"/>
          <w:kern w:val="2"/>
        </w:rPr>
      </w:pPr>
      <w:hyperlink w:anchor="_Toc185437312" w:history="1">
        <w:r w:rsidR="00E52890" w:rsidRPr="000138E5">
          <w:rPr>
            <w:rStyle w:val="Hyperlink"/>
            <w:color w:val="auto"/>
          </w:rPr>
          <w:t>1.4</w:t>
        </w:r>
        <w:r w:rsidR="00E52890" w:rsidRPr="000138E5">
          <w:rPr>
            <w:rFonts w:eastAsia="Times New Roman"/>
            <w:color w:val="auto"/>
            <w:kern w:val="2"/>
          </w:rPr>
          <w:tab/>
        </w:r>
        <w:r w:rsidR="00E52890" w:rsidRPr="000138E5">
          <w:rPr>
            <w:rStyle w:val="Hyperlink"/>
            <w:color w:val="auto"/>
          </w:rPr>
          <w:t>Giải thích từ ngữ</w:t>
        </w:r>
        <w:r w:rsidR="00E52890" w:rsidRPr="000138E5">
          <w:rPr>
            <w:webHidden/>
            <w:color w:val="auto"/>
          </w:rPr>
          <w:tab/>
        </w:r>
      </w:hyperlink>
      <w:r w:rsidR="00666B32" w:rsidRPr="000138E5">
        <w:rPr>
          <w:color w:val="auto"/>
        </w:rPr>
        <w:t>7</w:t>
      </w:r>
    </w:p>
    <w:p w14:paraId="2D3B3D6B" w14:textId="3DB5CB29" w:rsidR="00E52890" w:rsidRPr="000138E5" w:rsidRDefault="00F05C67" w:rsidP="00711A85">
      <w:pPr>
        <w:pStyle w:val="TOC2"/>
        <w:rPr>
          <w:rFonts w:eastAsia="Times New Roman"/>
          <w:color w:val="auto"/>
          <w:kern w:val="2"/>
        </w:rPr>
      </w:pPr>
      <w:hyperlink w:anchor="_Toc185437353" w:history="1">
        <w:r w:rsidR="00E52890" w:rsidRPr="000138E5">
          <w:rPr>
            <w:rStyle w:val="Hyperlink"/>
            <w:color w:val="auto"/>
          </w:rPr>
          <w:t>1.5</w:t>
        </w:r>
        <w:r w:rsidR="00E52890" w:rsidRPr="000138E5">
          <w:rPr>
            <w:rFonts w:eastAsia="Times New Roman"/>
            <w:color w:val="auto"/>
            <w:kern w:val="2"/>
          </w:rPr>
          <w:tab/>
        </w:r>
        <w:r w:rsidR="00E52890" w:rsidRPr="000138E5">
          <w:rPr>
            <w:rStyle w:val="Hyperlink"/>
            <w:color w:val="auto"/>
          </w:rPr>
          <w:t>Yêu cầu chung</w:t>
        </w:r>
      </w:hyperlink>
      <w:r w:rsidR="006C7592" w:rsidRPr="000138E5">
        <w:rPr>
          <w:color w:val="auto"/>
        </w:rPr>
        <w:tab/>
        <w:t>11</w:t>
      </w:r>
    </w:p>
    <w:p w14:paraId="54AFFA53" w14:textId="0CE11FED" w:rsidR="00E52890" w:rsidRPr="000138E5" w:rsidRDefault="00F05C67" w:rsidP="00F440D1">
      <w:pPr>
        <w:pStyle w:val="TOC1"/>
        <w:rPr>
          <w:spacing w:val="0"/>
          <w:kern w:val="2"/>
          <w:lang w:val="en-US"/>
        </w:rPr>
      </w:pPr>
      <w:hyperlink w:anchor="_Toc185437376" w:history="1">
        <w:r w:rsidR="00E52890" w:rsidRPr="000138E5">
          <w:rPr>
            <w:rStyle w:val="Hyperlink"/>
            <w:color w:val="auto"/>
          </w:rPr>
          <w:t>2</w:t>
        </w:r>
        <w:r w:rsidR="00E52890" w:rsidRPr="000138E5">
          <w:rPr>
            <w:spacing w:val="0"/>
            <w:kern w:val="2"/>
            <w:lang w:val="en-US"/>
          </w:rPr>
          <w:tab/>
        </w:r>
        <w:r w:rsidR="00E52890" w:rsidRPr="000138E5">
          <w:rPr>
            <w:rStyle w:val="Hyperlink"/>
            <w:color w:val="auto"/>
          </w:rPr>
          <w:t>QUY ĐỊNH VỀ TRANG BỊ, BỐ TRÍ PHƯƠNG TIỆN, HỆ THỐNG PHÒNG CHÁY</w:t>
        </w:r>
        <w:r w:rsidR="00EC6730" w:rsidRPr="000138E5">
          <w:rPr>
            <w:rStyle w:val="Hyperlink"/>
            <w:color w:val="auto"/>
            <w:lang w:val="en-US"/>
          </w:rPr>
          <w:t>,</w:t>
        </w:r>
        <w:r w:rsidR="00E52890" w:rsidRPr="000138E5">
          <w:rPr>
            <w:rStyle w:val="Hyperlink"/>
            <w:color w:val="auto"/>
          </w:rPr>
          <w:t xml:space="preserve"> CHỮA CHÁY</w:t>
        </w:r>
        <w:r w:rsidR="00EC6730" w:rsidRPr="000138E5">
          <w:rPr>
            <w:rStyle w:val="Hyperlink"/>
            <w:color w:val="auto"/>
            <w:lang w:val="en-US"/>
          </w:rPr>
          <w:t>, CỨU NẠN, CỨU HỘ</w:t>
        </w:r>
        <w:r w:rsidR="00E52890" w:rsidRPr="000138E5">
          <w:rPr>
            <w:rStyle w:val="Hyperlink"/>
            <w:color w:val="auto"/>
          </w:rPr>
          <w:t xml:space="preserve"> CHO NHÀ VÀ CÔNG TRÌNH</w:t>
        </w:r>
        <w:r w:rsidR="00E52890" w:rsidRPr="000138E5">
          <w:rPr>
            <w:webHidden/>
          </w:rPr>
          <w:tab/>
        </w:r>
        <w:r w:rsidR="00E45087" w:rsidRPr="000138E5">
          <w:rPr>
            <w:webHidden/>
            <w:lang w:val="en-US"/>
          </w:rPr>
          <w:t>1</w:t>
        </w:r>
      </w:hyperlink>
      <w:r w:rsidR="00666B32" w:rsidRPr="000138E5">
        <w:rPr>
          <w:lang w:val="en-US"/>
        </w:rPr>
        <w:t>5</w:t>
      </w:r>
    </w:p>
    <w:p w14:paraId="7E2334CA" w14:textId="14F3D0E6" w:rsidR="00E52890" w:rsidRPr="000138E5" w:rsidRDefault="00F05C67" w:rsidP="00711A85">
      <w:pPr>
        <w:pStyle w:val="TOC2"/>
        <w:rPr>
          <w:rFonts w:eastAsia="Times New Roman"/>
          <w:color w:val="auto"/>
          <w:kern w:val="2"/>
        </w:rPr>
      </w:pPr>
      <w:hyperlink w:anchor="_Toc185437377" w:history="1">
        <w:r w:rsidR="00E52890" w:rsidRPr="000138E5">
          <w:rPr>
            <w:rStyle w:val="Hyperlink"/>
            <w:color w:val="auto"/>
          </w:rPr>
          <w:t>2.1</w:t>
        </w:r>
        <w:r w:rsidR="00E52890" w:rsidRPr="000138E5">
          <w:rPr>
            <w:rFonts w:eastAsia="Times New Roman"/>
            <w:color w:val="auto"/>
            <w:kern w:val="2"/>
          </w:rPr>
          <w:tab/>
        </w:r>
        <w:r w:rsidR="00E52890" w:rsidRPr="000138E5">
          <w:rPr>
            <w:rStyle w:val="Hyperlink"/>
            <w:color w:val="auto"/>
          </w:rPr>
          <w:t>Trang bị, bố trí hệ thống, thiết bị báo cháy tự động</w:t>
        </w:r>
        <w:r w:rsidR="00E52890" w:rsidRPr="000138E5">
          <w:rPr>
            <w:webHidden/>
            <w:color w:val="auto"/>
          </w:rPr>
          <w:tab/>
        </w:r>
        <w:r w:rsidR="00E45087" w:rsidRPr="000138E5">
          <w:rPr>
            <w:webHidden/>
            <w:color w:val="auto"/>
          </w:rPr>
          <w:t>1</w:t>
        </w:r>
      </w:hyperlink>
      <w:r w:rsidR="00666B32" w:rsidRPr="000138E5">
        <w:rPr>
          <w:color w:val="auto"/>
        </w:rPr>
        <w:t>5</w:t>
      </w:r>
    </w:p>
    <w:p w14:paraId="27AD2624" w14:textId="1E8B5F59" w:rsidR="00E52890" w:rsidRPr="000138E5" w:rsidRDefault="00F05C67" w:rsidP="00711A85">
      <w:pPr>
        <w:pStyle w:val="TOC2"/>
        <w:rPr>
          <w:rFonts w:eastAsia="Times New Roman"/>
          <w:color w:val="auto"/>
          <w:kern w:val="2"/>
        </w:rPr>
      </w:pPr>
      <w:hyperlink w:anchor="_Toc185437381" w:history="1">
        <w:r w:rsidR="00E52890" w:rsidRPr="000138E5">
          <w:rPr>
            <w:rStyle w:val="Hyperlink"/>
            <w:color w:val="auto"/>
          </w:rPr>
          <w:t>2.2</w:t>
        </w:r>
        <w:r w:rsidR="00E52890" w:rsidRPr="000138E5">
          <w:rPr>
            <w:rFonts w:eastAsia="Times New Roman"/>
            <w:color w:val="auto"/>
            <w:kern w:val="2"/>
          </w:rPr>
          <w:tab/>
        </w:r>
        <w:r w:rsidR="00E52890" w:rsidRPr="000138E5">
          <w:rPr>
            <w:rStyle w:val="Hyperlink"/>
            <w:color w:val="auto"/>
          </w:rPr>
          <w:t>Trang bị, bố trí phương tiện chiếu sáng sự cố và chỉ dẫn thoát nạn, hệ thống loa thông báo và hướng dẫn thoát nạn</w:t>
        </w:r>
        <w:r w:rsidR="00E52890" w:rsidRPr="000138E5">
          <w:rPr>
            <w:webHidden/>
            <w:color w:val="auto"/>
          </w:rPr>
          <w:tab/>
        </w:r>
        <w:r w:rsidR="00E45087" w:rsidRPr="000138E5">
          <w:rPr>
            <w:webHidden/>
            <w:color w:val="auto"/>
          </w:rPr>
          <w:t>1</w:t>
        </w:r>
      </w:hyperlink>
      <w:r w:rsidR="00666B32" w:rsidRPr="000138E5">
        <w:rPr>
          <w:color w:val="auto"/>
        </w:rPr>
        <w:t>5</w:t>
      </w:r>
    </w:p>
    <w:p w14:paraId="389CF730" w14:textId="7491FA41" w:rsidR="00E52890" w:rsidRPr="000138E5" w:rsidRDefault="00F05C67" w:rsidP="00711A85">
      <w:pPr>
        <w:pStyle w:val="TOC2"/>
        <w:rPr>
          <w:rFonts w:eastAsia="Times New Roman"/>
          <w:color w:val="auto"/>
          <w:kern w:val="2"/>
        </w:rPr>
      </w:pPr>
      <w:hyperlink w:anchor="_Toc185437384" w:history="1">
        <w:r w:rsidR="00E52890" w:rsidRPr="000138E5">
          <w:rPr>
            <w:rStyle w:val="Hyperlink"/>
            <w:color w:val="auto"/>
          </w:rPr>
          <w:t>2.3</w:t>
        </w:r>
        <w:r w:rsidR="00E52890" w:rsidRPr="000138E5">
          <w:rPr>
            <w:rFonts w:eastAsia="Times New Roman"/>
            <w:color w:val="auto"/>
            <w:kern w:val="2"/>
          </w:rPr>
          <w:tab/>
        </w:r>
        <w:r w:rsidR="00E52890" w:rsidRPr="000138E5">
          <w:rPr>
            <w:rStyle w:val="Hyperlink"/>
            <w:color w:val="auto"/>
            <w:spacing w:val="-6"/>
          </w:rPr>
          <w:t>Trang bị, bố trí hệ thống cấp nước chữa cháy ngoài</w:t>
        </w:r>
        <w:r w:rsidR="00E52890" w:rsidRPr="000138E5">
          <w:rPr>
            <w:rStyle w:val="Hyperlink"/>
            <w:color w:val="auto"/>
          </w:rPr>
          <w:t xml:space="preserve"> nhà</w:t>
        </w:r>
      </w:hyperlink>
      <w:r w:rsidR="00566EB1" w:rsidRPr="000138E5">
        <w:rPr>
          <w:color w:val="auto"/>
        </w:rPr>
        <w:tab/>
        <w:t>15</w:t>
      </w:r>
    </w:p>
    <w:p w14:paraId="78C3CA8B" w14:textId="6B8632EC" w:rsidR="00E52890" w:rsidRPr="000138E5" w:rsidRDefault="00F05C67" w:rsidP="00711A85">
      <w:pPr>
        <w:pStyle w:val="TOC2"/>
        <w:rPr>
          <w:rFonts w:eastAsia="Times New Roman"/>
          <w:color w:val="auto"/>
          <w:kern w:val="2"/>
        </w:rPr>
      </w:pPr>
      <w:hyperlink w:anchor="_Toc185437387" w:history="1">
        <w:r w:rsidR="00E52890" w:rsidRPr="000138E5">
          <w:rPr>
            <w:rStyle w:val="Hyperlink"/>
            <w:color w:val="auto"/>
          </w:rPr>
          <w:t>2.4</w:t>
        </w:r>
        <w:r w:rsidR="00E52890" w:rsidRPr="000138E5">
          <w:rPr>
            <w:rFonts w:eastAsia="Times New Roman"/>
            <w:color w:val="auto"/>
            <w:kern w:val="2"/>
          </w:rPr>
          <w:tab/>
        </w:r>
        <w:r w:rsidR="00E52890" w:rsidRPr="000138E5">
          <w:rPr>
            <w:rStyle w:val="Hyperlink"/>
            <w:color w:val="auto"/>
          </w:rPr>
          <w:t>Trang bị, bố trí hệ thống họng nước chữa cháy trong nhà</w:t>
        </w:r>
        <w:r w:rsidR="00E52890" w:rsidRPr="000138E5">
          <w:rPr>
            <w:webHidden/>
            <w:color w:val="auto"/>
          </w:rPr>
          <w:tab/>
        </w:r>
        <w:r w:rsidR="00E45087" w:rsidRPr="000138E5">
          <w:rPr>
            <w:webHidden/>
            <w:color w:val="auto"/>
          </w:rPr>
          <w:t>16</w:t>
        </w:r>
      </w:hyperlink>
    </w:p>
    <w:p w14:paraId="0A3E3C19" w14:textId="75598535" w:rsidR="00E52890" w:rsidRPr="000138E5" w:rsidRDefault="00F05C67" w:rsidP="00711A85">
      <w:pPr>
        <w:pStyle w:val="TOC2"/>
        <w:rPr>
          <w:rFonts w:eastAsia="Times New Roman"/>
          <w:color w:val="auto"/>
          <w:kern w:val="2"/>
        </w:rPr>
      </w:pPr>
      <w:hyperlink w:anchor="_Toc185437392" w:history="1">
        <w:r w:rsidR="00E52890" w:rsidRPr="000138E5">
          <w:rPr>
            <w:rStyle w:val="Hyperlink"/>
            <w:color w:val="auto"/>
          </w:rPr>
          <w:t>2.5</w:t>
        </w:r>
        <w:r w:rsidR="00E52890" w:rsidRPr="000138E5">
          <w:rPr>
            <w:rFonts w:eastAsia="Times New Roman"/>
            <w:color w:val="auto"/>
            <w:kern w:val="2"/>
          </w:rPr>
          <w:tab/>
        </w:r>
        <w:r w:rsidR="00E52890" w:rsidRPr="000138E5">
          <w:rPr>
            <w:rStyle w:val="Hyperlink"/>
            <w:color w:val="auto"/>
          </w:rPr>
          <w:t>Trang bị, bố trí hệ thống, thiết bị chữa cháy tự động</w:t>
        </w:r>
        <w:r w:rsidR="00E52890" w:rsidRPr="000138E5">
          <w:rPr>
            <w:webHidden/>
            <w:color w:val="auto"/>
          </w:rPr>
          <w:tab/>
        </w:r>
        <w:r w:rsidR="00E45087" w:rsidRPr="000138E5">
          <w:rPr>
            <w:webHidden/>
            <w:color w:val="auto"/>
          </w:rPr>
          <w:t>1</w:t>
        </w:r>
      </w:hyperlink>
      <w:r w:rsidR="00666B32" w:rsidRPr="000138E5">
        <w:rPr>
          <w:color w:val="auto"/>
        </w:rPr>
        <w:t>6</w:t>
      </w:r>
    </w:p>
    <w:p w14:paraId="10943977" w14:textId="00E68C41" w:rsidR="00E52890" w:rsidRPr="000138E5" w:rsidRDefault="00F05C67" w:rsidP="00711A85">
      <w:pPr>
        <w:pStyle w:val="TOC2"/>
        <w:rPr>
          <w:rFonts w:eastAsia="Times New Roman"/>
          <w:color w:val="auto"/>
          <w:kern w:val="2"/>
        </w:rPr>
      </w:pPr>
      <w:hyperlink w:anchor="_Toc185437396" w:history="1">
        <w:r w:rsidR="00E52890" w:rsidRPr="000138E5">
          <w:rPr>
            <w:rStyle w:val="Hyperlink"/>
            <w:color w:val="auto"/>
          </w:rPr>
          <w:t>2.6</w:t>
        </w:r>
        <w:r w:rsidR="00E52890" w:rsidRPr="000138E5">
          <w:rPr>
            <w:rFonts w:eastAsia="Times New Roman"/>
            <w:color w:val="auto"/>
            <w:kern w:val="2"/>
          </w:rPr>
          <w:tab/>
        </w:r>
        <w:r w:rsidR="00E52890" w:rsidRPr="000138E5">
          <w:rPr>
            <w:rStyle w:val="Hyperlink"/>
            <w:color w:val="auto"/>
          </w:rPr>
          <w:t>Trang bị, bố trí bình chữa cháy</w:t>
        </w:r>
        <w:r w:rsidR="00E52890" w:rsidRPr="000138E5">
          <w:rPr>
            <w:webHidden/>
            <w:color w:val="auto"/>
          </w:rPr>
          <w:tab/>
        </w:r>
        <w:r w:rsidR="00E45087" w:rsidRPr="000138E5">
          <w:rPr>
            <w:webHidden/>
            <w:color w:val="auto"/>
          </w:rPr>
          <w:t>1</w:t>
        </w:r>
      </w:hyperlink>
      <w:r w:rsidR="00666B32" w:rsidRPr="000138E5">
        <w:rPr>
          <w:color w:val="auto"/>
        </w:rPr>
        <w:t>7</w:t>
      </w:r>
    </w:p>
    <w:p w14:paraId="216D4E6B" w14:textId="26A7CE28" w:rsidR="00E52890" w:rsidRPr="000138E5" w:rsidRDefault="00F05C67" w:rsidP="00711A85">
      <w:pPr>
        <w:pStyle w:val="TOC2"/>
        <w:rPr>
          <w:rFonts w:eastAsia="Times New Roman"/>
          <w:color w:val="auto"/>
          <w:kern w:val="2"/>
        </w:rPr>
      </w:pPr>
      <w:hyperlink w:anchor="_Toc185437405" w:history="1">
        <w:r w:rsidR="00E52890" w:rsidRPr="000138E5">
          <w:rPr>
            <w:rStyle w:val="Hyperlink"/>
            <w:color w:val="auto"/>
          </w:rPr>
          <w:t>2.7</w:t>
        </w:r>
        <w:r w:rsidR="00E52890" w:rsidRPr="000138E5">
          <w:rPr>
            <w:rFonts w:eastAsia="Times New Roman"/>
            <w:color w:val="auto"/>
            <w:kern w:val="2"/>
          </w:rPr>
          <w:tab/>
        </w:r>
        <w:r w:rsidR="00E52890" w:rsidRPr="000138E5">
          <w:rPr>
            <w:rStyle w:val="Hyperlink"/>
            <w:color w:val="auto"/>
          </w:rPr>
          <w:t>Trang bị, bố trí dụng cụ phá dỡ thô sơ; mặt nạ lọc độc và mặt nạ phòng độc cách ly</w:t>
        </w:r>
        <w:r w:rsidR="00E52890" w:rsidRPr="000138E5">
          <w:rPr>
            <w:webHidden/>
            <w:color w:val="auto"/>
          </w:rPr>
          <w:tab/>
        </w:r>
      </w:hyperlink>
      <w:r w:rsidR="00666B32" w:rsidRPr="000138E5">
        <w:rPr>
          <w:color w:val="auto"/>
        </w:rPr>
        <w:t>18</w:t>
      </w:r>
    </w:p>
    <w:p w14:paraId="79661D95" w14:textId="2B79F884" w:rsidR="00E52890" w:rsidRPr="000138E5" w:rsidRDefault="00F05C67" w:rsidP="00711A85">
      <w:pPr>
        <w:pStyle w:val="TOC2"/>
        <w:rPr>
          <w:rFonts w:eastAsia="Times New Roman"/>
          <w:color w:val="auto"/>
          <w:kern w:val="2"/>
        </w:rPr>
      </w:pPr>
      <w:hyperlink w:anchor="_Toc185437411" w:history="1">
        <w:r w:rsidR="00E52890" w:rsidRPr="000138E5">
          <w:rPr>
            <w:rStyle w:val="Hyperlink"/>
            <w:color w:val="auto"/>
          </w:rPr>
          <w:t>2.</w:t>
        </w:r>
        <w:r w:rsidR="0058254E" w:rsidRPr="000138E5">
          <w:rPr>
            <w:rStyle w:val="Hyperlink"/>
            <w:color w:val="auto"/>
          </w:rPr>
          <w:t>8</w:t>
        </w:r>
        <w:r w:rsidR="00E52890" w:rsidRPr="000138E5">
          <w:rPr>
            <w:rFonts w:eastAsia="Times New Roman"/>
            <w:color w:val="auto"/>
            <w:kern w:val="2"/>
          </w:rPr>
          <w:tab/>
        </w:r>
        <w:r w:rsidR="00E52890" w:rsidRPr="000138E5">
          <w:rPr>
            <w:rStyle w:val="Hyperlink"/>
            <w:color w:val="auto"/>
          </w:rPr>
          <w:t>Trang bị, bố trí phương tiện chữa cháy cơ giới</w:t>
        </w:r>
        <w:r w:rsidR="00E52890" w:rsidRPr="000138E5">
          <w:rPr>
            <w:webHidden/>
            <w:color w:val="auto"/>
          </w:rPr>
          <w:tab/>
        </w:r>
      </w:hyperlink>
      <w:r w:rsidR="00666B32" w:rsidRPr="000138E5">
        <w:rPr>
          <w:color w:val="auto"/>
        </w:rPr>
        <w:t>18</w:t>
      </w:r>
    </w:p>
    <w:p w14:paraId="0D2DB55B" w14:textId="05475CAB" w:rsidR="00E52890" w:rsidRPr="000138E5" w:rsidRDefault="00F05C67" w:rsidP="00F440D1">
      <w:pPr>
        <w:pStyle w:val="TOC1"/>
        <w:rPr>
          <w:spacing w:val="0"/>
          <w:kern w:val="2"/>
          <w:lang w:val="en-US"/>
        </w:rPr>
      </w:pPr>
      <w:hyperlink w:anchor="_Toc185437417" w:history="1">
        <w:r w:rsidR="00E52890" w:rsidRPr="000138E5">
          <w:rPr>
            <w:rStyle w:val="Hyperlink"/>
            <w:color w:val="auto"/>
          </w:rPr>
          <w:t>3</w:t>
        </w:r>
        <w:r w:rsidR="00E52890" w:rsidRPr="000138E5">
          <w:rPr>
            <w:spacing w:val="0"/>
            <w:kern w:val="2"/>
            <w:lang w:val="en-US"/>
          </w:rPr>
          <w:tab/>
        </w:r>
        <w:r w:rsidR="00E52890" w:rsidRPr="000138E5">
          <w:rPr>
            <w:rStyle w:val="Hyperlink"/>
            <w:color w:val="auto"/>
          </w:rPr>
          <w:t>QUY ĐỊNH VỀ QUẢN LÝ</w:t>
        </w:r>
        <w:r w:rsidR="00E52890" w:rsidRPr="000138E5">
          <w:rPr>
            <w:webHidden/>
          </w:rPr>
          <w:tab/>
        </w:r>
      </w:hyperlink>
      <w:r w:rsidR="00560941" w:rsidRPr="000138E5">
        <w:rPr>
          <w:lang w:val="en-US"/>
        </w:rPr>
        <w:t>19</w:t>
      </w:r>
    </w:p>
    <w:p w14:paraId="2D931DC1" w14:textId="1EA77116" w:rsidR="00E52890" w:rsidRPr="000138E5" w:rsidRDefault="00F05C67" w:rsidP="00F440D1">
      <w:pPr>
        <w:pStyle w:val="TOC1"/>
        <w:rPr>
          <w:spacing w:val="0"/>
          <w:kern w:val="2"/>
          <w:lang w:val="en-US"/>
        </w:rPr>
      </w:pPr>
      <w:hyperlink w:anchor="_Toc185437424" w:history="1">
        <w:r w:rsidR="00FF676B" w:rsidRPr="000138E5">
          <w:rPr>
            <w:rStyle w:val="Hyperlink"/>
            <w:color w:val="auto"/>
          </w:rPr>
          <w:t>4</w:t>
        </w:r>
        <w:r w:rsidR="00E52890" w:rsidRPr="000138E5">
          <w:rPr>
            <w:spacing w:val="0"/>
            <w:kern w:val="2"/>
            <w:lang w:val="en-US"/>
          </w:rPr>
          <w:tab/>
        </w:r>
        <w:r w:rsidR="00E52890" w:rsidRPr="000138E5">
          <w:rPr>
            <w:rStyle w:val="Hyperlink"/>
            <w:color w:val="auto"/>
          </w:rPr>
          <w:t>TỔ CHỨC THỰC HIỆN</w:t>
        </w:r>
        <w:r w:rsidR="00E52890" w:rsidRPr="000138E5">
          <w:rPr>
            <w:webHidden/>
          </w:rPr>
          <w:tab/>
        </w:r>
      </w:hyperlink>
      <w:r w:rsidR="00560941" w:rsidRPr="000138E5">
        <w:rPr>
          <w:lang w:val="en-US"/>
        </w:rPr>
        <w:t>19</w:t>
      </w:r>
    </w:p>
    <w:p w14:paraId="7FE949B4" w14:textId="10C8992D" w:rsidR="00E52890" w:rsidRPr="000138E5" w:rsidRDefault="00F05C67" w:rsidP="00F440D1">
      <w:pPr>
        <w:pStyle w:val="TOC1"/>
        <w:rPr>
          <w:rStyle w:val="Hyperlink"/>
          <w:color w:val="auto"/>
          <w:lang w:val="en-US"/>
        </w:rPr>
      </w:pPr>
      <w:hyperlink w:anchor="_Toc185437428" w:history="1">
        <w:r w:rsidR="00E52890" w:rsidRPr="000138E5">
          <w:rPr>
            <w:rStyle w:val="Hyperlink"/>
            <w:color w:val="auto"/>
          </w:rPr>
          <w:t>PHỤ LỤC A</w:t>
        </w:r>
        <w:r w:rsidR="00F440D1" w:rsidRPr="000138E5">
          <w:rPr>
            <w:rStyle w:val="Hyperlink"/>
            <w:color w:val="auto"/>
            <w:lang w:val="en-US"/>
          </w:rPr>
          <w:t xml:space="preserve">  </w:t>
        </w:r>
        <w:r w:rsidR="00F440D1" w:rsidRPr="000138E5">
          <w:t xml:space="preserve">Quy định về trang bị hệ thống báo cháy tự động, thiết bị báo </w:t>
        </w:r>
        <w:r w:rsidR="00F440D1" w:rsidRPr="000138E5">
          <w:rPr>
            <w:lang w:val="en-US"/>
          </w:rPr>
          <w:t>c</w:t>
        </w:r>
        <w:r w:rsidR="00F440D1" w:rsidRPr="000138E5">
          <w:t>háy độc lập và hệ thống chữa cháy tự động, thiết bị chữa cháy tự động kích hoạt</w:t>
        </w:r>
        <w:r w:rsidR="00E52890" w:rsidRPr="000138E5">
          <w:rPr>
            <w:webHidden/>
          </w:rPr>
          <w:tab/>
        </w:r>
        <w:r w:rsidR="00E45087" w:rsidRPr="000138E5">
          <w:rPr>
            <w:webHidden/>
            <w:lang w:val="en-US"/>
          </w:rPr>
          <w:t>2</w:t>
        </w:r>
      </w:hyperlink>
      <w:r w:rsidR="00560941" w:rsidRPr="000138E5">
        <w:rPr>
          <w:lang w:val="en-US"/>
        </w:rPr>
        <w:t>0</w:t>
      </w:r>
    </w:p>
    <w:p w14:paraId="33BD815E" w14:textId="4E727A2C" w:rsidR="00B70A67" w:rsidRPr="000138E5" w:rsidRDefault="00B70A67" w:rsidP="00941A59">
      <w:pPr>
        <w:spacing w:after="120" w:line="240" w:lineRule="auto"/>
        <w:rPr>
          <w:rFonts w:eastAsia="Times New Roman" w:cs="Arial"/>
          <w:b/>
          <w:lang w:val="vi-VN"/>
        </w:rPr>
      </w:pPr>
      <w:r w:rsidRPr="000138E5">
        <w:rPr>
          <w:rFonts w:cs="Arial"/>
          <w:noProof/>
        </w:rPr>
        <w:fldChar w:fldCharType="begin" w:fldLock="1"/>
      </w:r>
      <w:r w:rsidRPr="000138E5">
        <w:rPr>
          <w:rFonts w:cs="Arial"/>
          <w:noProof/>
        </w:rPr>
        <w:instrText xml:space="preserve"> REF _Ref180790668 \r \h  \* MERGEFORMAT </w:instrText>
      </w:r>
      <w:r w:rsidRPr="000138E5">
        <w:rPr>
          <w:rFonts w:cs="Arial"/>
          <w:noProof/>
        </w:rPr>
      </w:r>
      <w:r w:rsidRPr="000138E5">
        <w:rPr>
          <w:rFonts w:cs="Arial"/>
          <w:noProof/>
        </w:rPr>
        <w:fldChar w:fldCharType="separate"/>
      </w:r>
      <w:r w:rsidR="00CC133C" w:rsidRPr="000138E5">
        <w:rPr>
          <w:rFonts w:cs="Arial"/>
          <w:noProof/>
        </w:rPr>
        <w:t>PHỤ LỤC B</w:t>
      </w:r>
      <w:r w:rsidRPr="000138E5">
        <w:rPr>
          <w:rFonts w:cs="Arial"/>
          <w:noProof/>
        </w:rPr>
        <w:fldChar w:fldCharType="end"/>
      </w:r>
      <w:r w:rsidR="00F440D1" w:rsidRPr="000138E5">
        <w:rPr>
          <w:rFonts w:cs="Arial"/>
          <w:noProof/>
        </w:rPr>
        <w:t xml:space="preserve"> </w:t>
      </w:r>
      <w:r w:rsidR="00F440D1" w:rsidRPr="000138E5">
        <w:rPr>
          <w:rFonts w:eastAsia="Times New Roman" w:cs="Arial"/>
          <w:noProof/>
          <w:spacing w:val="-6"/>
          <w:lang w:val="vi-VN"/>
        </w:rPr>
        <w:t>Quy định về trang bị hệ thống họng nước chữa cháy trong nhà</w:t>
      </w:r>
      <w:r w:rsidR="00941A59" w:rsidRPr="000138E5">
        <w:rPr>
          <w:rFonts w:eastAsia="Times New Roman" w:cs="Arial"/>
          <w:noProof/>
          <w:spacing w:val="-6"/>
        </w:rPr>
        <w:t>………….</w:t>
      </w:r>
      <w:r w:rsidR="002F2A04" w:rsidRPr="000138E5">
        <w:rPr>
          <w:rFonts w:cs="Arial"/>
          <w:noProof/>
        </w:rPr>
        <w:t>3</w:t>
      </w:r>
      <w:r w:rsidR="00560941" w:rsidRPr="000138E5">
        <w:rPr>
          <w:rFonts w:cs="Arial"/>
          <w:noProof/>
        </w:rPr>
        <w:t>5</w:t>
      </w:r>
    </w:p>
    <w:p w14:paraId="0818BA1C" w14:textId="30F197F9" w:rsidR="00E52890" w:rsidRPr="000138E5" w:rsidRDefault="00F05C67" w:rsidP="00F440D1">
      <w:pPr>
        <w:pStyle w:val="TOC1"/>
        <w:rPr>
          <w:spacing w:val="0"/>
          <w:kern w:val="2"/>
          <w:lang w:val="en-US"/>
        </w:rPr>
      </w:pPr>
      <w:hyperlink w:anchor="_Toc185437429" w:history="1">
        <w:r w:rsidR="00E52890" w:rsidRPr="000138E5">
          <w:rPr>
            <w:rStyle w:val="Hyperlink"/>
            <w:color w:val="auto"/>
          </w:rPr>
          <w:t>PHỤ LỤC C</w:t>
        </w:r>
        <w:r w:rsidR="00941A59" w:rsidRPr="000138E5">
          <w:rPr>
            <w:rStyle w:val="Hyperlink"/>
            <w:color w:val="auto"/>
            <w:lang w:val="en-US"/>
          </w:rPr>
          <w:t xml:space="preserve"> </w:t>
        </w:r>
        <w:r w:rsidR="00941A59" w:rsidRPr="000138E5">
          <w:rPr>
            <w:bCs/>
          </w:rPr>
          <w:t>Quy định về trang bị hệ thống cấp nước chữa cháy ngoài nhà</w:t>
        </w:r>
        <w:r w:rsidR="00E52890" w:rsidRPr="000138E5">
          <w:rPr>
            <w:webHidden/>
          </w:rPr>
          <w:tab/>
        </w:r>
        <w:r w:rsidR="002F2A04" w:rsidRPr="000138E5">
          <w:rPr>
            <w:webHidden/>
            <w:lang w:val="en-US"/>
          </w:rPr>
          <w:t>3</w:t>
        </w:r>
      </w:hyperlink>
      <w:r w:rsidR="00560941" w:rsidRPr="000138E5">
        <w:rPr>
          <w:lang w:val="en-US"/>
        </w:rPr>
        <w:t>7</w:t>
      </w:r>
    </w:p>
    <w:p w14:paraId="37A8782C" w14:textId="7B8FFD61" w:rsidR="00E52890" w:rsidRPr="000138E5" w:rsidRDefault="00F05C67" w:rsidP="00F440D1">
      <w:pPr>
        <w:pStyle w:val="TOC1"/>
        <w:rPr>
          <w:spacing w:val="0"/>
          <w:kern w:val="2"/>
          <w:lang w:val="en-US"/>
        </w:rPr>
      </w:pPr>
      <w:hyperlink w:anchor="_Toc185437430" w:history="1">
        <w:r w:rsidR="00E52890" w:rsidRPr="000138E5">
          <w:rPr>
            <w:rStyle w:val="Hyperlink"/>
            <w:color w:val="auto"/>
            <w:lang w:eastAsia="ru-RU"/>
          </w:rPr>
          <w:t>PHỤ LỤC D</w:t>
        </w:r>
        <w:r w:rsidR="00941A59" w:rsidRPr="000138E5">
          <w:rPr>
            <w:rStyle w:val="Hyperlink"/>
            <w:color w:val="auto"/>
            <w:lang w:val="en-US" w:eastAsia="ru-RU"/>
          </w:rPr>
          <w:t xml:space="preserve"> </w:t>
        </w:r>
        <w:r w:rsidR="00941A59" w:rsidRPr="000138E5">
          <w:rPr>
            <w:bCs/>
          </w:rPr>
          <w:t xml:space="preserve">Quy định về </w:t>
        </w:r>
        <w:r w:rsidR="00941A59" w:rsidRPr="000138E5">
          <w:rPr>
            <w:bCs/>
            <w:lang w:eastAsia="ru-RU"/>
          </w:rPr>
          <w:t xml:space="preserve">trang bị </w:t>
        </w:r>
        <w:r w:rsidR="00941A59" w:rsidRPr="000138E5">
          <w:rPr>
            <w:bCs/>
          </w:rPr>
          <w:t>phương tiện chữa cháy cơ giới</w:t>
        </w:r>
        <w:r w:rsidR="00E52890" w:rsidRPr="000138E5">
          <w:rPr>
            <w:webHidden/>
          </w:rPr>
          <w:tab/>
        </w:r>
      </w:hyperlink>
      <w:r w:rsidR="00666B32" w:rsidRPr="000138E5">
        <w:rPr>
          <w:lang w:val="en-US"/>
        </w:rPr>
        <w:t>3</w:t>
      </w:r>
      <w:r w:rsidR="00560941" w:rsidRPr="000138E5">
        <w:rPr>
          <w:lang w:val="en-US"/>
        </w:rPr>
        <w:t>8</w:t>
      </w:r>
    </w:p>
    <w:p w14:paraId="55170C12" w14:textId="6E4C2BD9" w:rsidR="00E52890" w:rsidRPr="000138E5" w:rsidRDefault="00F05C67" w:rsidP="00F440D1">
      <w:pPr>
        <w:pStyle w:val="TOC1"/>
        <w:rPr>
          <w:spacing w:val="0"/>
          <w:kern w:val="2"/>
          <w:lang w:val="en-US"/>
        </w:rPr>
      </w:pPr>
      <w:hyperlink w:anchor="_Toc185437431" w:history="1">
        <w:r w:rsidR="00E52890" w:rsidRPr="000138E5">
          <w:rPr>
            <w:rStyle w:val="Hyperlink"/>
            <w:color w:val="auto"/>
          </w:rPr>
          <w:t>PHỤ LỤC E</w:t>
        </w:r>
        <w:r w:rsidR="00941A59" w:rsidRPr="000138E5">
          <w:rPr>
            <w:rStyle w:val="Hyperlink"/>
            <w:color w:val="auto"/>
            <w:lang w:val="en-US"/>
          </w:rPr>
          <w:t xml:space="preserve"> </w:t>
        </w:r>
        <w:r w:rsidR="00941A59" w:rsidRPr="000138E5">
          <w:rPr>
            <w:bCs/>
            <w:lang w:eastAsia="ru-RU"/>
          </w:rPr>
          <w:t xml:space="preserve">Quy định về trang bị </w:t>
        </w:r>
        <w:r w:rsidR="00941A59" w:rsidRPr="000138E5">
          <w:rPr>
            <w:bCs/>
          </w:rPr>
          <w:t>dụng cụ phá dỡ thô sơ</w:t>
        </w:r>
        <w:r w:rsidR="00E52890" w:rsidRPr="000138E5">
          <w:rPr>
            <w:webHidden/>
          </w:rPr>
          <w:tab/>
        </w:r>
        <w:r w:rsidR="002F2A04" w:rsidRPr="000138E5">
          <w:rPr>
            <w:webHidden/>
            <w:lang w:val="en-US"/>
          </w:rPr>
          <w:t>4</w:t>
        </w:r>
      </w:hyperlink>
      <w:r w:rsidR="00560941" w:rsidRPr="000138E5">
        <w:rPr>
          <w:lang w:val="en-US"/>
        </w:rPr>
        <w:t>0</w:t>
      </w:r>
    </w:p>
    <w:p w14:paraId="7036F171" w14:textId="5F60582C" w:rsidR="00E52890" w:rsidRPr="000138E5" w:rsidRDefault="00F05C67" w:rsidP="00F440D1">
      <w:pPr>
        <w:pStyle w:val="TOC1"/>
        <w:rPr>
          <w:spacing w:val="0"/>
          <w:kern w:val="2"/>
          <w:lang w:val="en-US"/>
        </w:rPr>
      </w:pPr>
      <w:hyperlink w:anchor="_Toc185437432" w:history="1">
        <w:r w:rsidR="00E52890" w:rsidRPr="000138E5">
          <w:rPr>
            <w:rStyle w:val="Hyperlink"/>
            <w:color w:val="auto"/>
          </w:rPr>
          <w:t>PHỤ LỤC F</w:t>
        </w:r>
        <w:r w:rsidR="00941A59" w:rsidRPr="000138E5">
          <w:rPr>
            <w:rStyle w:val="Hyperlink"/>
            <w:color w:val="auto"/>
            <w:lang w:val="en-US"/>
          </w:rPr>
          <w:t xml:space="preserve"> </w:t>
        </w:r>
        <w:r w:rsidR="00941A59" w:rsidRPr="000138E5">
          <w:rPr>
            <w:bCs/>
            <w:lang w:eastAsia="ru-RU"/>
          </w:rPr>
          <w:t xml:space="preserve">Quy định về trang bị </w:t>
        </w:r>
        <w:r w:rsidR="00941A59" w:rsidRPr="000138E5">
          <w:rPr>
            <w:bCs/>
          </w:rPr>
          <w:t>mặt nạ lọc độc và mặt nạ phòng độc cách ly</w:t>
        </w:r>
        <w:r w:rsidR="00E52890" w:rsidRPr="000138E5">
          <w:rPr>
            <w:webHidden/>
          </w:rPr>
          <w:tab/>
        </w:r>
        <w:r w:rsidR="002F2A04" w:rsidRPr="000138E5">
          <w:rPr>
            <w:webHidden/>
            <w:lang w:val="en-US"/>
          </w:rPr>
          <w:t>4</w:t>
        </w:r>
      </w:hyperlink>
      <w:r w:rsidR="00560941" w:rsidRPr="000138E5">
        <w:rPr>
          <w:lang w:val="en-US"/>
        </w:rPr>
        <w:t>1</w:t>
      </w:r>
    </w:p>
    <w:p w14:paraId="06D97344" w14:textId="24FEC04D" w:rsidR="00E52890" w:rsidRPr="000138E5" w:rsidRDefault="00F05C67" w:rsidP="00F440D1">
      <w:pPr>
        <w:pStyle w:val="TOC1"/>
        <w:rPr>
          <w:spacing w:val="0"/>
          <w:kern w:val="2"/>
          <w:lang w:val="en-US"/>
        </w:rPr>
      </w:pPr>
      <w:hyperlink w:anchor="_Toc185437433" w:history="1">
        <w:r w:rsidR="00E52890" w:rsidRPr="000138E5">
          <w:rPr>
            <w:rStyle w:val="Hyperlink"/>
            <w:color w:val="auto"/>
            <w:lang w:eastAsia="vi-VN"/>
          </w:rPr>
          <w:t>PHỤ LỤC G</w:t>
        </w:r>
        <w:r w:rsidR="00941A59" w:rsidRPr="000138E5">
          <w:rPr>
            <w:rStyle w:val="Hyperlink"/>
            <w:color w:val="auto"/>
            <w:lang w:val="en-US" w:eastAsia="vi-VN"/>
          </w:rPr>
          <w:t xml:space="preserve"> </w:t>
        </w:r>
        <w:r w:rsidR="00941A59" w:rsidRPr="000138E5">
          <w:rPr>
            <w:rFonts w:eastAsia="Tahoma"/>
            <w:bCs/>
            <w:lang w:eastAsia="vi-VN"/>
          </w:rPr>
          <w:t>Quy định về trang bị hệ thống loa thông báo và hướng dẫn thoát nạn</w:t>
        </w:r>
        <w:r w:rsidR="00E52890" w:rsidRPr="000138E5">
          <w:rPr>
            <w:webHidden/>
          </w:rPr>
          <w:tab/>
        </w:r>
        <w:r w:rsidR="002F2A04" w:rsidRPr="000138E5">
          <w:rPr>
            <w:webHidden/>
            <w:lang w:val="en-US"/>
          </w:rPr>
          <w:t>4</w:t>
        </w:r>
      </w:hyperlink>
      <w:r w:rsidR="00560941" w:rsidRPr="000138E5">
        <w:rPr>
          <w:lang w:val="en-US"/>
        </w:rPr>
        <w:t>2</w:t>
      </w:r>
    </w:p>
    <w:p w14:paraId="5F27AAE1" w14:textId="2B1EE7FA" w:rsidR="00E52890" w:rsidRPr="000138E5" w:rsidRDefault="00F05C67" w:rsidP="00F440D1">
      <w:pPr>
        <w:pStyle w:val="TOC1"/>
        <w:rPr>
          <w:spacing w:val="0"/>
          <w:kern w:val="2"/>
          <w:lang w:val="en-US"/>
        </w:rPr>
      </w:pPr>
      <w:hyperlink w:anchor="_Toc185437434" w:history="1">
        <w:r w:rsidR="00E52890" w:rsidRPr="000138E5">
          <w:rPr>
            <w:rStyle w:val="Hyperlink"/>
            <w:rFonts w:eastAsia="Tahoma"/>
            <w:color w:val="auto"/>
            <w:lang w:eastAsia="vi-VN"/>
          </w:rPr>
          <w:t>PHỤ LỤC H</w:t>
        </w:r>
        <w:r w:rsidR="00EC40EA" w:rsidRPr="000138E5">
          <w:rPr>
            <w:rStyle w:val="Hyperlink"/>
            <w:rFonts w:eastAsia="Tahoma"/>
            <w:color w:val="auto"/>
            <w:lang w:val="en-US" w:eastAsia="vi-VN"/>
          </w:rPr>
          <w:t xml:space="preserve"> </w:t>
        </w:r>
        <w:r w:rsidR="00EC40EA" w:rsidRPr="000138E5">
          <w:t>Yêu cầu về thiết kế, lắp đặt hệ thống</w:t>
        </w:r>
        <w:r w:rsidR="00E52890" w:rsidRPr="000138E5">
          <w:rPr>
            <w:webHidden/>
          </w:rPr>
          <w:tab/>
        </w:r>
        <w:r w:rsidR="002F2A04" w:rsidRPr="000138E5">
          <w:rPr>
            <w:webHidden/>
            <w:lang w:val="en-US"/>
          </w:rPr>
          <w:t>4</w:t>
        </w:r>
      </w:hyperlink>
      <w:r w:rsidR="00560941" w:rsidRPr="000138E5">
        <w:rPr>
          <w:lang w:val="en-US"/>
        </w:rPr>
        <w:t>3</w:t>
      </w:r>
    </w:p>
    <w:p w14:paraId="0FD355E7" w14:textId="50D82EE4" w:rsidR="00E45087" w:rsidRPr="000138E5" w:rsidRDefault="00E45087" w:rsidP="006C7592">
      <w:pPr>
        <w:spacing w:after="120" w:line="240" w:lineRule="auto"/>
        <w:ind w:right="-281"/>
        <w:rPr>
          <w:rFonts w:cs="Arial"/>
          <w:bCs/>
        </w:rPr>
      </w:pPr>
      <w:r w:rsidRPr="000138E5">
        <w:rPr>
          <w:rFonts w:cs="Arial"/>
          <w:bCs/>
          <w:lang w:val="vi-VN"/>
        </w:rPr>
        <w:t>THƯ MỤC TÀI LIỆU THAM KHẢO</w:t>
      </w:r>
      <w:r w:rsidRPr="000138E5">
        <w:rPr>
          <w:rFonts w:cs="Arial"/>
          <w:bCs/>
        </w:rPr>
        <w:t>……………………………………………</w:t>
      </w:r>
      <w:r w:rsidR="006C7592" w:rsidRPr="000138E5">
        <w:rPr>
          <w:rFonts w:cs="Arial"/>
          <w:bCs/>
        </w:rPr>
        <w:t>.</w:t>
      </w:r>
      <w:r w:rsidRPr="000138E5">
        <w:rPr>
          <w:rFonts w:cs="Arial"/>
          <w:bCs/>
        </w:rPr>
        <w:t>…</w:t>
      </w:r>
      <w:r w:rsidR="002F2A04" w:rsidRPr="000138E5">
        <w:rPr>
          <w:rFonts w:cs="Arial"/>
          <w:bCs/>
        </w:rPr>
        <w:t>..</w:t>
      </w:r>
      <w:r w:rsidRPr="000138E5">
        <w:rPr>
          <w:rFonts w:cs="Arial"/>
          <w:bCs/>
        </w:rPr>
        <w:t>……</w:t>
      </w:r>
      <w:r w:rsidR="00590F52">
        <w:rPr>
          <w:rFonts w:cs="Arial"/>
          <w:bCs/>
        </w:rPr>
        <w:t>62</w:t>
      </w:r>
    </w:p>
    <w:p w14:paraId="3993426E" w14:textId="77777777" w:rsidR="0030028D" w:rsidRPr="000138E5" w:rsidRDefault="00FB0DF4" w:rsidP="00E45087">
      <w:pPr>
        <w:spacing w:after="120" w:line="240" w:lineRule="auto"/>
        <w:rPr>
          <w:rFonts w:cs="Arial"/>
        </w:rPr>
      </w:pPr>
      <w:r w:rsidRPr="000138E5">
        <w:rPr>
          <w:rFonts w:cs="Arial"/>
          <w:b/>
          <w:bCs/>
          <w:noProof/>
        </w:rPr>
        <w:fldChar w:fldCharType="end"/>
      </w:r>
      <w:r w:rsidR="0030028D" w:rsidRPr="000138E5">
        <w:rPr>
          <w:rFonts w:cs="Arial"/>
        </w:rPr>
        <w:br w:type="page"/>
      </w:r>
      <w:r w:rsidR="0030028D" w:rsidRPr="000138E5">
        <w:rPr>
          <w:rFonts w:cs="Arial"/>
        </w:rPr>
        <w:lastRenderedPageBreak/>
        <w:t>LỜI NÓI ĐẦU</w:t>
      </w:r>
    </w:p>
    <w:p w14:paraId="616842B0" w14:textId="7A46FC90" w:rsidR="0030028D" w:rsidRPr="000138E5" w:rsidRDefault="0030028D" w:rsidP="0030028D">
      <w:pPr>
        <w:spacing w:after="0" w:line="320" w:lineRule="exact"/>
        <w:jc w:val="both"/>
        <w:rPr>
          <w:rFonts w:eastAsia="Times New Roman" w:cs="Arial"/>
          <w:i/>
          <w:iCs/>
        </w:rPr>
      </w:pPr>
      <w:r w:rsidRPr="000138E5">
        <w:rPr>
          <w:rFonts w:eastAsia="Times New Roman" w:cs="Arial"/>
          <w:i/>
          <w:iCs/>
        </w:rPr>
        <w:t xml:space="preserve">QCVN </w:t>
      </w:r>
      <w:r w:rsidR="00F440D1" w:rsidRPr="000138E5">
        <w:rPr>
          <w:rFonts w:eastAsia="Times New Roman" w:cs="Arial"/>
          <w:i/>
          <w:iCs/>
        </w:rPr>
        <w:t>10</w:t>
      </w:r>
      <w:r w:rsidRPr="000138E5">
        <w:rPr>
          <w:rFonts w:eastAsia="Times New Roman" w:cs="Arial"/>
          <w:i/>
          <w:iCs/>
        </w:rPr>
        <w:t xml:space="preserve">:2025/BCA do Cục Cảnh sát </w:t>
      </w:r>
      <w:r w:rsidR="00E97DE3" w:rsidRPr="000138E5">
        <w:rPr>
          <w:rFonts w:eastAsia="Times New Roman" w:cs="Arial"/>
          <w:i/>
          <w:iCs/>
        </w:rPr>
        <w:t>p</w:t>
      </w:r>
      <w:r w:rsidRPr="000138E5">
        <w:rPr>
          <w:rFonts w:eastAsia="Times New Roman" w:cs="Arial"/>
          <w:i/>
          <w:iCs/>
        </w:rPr>
        <w:t>hòng cháy, chữa cháy và cứu nạn, cứu hộ chủ trì biên soạn, Bộ Khoa học</w:t>
      </w:r>
      <w:r w:rsidR="002E7BD9" w:rsidRPr="000138E5">
        <w:rPr>
          <w:rFonts w:eastAsia="Times New Roman" w:cs="Arial"/>
          <w:i/>
          <w:iCs/>
        </w:rPr>
        <w:t xml:space="preserve"> và</w:t>
      </w:r>
      <w:r w:rsidRPr="000138E5">
        <w:rPr>
          <w:rFonts w:eastAsia="Times New Roman" w:cs="Arial"/>
          <w:i/>
          <w:iCs/>
        </w:rPr>
        <w:t xml:space="preserve"> </w:t>
      </w:r>
      <w:r w:rsidR="002E7BD9" w:rsidRPr="000138E5">
        <w:rPr>
          <w:rFonts w:eastAsia="Times New Roman" w:cs="Arial"/>
          <w:i/>
          <w:iCs/>
        </w:rPr>
        <w:t>C</w:t>
      </w:r>
      <w:r w:rsidRPr="000138E5">
        <w:rPr>
          <w:rFonts w:eastAsia="Times New Roman" w:cs="Arial"/>
          <w:i/>
          <w:iCs/>
        </w:rPr>
        <w:t xml:space="preserve">ông nghệ thẩm định, Bộ Công an ban hành kèm theo Thông tư số </w:t>
      </w:r>
      <w:r w:rsidR="00A2607F">
        <w:rPr>
          <w:rFonts w:eastAsia="Times New Roman" w:cs="Arial"/>
          <w:i/>
          <w:iCs/>
        </w:rPr>
        <w:t>103</w:t>
      </w:r>
      <w:r w:rsidRPr="000138E5">
        <w:rPr>
          <w:rFonts w:eastAsia="Times New Roman" w:cs="Arial"/>
          <w:i/>
          <w:iCs/>
        </w:rPr>
        <w:t xml:space="preserve">/2025/TT-BCA ngày </w:t>
      </w:r>
      <w:r w:rsidR="00A2607F">
        <w:rPr>
          <w:rFonts w:eastAsia="Times New Roman" w:cs="Arial"/>
          <w:i/>
          <w:iCs/>
        </w:rPr>
        <w:t>04</w:t>
      </w:r>
      <w:r w:rsidRPr="000138E5">
        <w:rPr>
          <w:rFonts w:eastAsia="Times New Roman" w:cs="Arial"/>
          <w:i/>
          <w:iCs/>
        </w:rPr>
        <w:t xml:space="preserve"> tháng </w:t>
      </w:r>
      <w:r w:rsidR="00A2607F">
        <w:rPr>
          <w:rFonts w:eastAsia="Times New Roman" w:cs="Arial"/>
          <w:i/>
          <w:iCs/>
        </w:rPr>
        <w:t>11</w:t>
      </w:r>
      <w:bookmarkStart w:id="4" w:name="_GoBack"/>
      <w:bookmarkEnd w:id="4"/>
      <w:r w:rsidRPr="000138E5">
        <w:rPr>
          <w:rFonts w:eastAsia="Times New Roman" w:cs="Arial"/>
          <w:i/>
          <w:iCs/>
        </w:rPr>
        <w:t xml:space="preserve"> năm 2025.</w:t>
      </w:r>
    </w:p>
    <w:p w14:paraId="63F9A311" w14:textId="77777777" w:rsidR="00691C71" w:rsidRPr="000138E5" w:rsidRDefault="00691C71" w:rsidP="0030028D">
      <w:pPr>
        <w:spacing w:after="0" w:line="320" w:lineRule="exact"/>
        <w:jc w:val="both"/>
        <w:rPr>
          <w:rFonts w:eastAsia="Times New Roman" w:cs="Arial"/>
          <w:i/>
          <w:iCs/>
        </w:rPr>
      </w:pPr>
    </w:p>
    <w:p w14:paraId="7AF1AF25" w14:textId="77777777" w:rsidR="00691C71" w:rsidRPr="000138E5" w:rsidRDefault="00691C71" w:rsidP="0030028D">
      <w:pPr>
        <w:spacing w:after="0" w:line="320" w:lineRule="exact"/>
        <w:jc w:val="both"/>
        <w:rPr>
          <w:rFonts w:eastAsia="Times New Roman" w:cs="Arial"/>
          <w:i/>
          <w:iCs/>
        </w:rPr>
      </w:pPr>
    </w:p>
    <w:p w14:paraId="77D333C6" w14:textId="77777777" w:rsidR="00D128A7" w:rsidRPr="000138E5" w:rsidRDefault="0030028D" w:rsidP="002F2A04">
      <w:pPr>
        <w:jc w:val="center"/>
        <w:rPr>
          <w:rFonts w:eastAsia="Times New Roman" w:cs="Arial"/>
          <w:b/>
          <w:bCs/>
        </w:rPr>
      </w:pPr>
      <w:r w:rsidRPr="000138E5">
        <w:rPr>
          <w:rFonts w:cs="Arial"/>
        </w:rPr>
        <w:br w:type="page"/>
      </w:r>
      <w:r w:rsidR="007173EB" w:rsidRPr="000138E5">
        <w:rPr>
          <w:rFonts w:eastAsia="Times New Roman" w:cs="Arial"/>
          <w:b/>
          <w:bCs/>
        </w:rPr>
        <w:lastRenderedPageBreak/>
        <w:t xml:space="preserve">QUY CHUẨN KỸ THUẬT QUỐC GIA VỀ TRANG BỊ, BỐ TRÍ </w:t>
      </w:r>
      <w:r w:rsidR="00335361" w:rsidRPr="000138E5">
        <w:rPr>
          <w:rFonts w:eastAsia="Times New Roman" w:cs="Arial"/>
          <w:b/>
          <w:bCs/>
        </w:rPr>
        <w:t>PHƯƠNG TIỆN PHÒNG CHÁY</w:t>
      </w:r>
      <w:r w:rsidR="004008CA" w:rsidRPr="000138E5">
        <w:rPr>
          <w:rFonts w:eastAsia="Times New Roman" w:cs="Arial"/>
          <w:b/>
          <w:bCs/>
        </w:rPr>
        <w:t>,</w:t>
      </w:r>
      <w:r w:rsidR="007173EB" w:rsidRPr="000138E5">
        <w:rPr>
          <w:rFonts w:eastAsia="Times New Roman" w:cs="Arial"/>
          <w:b/>
          <w:bCs/>
        </w:rPr>
        <w:t xml:space="preserve"> CHỮA CHÁY</w:t>
      </w:r>
      <w:r w:rsidR="004008CA" w:rsidRPr="000138E5">
        <w:rPr>
          <w:rFonts w:eastAsia="Times New Roman" w:cs="Arial"/>
          <w:b/>
          <w:bCs/>
        </w:rPr>
        <w:t>, CỨU NẠN, CỨU HỘ</w:t>
      </w:r>
      <w:r w:rsidR="007173EB" w:rsidRPr="000138E5">
        <w:rPr>
          <w:rFonts w:eastAsia="Times New Roman" w:cs="Arial"/>
          <w:b/>
          <w:bCs/>
        </w:rPr>
        <w:t xml:space="preserve"> CHO NHÀ VÀ CÔNG TRÌNH</w:t>
      </w:r>
    </w:p>
    <w:p w14:paraId="7C762AF6" w14:textId="02AD624D" w:rsidR="005049B0" w:rsidRPr="000138E5" w:rsidRDefault="00A33A71" w:rsidP="005049B0">
      <w:pPr>
        <w:spacing w:after="0" w:line="320" w:lineRule="exact"/>
        <w:jc w:val="center"/>
        <w:rPr>
          <w:rFonts w:eastAsia="Times New Roman" w:cs="Arial"/>
          <w:b/>
          <w:bCs/>
        </w:rPr>
      </w:pPr>
      <w:r w:rsidRPr="000138E5">
        <w:rPr>
          <w:rFonts w:eastAsia="Times New Roman" w:cs="Arial"/>
          <w:b/>
          <w:bCs/>
          <w:i/>
          <w:iCs/>
        </w:rPr>
        <w:t xml:space="preserve">National technical regulation on </w:t>
      </w:r>
      <w:r w:rsidR="008C2BE5" w:rsidRPr="000138E5">
        <w:rPr>
          <w:rFonts w:eastAsia="Times New Roman" w:cs="Arial"/>
          <w:b/>
          <w:bCs/>
          <w:i/>
          <w:iCs/>
        </w:rPr>
        <w:t xml:space="preserve">providing and arranging </w:t>
      </w:r>
      <w:r w:rsidRPr="000138E5">
        <w:rPr>
          <w:rFonts w:eastAsia="Times New Roman" w:cs="Arial"/>
          <w:b/>
          <w:bCs/>
          <w:i/>
          <w:iCs/>
        </w:rPr>
        <w:t>fire prevention, firefighting, and rescue facilities for buildings and constructions</w:t>
      </w:r>
    </w:p>
    <w:p w14:paraId="5C5B1F45" w14:textId="77777777" w:rsidR="00D128A7" w:rsidRPr="000138E5" w:rsidRDefault="00D128A7" w:rsidP="00D04FF4">
      <w:pPr>
        <w:spacing w:after="0" w:line="320" w:lineRule="exact"/>
        <w:jc w:val="center"/>
        <w:rPr>
          <w:rFonts w:eastAsia="Times New Roman" w:cs="Arial"/>
        </w:rPr>
      </w:pPr>
    </w:p>
    <w:p w14:paraId="2ECB764E" w14:textId="77777777" w:rsidR="00CE35F4" w:rsidRPr="000138E5" w:rsidRDefault="00CE35F4">
      <w:pPr>
        <w:rPr>
          <w:rFonts w:cs="Arial"/>
        </w:rPr>
      </w:pPr>
    </w:p>
    <w:p w14:paraId="4E8658D0" w14:textId="2627DB30" w:rsidR="007173EB" w:rsidRPr="000138E5" w:rsidRDefault="007173EB" w:rsidP="00F87AEC">
      <w:pPr>
        <w:pStyle w:val="Heading1"/>
        <w:spacing w:before="0" w:after="120" w:line="240" w:lineRule="auto"/>
        <w:jc w:val="both"/>
        <w:rPr>
          <w:rFonts w:ascii="Arial" w:hAnsi="Arial" w:cs="Arial"/>
          <w:sz w:val="24"/>
          <w:szCs w:val="24"/>
        </w:rPr>
      </w:pPr>
      <w:bookmarkStart w:id="5" w:name="_Toc181000989"/>
      <w:bookmarkStart w:id="6" w:name="_Toc181001389"/>
      <w:bookmarkStart w:id="7" w:name="_Toc181003871"/>
      <w:bookmarkStart w:id="8" w:name="_Toc181004392"/>
      <w:bookmarkStart w:id="9" w:name="_Toc181171970"/>
      <w:bookmarkStart w:id="10" w:name="_Toc181865343"/>
      <w:bookmarkStart w:id="11" w:name="_Toc185437308"/>
      <w:r w:rsidRPr="000138E5">
        <w:rPr>
          <w:rFonts w:ascii="Arial" w:hAnsi="Arial" w:cs="Arial"/>
          <w:sz w:val="24"/>
          <w:szCs w:val="24"/>
        </w:rPr>
        <w:t>QUY ĐỊNH CHUNG</w:t>
      </w:r>
      <w:bookmarkEnd w:id="5"/>
      <w:bookmarkEnd w:id="6"/>
      <w:bookmarkEnd w:id="7"/>
      <w:bookmarkEnd w:id="8"/>
      <w:bookmarkEnd w:id="9"/>
      <w:bookmarkEnd w:id="10"/>
      <w:bookmarkEnd w:id="11"/>
    </w:p>
    <w:p w14:paraId="130A1289" w14:textId="77777777" w:rsidR="007173EB" w:rsidRPr="000138E5" w:rsidRDefault="002F2A04" w:rsidP="00F87AEC">
      <w:pPr>
        <w:pStyle w:val="Heading2"/>
        <w:spacing w:before="0" w:after="120" w:line="240" w:lineRule="auto"/>
        <w:ind w:left="0" w:firstLine="0"/>
        <w:jc w:val="both"/>
        <w:rPr>
          <w:rFonts w:ascii="Arial" w:hAnsi="Arial" w:cs="Arial"/>
          <w:i w:val="0"/>
          <w:iCs w:val="0"/>
          <w:sz w:val="24"/>
          <w:szCs w:val="24"/>
        </w:rPr>
      </w:pPr>
      <w:bookmarkStart w:id="12" w:name="_Toc181000990"/>
      <w:bookmarkStart w:id="13" w:name="_Toc181001390"/>
      <w:bookmarkStart w:id="14" w:name="_Toc181003872"/>
      <w:bookmarkStart w:id="15" w:name="_Toc181004393"/>
      <w:bookmarkStart w:id="16" w:name="_Toc181171971"/>
      <w:bookmarkStart w:id="17" w:name="_Toc181865344"/>
      <w:bookmarkStart w:id="18" w:name="_Toc185437309"/>
      <w:r w:rsidRPr="000138E5">
        <w:rPr>
          <w:rFonts w:ascii="Arial" w:hAnsi="Arial" w:cs="Arial"/>
          <w:i w:val="0"/>
          <w:iCs w:val="0"/>
          <w:sz w:val="24"/>
          <w:szCs w:val="24"/>
        </w:rPr>
        <w:t xml:space="preserve"> </w:t>
      </w:r>
      <w:r w:rsidR="007173EB" w:rsidRPr="000138E5">
        <w:rPr>
          <w:rFonts w:ascii="Arial" w:hAnsi="Arial" w:cs="Arial"/>
          <w:i w:val="0"/>
          <w:iCs w:val="0"/>
          <w:sz w:val="24"/>
          <w:szCs w:val="24"/>
        </w:rPr>
        <w:t>Phạm vi điều chỉnh</w:t>
      </w:r>
      <w:bookmarkEnd w:id="12"/>
      <w:bookmarkEnd w:id="13"/>
      <w:bookmarkEnd w:id="14"/>
      <w:bookmarkEnd w:id="15"/>
      <w:bookmarkEnd w:id="16"/>
      <w:bookmarkEnd w:id="17"/>
      <w:bookmarkEnd w:id="18"/>
    </w:p>
    <w:p w14:paraId="70DD03C0" w14:textId="35DB0F9C" w:rsidR="00690648" w:rsidRPr="000138E5" w:rsidRDefault="00664322" w:rsidP="00690648">
      <w:pPr>
        <w:pStyle w:val="Heading3"/>
        <w:ind w:left="0" w:firstLine="0"/>
        <w:jc w:val="both"/>
        <w:rPr>
          <w:rFonts w:ascii="Arial" w:hAnsi="Arial" w:cs="Arial"/>
          <w:b w:val="0"/>
          <w:sz w:val="24"/>
          <w:szCs w:val="24"/>
        </w:rPr>
      </w:pPr>
      <w:r w:rsidRPr="000138E5">
        <w:rPr>
          <w:rFonts w:ascii="Arial" w:hAnsi="Arial" w:cs="Arial"/>
          <w:b w:val="0"/>
          <w:sz w:val="24"/>
          <w:szCs w:val="24"/>
        </w:rPr>
        <w:t>Quy chuẩn này quy định về trang bị, bố trí phương tiện</w:t>
      </w:r>
      <w:r w:rsidR="005A703B" w:rsidRPr="000138E5">
        <w:rPr>
          <w:rFonts w:ascii="Arial" w:hAnsi="Arial" w:cs="Arial"/>
          <w:b w:val="0"/>
          <w:sz w:val="24"/>
          <w:szCs w:val="24"/>
        </w:rPr>
        <w:t xml:space="preserve"> </w:t>
      </w:r>
      <w:r w:rsidRPr="000138E5">
        <w:rPr>
          <w:rFonts w:ascii="Arial" w:hAnsi="Arial" w:cs="Arial"/>
          <w:b w:val="0"/>
          <w:sz w:val="24"/>
          <w:szCs w:val="24"/>
        </w:rPr>
        <w:t>phòng cháy</w:t>
      </w:r>
      <w:r w:rsidR="004008CA" w:rsidRPr="000138E5">
        <w:rPr>
          <w:rFonts w:ascii="Arial" w:hAnsi="Arial" w:cs="Arial"/>
          <w:b w:val="0"/>
          <w:sz w:val="24"/>
          <w:szCs w:val="24"/>
        </w:rPr>
        <w:t xml:space="preserve">, </w:t>
      </w:r>
      <w:r w:rsidRPr="000138E5">
        <w:rPr>
          <w:rFonts w:ascii="Arial" w:hAnsi="Arial" w:cs="Arial"/>
          <w:b w:val="0"/>
          <w:sz w:val="24"/>
          <w:szCs w:val="24"/>
        </w:rPr>
        <w:t>chữa cháy</w:t>
      </w:r>
      <w:r w:rsidR="004008CA" w:rsidRPr="000138E5">
        <w:rPr>
          <w:rFonts w:ascii="Arial" w:hAnsi="Arial" w:cs="Arial"/>
          <w:b w:val="0"/>
          <w:sz w:val="24"/>
          <w:szCs w:val="24"/>
        </w:rPr>
        <w:t>, cứu nạn, cứu hộ</w:t>
      </w:r>
      <w:r w:rsidRPr="000138E5">
        <w:rPr>
          <w:rFonts w:ascii="Arial" w:hAnsi="Arial" w:cs="Arial"/>
          <w:b w:val="0"/>
          <w:sz w:val="24"/>
          <w:szCs w:val="24"/>
        </w:rPr>
        <w:t xml:space="preserve"> cho nhà, công trình, </w:t>
      </w:r>
      <w:r w:rsidR="00170615" w:rsidRPr="000138E5">
        <w:rPr>
          <w:rFonts w:ascii="Arial" w:hAnsi="Arial" w:cs="Arial"/>
          <w:b w:val="0"/>
          <w:sz w:val="24"/>
          <w:szCs w:val="24"/>
        </w:rPr>
        <w:t xml:space="preserve">hạ tầng kỹ thuật </w:t>
      </w:r>
      <w:r w:rsidR="00B5739C" w:rsidRPr="000138E5">
        <w:rPr>
          <w:rFonts w:ascii="Arial" w:hAnsi="Arial" w:cs="Arial"/>
          <w:b w:val="0"/>
          <w:sz w:val="24"/>
          <w:szCs w:val="24"/>
        </w:rPr>
        <w:t>về phòng cháy,</w:t>
      </w:r>
      <w:r w:rsidR="00F628F5" w:rsidRPr="000138E5">
        <w:rPr>
          <w:rFonts w:ascii="Arial" w:hAnsi="Arial" w:cs="Arial"/>
          <w:b w:val="0"/>
          <w:sz w:val="24"/>
          <w:szCs w:val="24"/>
        </w:rPr>
        <w:t xml:space="preserve"> chữa cháy </w:t>
      </w:r>
      <w:r w:rsidR="00170615" w:rsidRPr="000138E5">
        <w:rPr>
          <w:rFonts w:ascii="Arial" w:hAnsi="Arial" w:cs="Arial"/>
          <w:b w:val="0"/>
          <w:sz w:val="24"/>
          <w:szCs w:val="24"/>
        </w:rPr>
        <w:t>của</w:t>
      </w:r>
      <w:r w:rsidR="00BF2F47" w:rsidRPr="000138E5">
        <w:rPr>
          <w:rFonts w:ascii="Arial" w:hAnsi="Arial" w:cs="Arial"/>
          <w:b w:val="0"/>
          <w:sz w:val="24"/>
          <w:szCs w:val="24"/>
        </w:rPr>
        <w:t xml:space="preserve"> khu</w:t>
      </w:r>
      <w:r w:rsidR="004573C6" w:rsidRPr="000138E5">
        <w:rPr>
          <w:rFonts w:ascii="Arial" w:hAnsi="Arial" w:cs="Arial"/>
          <w:b w:val="0"/>
          <w:sz w:val="24"/>
          <w:szCs w:val="24"/>
        </w:rPr>
        <w:t xml:space="preserve"> đô thị,</w:t>
      </w:r>
      <w:r w:rsidR="008B15D8" w:rsidRPr="000138E5">
        <w:rPr>
          <w:rFonts w:ascii="Arial" w:hAnsi="Arial" w:cs="Arial"/>
          <w:b w:val="0"/>
          <w:sz w:val="24"/>
          <w:szCs w:val="24"/>
        </w:rPr>
        <w:t xml:space="preserve"> </w:t>
      </w:r>
      <w:r w:rsidR="00BF2F47" w:rsidRPr="000138E5">
        <w:rPr>
          <w:rFonts w:ascii="Arial" w:hAnsi="Arial" w:cs="Arial"/>
          <w:b w:val="0"/>
          <w:sz w:val="24"/>
          <w:szCs w:val="24"/>
        </w:rPr>
        <w:t>khu nhà ở,</w:t>
      </w:r>
      <w:r w:rsidR="004573C6" w:rsidRPr="000138E5">
        <w:rPr>
          <w:rFonts w:ascii="Arial" w:hAnsi="Arial" w:cs="Arial"/>
          <w:b w:val="0"/>
          <w:sz w:val="24"/>
          <w:szCs w:val="24"/>
        </w:rPr>
        <w:t xml:space="preserve"> </w:t>
      </w:r>
      <w:r w:rsidR="008B15D8" w:rsidRPr="000138E5">
        <w:rPr>
          <w:rFonts w:ascii="Arial" w:hAnsi="Arial" w:cs="Arial"/>
          <w:b w:val="0"/>
          <w:sz w:val="24"/>
          <w:szCs w:val="24"/>
        </w:rPr>
        <w:t xml:space="preserve">khu dân cư, </w:t>
      </w:r>
      <w:r w:rsidR="00170615" w:rsidRPr="000138E5">
        <w:rPr>
          <w:rFonts w:ascii="Arial" w:hAnsi="Arial" w:cs="Arial"/>
          <w:b w:val="0"/>
          <w:sz w:val="24"/>
          <w:szCs w:val="24"/>
        </w:rPr>
        <w:t>khu</w:t>
      </w:r>
      <w:r w:rsidRPr="000138E5">
        <w:rPr>
          <w:rFonts w:ascii="Arial" w:hAnsi="Arial" w:cs="Arial"/>
          <w:b w:val="0"/>
          <w:sz w:val="24"/>
          <w:szCs w:val="24"/>
        </w:rPr>
        <w:t xml:space="preserve"> công nghiệp, cụm công nghiệp,</w:t>
      </w:r>
      <w:r w:rsidR="00BF2F47" w:rsidRPr="000138E5">
        <w:rPr>
          <w:rFonts w:ascii="Arial" w:hAnsi="Arial" w:cs="Arial"/>
          <w:b w:val="0"/>
          <w:sz w:val="24"/>
          <w:szCs w:val="24"/>
        </w:rPr>
        <w:t xml:space="preserve"> khu du lịch, khu nghiên cứu, đào tạo, khu thể dục, thể thao</w:t>
      </w:r>
      <w:r w:rsidRPr="000138E5">
        <w:rPr>
          <w:rFonts w:ascii="Arial" w:hAnsi="Arial" w:cs="Arial"/>
          <w:b w:val="0"/>
          <w:sz w:val="24"/>
          <w:szCs w:val="24"/>
        </w:rPr>
        <w:t xml:space="preserve"> </w:t>
      </w:r>
      <w:r w:rsidR="00931B9F" w:rsidRPr="000138E5">
        <w:rPr>
          <w:rFonts w:ascii="Arial" w:hAnsi="Arial" w:cs="Arial"/>
          <w:b w:val="0"/>
          <w:sz w:val="24"/>
          <w:szCs w:val="24"/>
        </w:rPr>
        <w:t xml:space="preserve">(gọi chung là nhà, công trình) </w:t>
      </w:r>
      <w:r w:rsidRPr="000138E5">
        <w:rPr>
          <w:rFonts w:ascii="Arial" w:hAnsi="Arial" w:cs="Arial"/>
          <w:b w:val="0"/>
          <w:sz w:val="24"/>
          <w:szCs w:val="24"/>
        </w:rPr>
        <w:t>khi xây dựng mới hoặc</w:t>
      </w:r>
      <w:r w:rsidR="00BF2F47" w:rsidRPr="000138E5">
        <w:rPr>
          <w:rFonts w:ascii="Arial" w:hAnsi="Arial" w:cs="Arial"/>
          <w:b w:val="0"/>
          <w:sz w:val="24"/>
          <w:szCs w:val="24"/>
        </w:rPr>
        <w:t xml:space="preserve"> khi cải tạo</w:t>
      </w:r>
      <w:r w:rsidR="004C2466" w:rsidRPr="000138E5">
        <w:rPr>
          <w:rFonts w:ascii="Arial" w:hAnsi="Arial" w:cs="Arial"/>
          <w:b w:val="0"/>
          <w:sz w:val="24"/>
          <w:szCs w:val="24"/>
        </w:rPr>
        <w:t>, thay đổi</w:t>
      </w:r>
      <w:r w:rsidRPr="000138E5">
        <w:rPr>
          <w:rFonts w:ascii="Arial" w:hAnsi="Arial" w:cs="Arial"/>
          <w:b w:val="0"/>
          <w:sz w:val="24"/>
          <w:szCs w:val="24"/>
        </w:rPr>
        <w:t xml:space="preserve"> trong các trường hợp sau:</w:t>
      </w:r>
    </w:p>
    <w:p w14:paraId="352B32EA" w14:textId="67D16541" w:rsidR="00664322" w:rsidRPr="000138E5" w:rsidRDefault="00664322" w:rsidP="00F87AEC">
      <w:pPr>
        <w:spacing w:after="120" w:line="240" w:lineRule="auto"/>
        <w:jc w:val="both"/>
        <w:rPr>
          <w:rFonts w:eastAsia="Times New Roman" w:cs="Arial"/>
        </w:rPr>
      </w:pPr>
      <w:r w:rsidRPr="000138E5">
        <w:rPr>
          <w:rFonts w:eastAsia="Times New Roman" w:cs="Arial"/>
        </w:rPr>
        <w:t xml:space="preserve">- Cải tạo làm tăng quy mô hoặc </w:t>
      </w:r>
      <w:r w:rsidR="00B82C3B" w:rsidRPr="000138E5">
        <w:rPr>
          <w:rFonts w:eastAsia="Times New Roman" w:cs="Arial"/>
        </w:rPr>
        <w:t>thay</w:t>
      </w:r>
      <w:r w:rsidRPr="000138E5">
        <w:rPr>
          <w:rFonts w:eastAsia="Times New Roman" w:cs="Arial"/>
        </w:rPr>
        <w:t xml:space="preserve"> đổi </w:t>
      </w:r>
      <w:r w:rsidR="00D7288B" w:rsidRPr="000138E5">
        <w:rPr>
          <w:rFonts w:eastAsia="Times New Roman" w:cs="Arial"/>
        </w:rPr>
        <w:t>công năng sử dụng hoặc thay đổ</w:t>
      </w:r>
      <w:r w:rsidRPr="000138E5">
        <w:rPr>
          <w:rFonts w:eastAsia="Times New Roman" w:cs="Arial"/>
        </w:rPr>
        <w:t>i hạng nguy hiểm cháy và cháy nổ của gian phòng, nhà, công trình;</w:t>
      </w:r>
    </w:p>
    <w:p w14:paraId="554CFFCA" w14:textId="77777777" w:rsidR="00664322" w:rsidRPr="000138E5" w:rsidRDefault="00664322" w:rsidP="00F87AEC">
      <w:pPr>
        <w:spacing w:after="120" w:line="240" w:lineRule="auto"/>
        <w:jc w:val="both"/>
        <w:rPr>
          <w:rFonts w:eastAsia="Times New Roman" w:cs="Arial"/>
        </w:rPr>
      </w:pPr>
      <w:r w:rsidRPr="000138E5">
        <w:rPr>
          <w:rFonts w:eastAsia="Times New Roman" w:cs="Arial"/>
        </w:rPr>
        <w:t>- Cải tạo làm tăng quy mô của</w:t>
      </w:r>
      <w:r w:rsidR="00CC4C13" w:rsidRPr="000138E5">
        <w:rPr>
          <w:rFonts w:eastAsia="Times New Roman" w:cs="Arial"/>
        </w:rPr>
        <w:t xml:space="preserve"> </w:t>
      </w:r>
      <w:r w:rsidR="00BF2F47" w:rsidRPr="000138E5">
        <w:rPr>
          <w:rFonts w:eastAsia="Times New Roman" w:cs="Arial"/>
        </w:rPr>
        <w:t>khu đô thị, khu nhà ở, khu công nghiệp, cụm công nghiệp, khu du lịch, khu nghiên cứu, đào tạo, khu thể dục, thể thao</w:t>
      </w:r>
      <w:r w:rsidRPr="000138E5">
        <w:rPr>
          <w:rFonts w:eastAsia="Times New Roman" w:cs="Arial"/>
        </w:rPr>
        <w:t>.</w:t>
      </w:r>
    </w:p>
    <w:p w14:paraId="03DDFEE7" w14:textId="50AF7ED2" w:rsidR="00690648" w:rsidRPr="000138E5" w:rsidRDefault="00B01D29" w:rsidP="00666DF5">
      <w:pPr>
        <w:pStyle w:val="Heading3"/>
        <w:ind w:left="0" w:firstLine="0"/>
        <w:jc w:val="both"/>
        <w:rPr>
          <w:rFonts w:ascii="Arial" w:hAnsi="Arial" w:cs="Arial"/>
          <w:b w:val="0"/>
          <w:sz w:val="24"/>
          <w:szCs w:val="24"/>
        </w:rPr>
      </w:pPr>
      <w:r w:rsidRPr="000138E5">
        <w:rPr>
          <w:rFonts w:ascii="Arial" w:hAnsi="Arial" w:cs="Arial"/>
          <w:b w:val="0"/>
          <w:sz w:val="24"/>
          <w:szCs w:val="24"/>
        </w:rPr>
        <w:t>N</w:t>
      </w:r>
      <w:r w:rsidR="007D4F8E" w:rsidRPr="000138E5">
        <w:rPr>
          <w:rFonts w:ascii="Arial" w:hAnsi="Arial" w:cs="Arial"/>
          <w:b w:val="0"/>
          <w:sz w:val="24"/>
          <w:szCs w:val="24"/>
        </w:rPr>
        <w:t xml:space="preserve">hà, công trình </w:t>
      </w:r>
      <w:r w:rsidR="008E25E0" w:rsidRPr="000138E5">
        <w:rPr>
          <w:rFonts w:ascii="Arial" w:hAnsi="Arial" w:cs="Arial"/>
          <w:b w:val="0"/>
          <w:sz w:val="24"/>
          <w:szCs w:val="24"/>
        </w:rPr>
        <w:t xml:space="preserve">phục vụ mục đích quốc phòng, quân sự, an ninh, trật tự </w:t>
      </w:r>
      <w:r w:rsidR="007D4F8E" w:rsidRPr="000138E5">
        <w:rPr>
          <w:rFonts w:ascii="Arial" w:hAnsi="Arial" w:cs="Arial"/>
          <w:b w:val="0"/>
          <w:sz w:val="24"/>
          <w:szCs w:val="24"/>
        </w:rPr>
        <w:t>thuộc phạm vi quản lý của Bộ Quốc phòng, Bộ Công an được lựa ch</w:t>
      </w:r>
      <w:r w:rsidR="00FF118B" w:rsidRPr="000138E5">
        <w:rPr>
          <w:rFonts w:ascii="Arial" w:hAnsi="Arial" w:cs="Arial"/>
          <w:b w:val="0"/>
          <w:sz w:val="24"/>
          <w:szCs w:val="24"/>
        </w:rPr>
        <w:t>ọn áp dụng quy định của Quy chuẩ</w:t>
      </w:r>
      <w:r w:rsidR="007D4F8E" w:rsidRPr="000138E5">
        <w:rPr>
          <w:rFonts w:ascii="Arial" w:hAnsi="Arial" w:cs="Arial"/>
          <w:b w:val="0"/>
          <w:sz w:val="24"/>
          <w:szCs w:val="24"/>
        </w:rPr>
        <w:t>n này.</w:t>
      </w:r>
    </w:p>
    <w:p w14:paraId="750F22DC" w14:textId="02A8B3F0" w:rsidR="000A1ECB" w:rsidRPr="000138E5" w:rsidRDefault="00470B2D" w:rsidP="00666DF5">
      <w:pPr>
        <w:pStyle w:val="Heading3"/>
        <w:ind w:left="0" w:firstLine="0"/>
        <w:jc w:val="both"/>
        <w:rPr>
          <w:rFonts w:ascii="Arial" w:hAnsi="Arial" w:cs="Arial"/>
          <w:b w:val="0"/>
          <w:sz w:val="24"/>
          <w:szCs w:val="24"/>
        </w:rPr>
      </w:pPr>
      <w:bookmarkStart w:id="19" w:name="_Hlk199918504"/>
      <w:r w:rsidRPr="000138E5">
        <w:rPr>
          <w:rFonts w:ascii="Arial" w:hAnsi="Arial" w:cs="Arial"/>
          <w:b w:val="0"/>
          <w:sz w:val="24"/>
          <w:szCs w:val="24"/>
        </w:rPr>
        <w:t xml:space="preserve">Trường hợp có quy chuẩn </w:t>
      </w:r>
      <w:r w:rsidR="009E3EC2" w:rsidRPr="000138E5">
        <w:rPr>
          <w:rFonts w:ascii="Arial" w:hAnsi="Arial" w:cs="Arial"/>
          <w:b w:val="0"/>
          <w:sz w:val="24"/>
          <w:szCs w:val="24"/>
        </w:rPr>
        <w:t xml:space="preserve">kỹ thuật quốc gia </w:t>
      </w:r>
      <w:r w:rsidR="00CB602A" w:rsidRPr="000138E5">
        <w:rPr>
          <w:rFonts w:ascii="Arial" w:hAnsi="Arial" w:cs="Arial"/>
          <w:b w:val="0"/>
          <w:sz w:val="24"/>
          <w:szCs w:val="24"/>
        </w:rPr>
        <w:t xml:space="preserve">quy định </w:t>
      </w:r>
      <w:r w:rsidRPr="000138E5">
        <w:rPr>
          <w:rFonts w:ascii="Arial" w:hAnsi="Arial" w:cs="Arial"/>
          <w:b w:val="0"/>
          <w:sz w:val="24"/>
          <w:szCs w:val="24"/>
        </w:rPr>
        <w:t xml:space="preserve">về </w:t>
      </w:r>
      <w:r w:rsidR="00E74904" w:rsidRPr="000138E5">
        <w:rPr>
          <w:rFonts w:ascii="Arial" w:hAnsi="Arial" w:cs="Arial"/>
          <w:b w:val="0"/>
          <w:sz w:val="24"/>
          <w:szCs w:val="24"/>
        </w:rPr>
        <w:t xml:space="preserve">trang bị, bố trí </w:t>
      </w:r>
      <w:r w:rsidRPr="000138E5">
        <w:rPr>
          <w:rFonts w:ascii="Arial" w:hAnsi="Arial" w:cs="Arial"/>
          <w:b w:val="0"/>
          <w:sz w:val="24"/>
          <w:szCs w:val="24"/>
        </w:rPr>
        <w:t xml:space="preserve">phương tiện </w:t>
      </w:r>
      <w:r w:rsidR="00E74904" w:rsidRPr="000138E5">
        <w:rPr>
          <w:rFonts w:ascii="Arial" w:hAnsi="Arial" w:cs="Arial"/>
          <w:b w:val="0"/>
          <w:sz w:val="24"/>
          <w:szCs w:val="24"/>
        </w:rPr>
        <w:t>phòng cháy</w:t>
      </w:r>
      <w:r w:rsidR="004008CA" w:rsidRPr="000138E5">
        <w:rPr>
          <w:rFonts w:ascii="Arial" w:hAnsi="Arial" w:cs="Arial"/>
          <w:b w:val="0"/>
          <w:sz w:val="24"/>
          <w:szCs w:val="24"/>
        </w:rPr>
        <w:t>,</w:t>
      </w:r>
      <w:r w:rsidR="00E74904" w:rsidRPr="000138E5">
        <w:rPr>
          <w:rFonts w:ascii="Arial" w:hAnsi="Arial" w:cs="Arial"/>
          <w:b w:val="0"/>
          <w:sz w:val="24"/>
          <w:szCs w:val="24"/>
        </w:rPr>
        <w:t xml:space="preserve"> chữa cháy</w:t>
      </w:r>
      <w:r w:rsidR="004008CA" w:rsidRPr="000138E5">
        <w:rPr>
          <w:rFonts w:ascii="Arial" w:hAnsi="Arial" w:cs="Arial"/>
          <w:b w:val="0"/>
          <w:sz w:val="24"/>
          <w:szCs w:val="24"/>
        </w:rPr>
        <w:t>, cứu nạn, cứu hộ</w:t>
      </w:r>
      <w:r w:rsidRPr="000138E5">
        <w:rPr>
          <w:rFonts w:ascii="Arial" w:hAnsi="Arial" w:cs="Arial"/>
          <w:b w:val="0"/>
          <w:sz w:val="24"/>
          <w:szCs w:val="24"/>
        </w:rPr>
        <w:t xml:space="preserve"> cho</w:t>
      </w:r>
      <w:r w:rsidR="00BF2F47" w:rsidRPr="000138E5">
        <w:rPr>
          <w:rFonts w:ascii="Arial" w:hAnsi="Arial" w:cs="Arial"/>
          <w:b w:val="0"/>
          <w:sz w:val="24"/>
          <w:szCs w:val="24"/>
        </w:rPr>
        <w:t xml:space="preserve"> từng loại</w:t>
      </w:r>
      <w:r w:rsidRPr="000138E5">
        <w:rPr>
          <w:rFonts w:ascii="Arial" w:hAnsi="Arial" w:cs="Arial"/>
          <w:b w:val="0"/>
          <w:sz w:val="24"/>
          <w:szCs w:val="24"/>
        </w:rPr>
        <w:t xml:space="preserve"> công trình</w:t>
      </w:r>
      <w:r w:rsidR="00BF2F47" w:rsidRPr="000138E5">
        <w:rPr>
          <w:rFonts w:ascii="Arial" w:hAnsi="Arial" w:cs="Arial"/>
          <w:b w:val="0"/>
          <w:sz w:val="24"/>
          <w:szCs w:val="24"/>
        </w:rPr>
        <w:t xml:space="preserve"> cụ thể</w:t>
      </w:r>
      <w:r w:rsidRPr="000138E5">
        <w:rPr>
          <w:rFonts w:ascii="Arial" w:hAnsi="Arial" w:cs="Arial"/>
          <w:b w:val="0"/>
          <w:sz w:val="24"/>
          <w:szCs w:val="24"/>
        </w:rPr>
        <w:t xml:space="preserve"> thì áp dụng theo quy định của quy chuẩn đó.</w:t>
      </w:r>
      <w:bookmarkEnd w:id="19"/>
    </w:p>
    <w:p w14:paraId="5EFE437D" w14:textId="345C0506" w:rsidR="00E3624E" w:rsidRPr="000138E5" w:rsidRDefault="00B9347E" w:rsidP="00E3624E">
      <w:pPr>
        <w:pStyle w:val="Heading3"/>
        <w:ind w:left="0" w:firstLine="0"/>
        <w:jc w:val="both"/>
        <w:rPr>
          <w:rFonts w:ascii="Arial" w:eastAsia="Tahoma" w:hAnsi="Arial" w:cs="Arial"/>
          <w:b w:val="0"/>
          <w:bCs w:val="0"/>
          <w:sz w:val="24"/>
          <w:szCs w:val="24"/>
          <w:lang w:val="vi-VN" w:eastAsia="vi-VN"/>
        </w:rPr>
      </w:pPr>
      <w:bookmarkStart w:id="20" w:name="_Hlk199918526"/>
      <w:r w:rsidRPr="000138E5">
        <w:rPr>
          <w:rFonts w:ascii="Arial" w:eastAsia="Tahoma" w:hAnsi="Arial" w:cs="Arial"/>
          <w:b w:val="0"/>
          <w:bCs w:val="0"/>
          <w:sz w:val="24"/>
          <w:szCs w:val="24"/>
          <w:lang w:val="vi-VN" w:eastAsia="vi-VN"/>
        </w:rPr>
        <w:t>V</w:t>
      </w:r>
      <w:r w:rsidR="003326DB" w:rsidRPr="000138E5">
        <w:rPr>
          <w:rFonts w:ascii="Arial" w:eastAsia="Tahoma" w:hAnsi="Arial" w:cs="Arial"/>
          <w:b w:val="0"/>
          <w:bCs w:val="0"/>
          <w:sz w:val="24"/>
          <w:szCs w:val="24"/>
          <w:lang w:val="vi-VN" w:eastAsia="vi-VN"/>
        </w:rPr>
        <w:t xml:space="preserve">iệc </w:t>
      </w:r>
      <w:r w:rsidR="00402A74" w:rsidRPr="000138E5">
        <w:rPr>
          <w:rFonts w:ascii="Arial" w:eastAsia="Tahoma" w:hAnsi="Arial" w:cs="Arial"/>
          <w:b w:val="0"/>
          <w:bCs w:val="0"/>
          <w:sz w:val="24"/>
          <w:szCs w:val="24"/>
          <w:lang w:eastAsia="vi-VN"/>
        </w:rPr>
        <w:t>trang bị, bố trí</w:t>
      </w:r>
      <w:r w:rsidR="004008CA" w:rsidRPr="000138E5">
        <w:rPr>
          <w:rFonts w:ascii="Arial" w:eastAsia="Tahoma" w:hAnsi="Arial" w:cs="Arial"/>
          <w:b w:val="0"/>
          <w:bCs w:val="0"/>
          <w:sz w:val="24"/>
          <w:szCs w:val="24"/>
          <w:lang w:eastAsia="vi-VN"/>
        </w:rPr>
        <w:t xml:space="preserve"> phương tiệ</w:t>
      </w:r>
      <w:r w:rsidR="003A7626" w:rsidRPr="000138E5">
        <w:rPr>
          <w:rFonts w:ascii="Arial" w:eastAsia="Tahoma" w:hAnsi="Arial" w:cs="Arial"/>
          <w:b w:val="0"/>
          <w:bCs w:val="0"/>
          <w:sz w:val="24"/>
          <w:szCs w:val="24"/>
          <w:lang w:eastAsia="vi-VN"/>
        </w:rPr>
        <w:t xml:space="preserve">n </w:t>
      </w:r>
      <w:r w:rsidR="003326DB" w:rsidRPr="000138E5">
        <w:rPr>
          <w:rFonts w:ascii="Arial" w:eastAsia="Tahoma" w:hAnsi="Arial" w:cs="Arial"/>
          <w:b w:val="0"/>
          <w:bCs w:val="0"/>
          <w:sz w:val="24"/>
          <w:szCs w:val="24"/>
          <w:lang w:val="vi-VN" w:eastAsia="vi-VN"/>
        </w:rPr>
        <w:t>phòng cháy</w:t>
      </w:r>
      <w:r w:rsidR="004008CA" w:rsidRPr="000138E5">
        <w:rPr>
          <w:rFonts w:ascii="Arial" w:eastAsia="Tahoma" w:hAnsi="Arial" w:cs="Arial"/>
          <w:b w:val="0"/>
          <w:bCs w:val="0"/>
          <w:sz w:val="24"/>
          <w:szCs w:val="24"/>
          <w:lang w:eastAsia="vi-VN"/>
        </w:rPr>
        <w:t>,</w:t>
      </w:r>
      <w:r w:rsidR="003326DB" w:rsidRPr="000138E5">
        <w:rPr>
          <w:rFonts w:ascii="Arial" w:eastAsia="Tahoma" w:hAnsi="Arial" w:cs="Arial"/>
          <w:b w:val="0"/>
          <w:bCs w:val="0"/>
          <w:sz w:val="24"/>
          <w:szCs w:val="24"/>
          <w:lang w:val="vi-VN" w:eastAsia="vi-VN"/>
        </w:rPr>
        <w:t xml:space="preserve"> chữa cháy</w:t>
      </w:r>
      <w:r w:rsidR="004008CA" w:rsidRPr="000138E5">
        <w:rPr>
          <w:rFonts w:ascii="Arial" w:eastAsia="Tahoma" w:hAnsi="Arial" w:cs="Arial"/>
          <w:b w:val="0"/>
          <w:bCs w:val="0"/>
          <w:sz w:val="24"/>
          <w:szCs w:val="24"/>
          <w:lang w:eastAsia="vi-VN"/>
        </w:rPr>
        <w:t>, cứu nạn, cứu hộ</w:t>
      </w:r>
      <w:r w:rsidR="003326DB" w:rsidRPr="000138E5">
        <w:rPr>
          <w:rFonts w:ascii="Arial" w:eastAsia="Tahoma" w:hAnsi="Arial" w:cs="Arial"/>
          <w:b w:val="0"/>
          <w:bCs w:val="0"/>
          <w:sz w:val="24"/>
          <w:szCs w:val="24"/>
          <w:lang w:val="vi-VN" w:eastAsia="vi-VN"/>
        </w:rPr>
        <w:t xml:space="preserve"> tuân thủ theo các tiêu chuẩ</w:t>
      </w:r>
      <w:r w:rsidR="00CB0CDE" w:rsidRPr="000138E5">
        <w:rPr>
          <w:rFonts w:ascii="Arial" w:eastAsia="Tahoma" w:hAnsi="Arial" w:cs="Arial"/>
          <w:b w:val="0"/>
          <w:bCs w:val="0"/>
          <w:sz w:val="24"/>
          <w:szCs w:val="24"/>
          <w:lang w:val="vi-VN" w:eastAsia="vi-VN"/>
        </w:rPr>
        <w:t>n</w:t>
      </w:r>
      <w:r w:rsidR="003326DB" w:rsidRPr="000138E5">
        <w:rPr>
          <w:rFonts w:ascii="Arial" w:eastAsia="Tahoma" w:hAnsi="Arial" w:cs="Arial"/>
          <w:b w:val="0"/>
          <w:bCs w:val="0"/>
          <w:sz w:val="24"/>
          <w:szCs w:val="24"/>
          <w:lang w:val="vi-VN" w:eastAsia="vi-VN"/>
        </w:rPr>
        <w:t xml:space="preserve"> đã được viện dẫn trong Quy chuẩn này.</w:t>
      </w:r>
      <w:bookmarkEnd w:id="20"/>
      <w:r w:rsidR="00CA1F4C" w:rsidRPr="000138E5">
        <w:rPr>
          <w:rFonts w:ascii="Arial" w:eastAsia="Tahoma" w:hAnsi="Arial" w:cs="Arial"/>
          <w:b w:val="0"/>
          <w:bCs w:val="0"/>
          <w:sz w:val="24"/>
          <w:szCs w:val="24"/>
          <w:lang w:val="vi-VN" w:eastAsia="vi-VN"/>
        </w:rPr>
        <w:t xml:space="preserve"> Trường hợp Quy chuẩn này chưa có quy đị</w:t>
      </w:r>
      <w:r w:rsidR="00C82B64" w:rsidRPr="000138E5">
        <w:rPr>
          <w:rFonts w:ascii="Arial" w:eastAsia="Tahoma" w:hAnsi="Arial" w:cs="Arial"/>
          <w:b w:val="0"/>
          <w:bCs w:val="0"/>
          <w:sz w:val="24"/>
          <w:szCs w:val="24"/>
          <w:lang w:val="vi-VN" w:eastAsia="vi-VN"/>
        </w:rPr>
        <w:t>nh</w:t>
      </w:r>
      <w:r w:rsidR="00C82B64" w:rsidRPr="000138E5">
        <w:rPr>
          <w:rFonts w:ascii="Arial" w:eastAsia="Tahoma" w:hAnsi="Arial" w:cs="Arial"/>
          <w:b w:val="0"/>
          <w:bCs w:val="0"/>
          <w:sz w:val="24"/>
          <w:szCs w:val="24"/>
          <w:lang w:eastAsia="vi-VN"/>
        </w:rPr>
        <w:t xml:space="preserve"> thì việc </w:t>
      </w:r>
      <w:r w:rsidR="0093422C" w:rsidRPr="000138E5">
        <w:rPr>
          <w:rFonts w:ascii="Arial" w:eastAsia="Tahoma" w:hAnsi="Arial" w:cs="Arial"/>
          <w:b w:val="0"/>
          <w:bCs w:val="0"/>
          <w:sz w:val="24"/>
          <w:szCs w:val="24"/>
          <w:lang w:val="vi-VN" w:eastAsia="vi-VN"/>
        </w:rPr>
        <w:t>áp dụng tiêu chuẩn quốc gia, tiêu chuẩn quốc tế, tiêu chuẩn khu vực, tiêu chuẩn nước ngoài đối với việc trang bị, bố trí phương tiệ</w:t>
      </w:r>
      <w:r w:rsidR="00E56C35" w:rsidRPr="000138E5">
        <w:rPr>
          <w:rFonts w:ascii="Arial" w:eastAsia="Tahoma" w:hAnsi="Arial" w:cs="Arial"/>
          <w:b w:val="0"/>
          <w:bCs w:val="0"/>
          <w:sz w:val="24"/>
          <w:szCs w:val="24"/>
          <w:lang w:val="vi-VN" w:eastAsia="vi-VN"/>
        </w:rPr>
        <w:t xml:space="preserve">n </w:t>
      </w:r>
      <w:r w:rsidR="0093422C" w:rsidRPr="000138E5">
        <w:rPr>
          <w:rFonts w:ascii="Arial" w:eastAsia="Tahoma" w:hAnsi="Arial" w:cs="Arial"/>
          <w:b w:val="0"/>
          <w:bCs w:val="0"/>
          <w:sz w:val="24"/>
          <w:szCs w:val="24"/>
          <w:lang w:val="vi-VN" w:eastAsia="vi-VN"/>
        </w:rPr>
        <w:t>phòng cháy, chữa cháy, cứu nạn, cứu hộ</w:t>
      </w:r>
      <w:r w:rsidR="00500F3F" w:rsidRPr="000138E5">
        <w:rPr>
          <w:rFonts w:ascii="Arial" w:eastAsia="Tahoma" w:hAnsi="Arial" w:cs="Arial"/>
          <w:b w:val="0"/>
          <w:bCs w:val="0"/>
          <w:sz w:val="24"/>
          <w:szCs w:val="24"/>
          <w:lang w:eastAsia="vi-VN"/>
        </w:rPr>
        <w:t xml:space="preserve"> cho nhà, công trình </w:t>
      </w:r>
      <w:r w:rsidR="00C82B64" w:rsidRPr="000138E5">
        <w:rPr>
          <w:rFonts w:ascii="Arial" w:eastAsia="Tahoma" w:hAnsi="Arial" w:cs="Arial"/>
          <w:b w:val="0"/>
          <w:bCs w:val="0"/>
          <w:sz w:val="24"/>
          <w:szCs w:val="24"/>
          <w:lang w:eastAsia="vi-VN"/>
        </w:rPr>
        <w:t>thực hiện theo quy định của pháp luật về tiêu chuẩn, quy chuẩn kỹ thuật</w:t>
      </w:r>
      <w:r w:rsidR="0093422C" w:rsidRPr="000138E5">
        <w:rPr>
          <w:rFonts w:ascii="Arial" w:eastAsia="Tahoma" w:hAnsi="Arial" w:cs="Arial"/>
          <w:b w:val="0"/>
          <w:bCs w:val="0"/>
          <w:sz w:val="24"/>
          <w:szCs w:val="24"/>
          <w:lang w:val="vi-VN" w:eastAsia="vi-VN"/>
        </w:rPr>
        <w:t xml:space="preserve">. </w:t>
      </w:r>
    </w:p>
    <w:p w14:paraId="3D490D23" w14:textId="4F0F86F0" w:rsidR="00F4758C" w:rsidRPr="000138E5" w:rsidRDefault="00F4758C" w:rsidP="00E3624E">
      <w:pPr>
        <w:pStyle w:val="Heading3"/>
        <w:ind w:left="0" w:firstLine="0"/>
        <w:jc w:val="both"/>
        <w:rPr>
          <w:rFonts w:ascii="Arial" w:eastAsia="Tahoma" w:hAnsi="Arial" w:cs="Arial"/>
          <w:b w:val="0"/>
          <w:bCs w:val="0"/>
          <w:sz w:val="24"/>
          <w:szCs w:val="24"/>
          <w:lang w:val="vi-VN" w:eastAsia="vi-VN"/>
        </w:rPr>
      </w:pPr>
      <w:r w:rsidRPr="000138E5">
        <w:rPr>
          <w:rFonts w:ascii="Arial" w:eastAsia="Tahoma" w:hAnsi="Arial" w:cs="Arial"/>
          <w:b w:val="0"/>
          <w:bCs w:val="0"/>
          <w:sz w:val="24"/>
          <w:szCs w:val="24"/>
          <w:lang w:val="vi-VN" w:eastAsia="vi-VN"/>
        </w:rPr>
        <w:t>Đối với việc trang bị, bố trí</w:t>
      </w:r>
      <w:r w:rsidR="004008CA" w:rsidRPr="000138E5">
        <w:rPr>
          <w:rFonts w:ascii="Arial" w:eastAsia="Tahoma" w:hAnsi="Arial" w:cs="Arial"/>
          <w:b w:val="0"/>
          <w:bCs w:val="0"/>
          <w:sz w:val="24"/>
          <w:szCs w:val="24"/>
          <w:lang w:val="vi-VN" w:eastAsia="vi-VN"/>
        </w:rPr>
        <w:t xml:space="preserve"> phương tiệ</w:t>
      </w:r>
      <w:r w:rsidR="003A7626" w:rsidRPr="000138E5">
        <w:rPr>
          <w:rFonts w:ascii="Arial" w:eastAsia="Tahoma" w:hAnsi="Arial" w:cs="Arial"/>
          <w:b w:val="0"/>
          <w:bCs w:val="0"/>
          <w:sz w:val="24"/>
          <w:szCs w:val="24"/>
          <w:lang w:val="vi-VN" w:eastAsia="vi-VN"/>
        </w:rPr>
        <w:t xml:space="preserve">n </w:t>
      </w:r>
      <w:r w:rsidRPr="000138E5">
        <w:rPr>
          <w:rFonts w:ascii="Arial" w:eastAsia="Tahoma" w:hAnsi="Arial" w:cs="Arial"/>
          <w:b w:val="0"/>
          <w:bCs w:val="0"/>
          <w:sz w:val="24"/>
          <w:szCs w:val="24"/>
          <w:lang w:val="vi-VN" w:eastAsia="vi-VN"/>
        </w:rPr>
        <w:t>phòng cháy</w:t>
      </w:r>
      <w:r w:rsidR="004008CA" w:rsidRPr="000138E5">
        <w:rPr>
          <w:rFonts w:ascii="Arial" w:eastAsia="Tahoma" w:hAnsi="Arial" w:cs="Arial"/>
          <w:b w:val="0"/>
          <w:bCs w:val="0"/>
          <w:sz w:val="24"/>
          <w:szCs w:val="24"/>
          <w:lang w:val="vi-VN" w:eastAsia="vi-VN"/>
        </w:rPr>
        <w:t>,</w:t>
      </w:r>
      <w:r w:rsidRPr="000138E5">
        <w:rPr>
          <w:rFonts w:ascii="Arial" w:eastAsia="Tahoma" w:hAnsi="Arial" w:cs="Arial"/>
          <w:b w:val="0"/>
          <w:bCs w:val="0"/>
          <w:sz w:val="24"/>
          <w:szCs w:val="24"/>
          <w:lang w:val="vi-VN" w:eastAsia="vi-VN"/>
        </w:rPr>
        <w:t xml:space="preserve"> chữa cháy</w:t>
      </w:r>
      <w:r w:rsidR="004008CA" w:rsidRPr="000138E5">
        <w:rPr>
          <w:rFonts w:ascii="Arial" w:eastAsia="Tahoma" w:hAnsi="Arial" w:cs="Arial"/>
          <w:b w:val="0"/>
          <w:bCs w:val="0"/>
          <w:sz w:val="24"/>
          <w:szCs w:val="24"/>
          <w:lang w:val="vi-VN" w:eastAsia="vi-VN"/>
        </w:rPr>
        <w:t>, cứu nạn, cứu hộ</w:t>
      </w:r>
      <w:r w:rsidRPr="000138E5">
        <w:rPr>
          <w:rFonts w:ascii="Arial" w:eastAsia="Tahoma" w:hAnsi="Arial" w:cs="Arial"/>
          <w:b w:val="0"/>
          <w:bCs w:val="0"/>
          <w:sz w:val="24"/>
          <w:szCs w:val="24"/>
          <w:lang w:val="vi-VN" w:eastAsia="vi-VN"/>
        </w:rPr>
        <w:t xml:space="preserve"> </w:t>
      </w:r>
      <w:r w:rsidRPr="000138E5">
        <w:rPr>
          <w:rFonts w:ascii="Arial" w:hAnsi="Arial" w:cs="Arial"/>
          <w:b w:val="0"/>
          <w:sz w:val="24"/>
          <w:szCs w:val="24"/>
          <w:lang w:val="vi-VN"/>
        </w:rPr>
        <w:t>cho cô</w:t>
      </w:r>
      <w:r w:rsidR="00B9347E" w:rsidRPr="000138E5">
        <w:rPr>
          <w:rFonts w:ascii="Arial" w:hAnsi="Arial" w:cs="Arial"/>
          <w:b w:val="0"/>
          <w:sz w:val="24"/>
          <w:szCs w:val="24"/>
          <w:lang w:val="vi-VN"/>
        </w:rPr>
        <w:t xml:space="preserve">ng trình đặc thù (nhà máy điện; </w:t>
      </w:r>
      <w:r w:rsidR="00637C0D" w:rsidRPr="000138E5">
        <w:rPr>
          <w:rFonts w:ascii="Arial" w:hAnsi="Arial" w:cs="Arial"/>
          <w:b w:val="0"/>
          <w:sz w:val="24"/>
          <w:szCs w:val="24"/>
          <w:lang w:val="vi-VN"/>
        </w:rPr>
        <w:t xml:space="preserve">cơ sở hạt nhân; cơ sở sản xuất, bảo quản </w:t>
      </w:r>
      <w:r w:rsidRPr="000138E5">
        <w:rPr>
          <w:rFonts w:ascii="Arial" w:hAnsi="Arial" w:cs="Arial"/>
          <w:b w:val="0"/>
          <w:sz w:val="24"/>
          <w:szCs w:val="24"/>
          <w:lang w:val="vi-VN"/>
        </w:rPr>
        <w:t>vật liệu nổ công nghiệp và tiền chất thuốc nổ; kho vật liệu n</w:t>
      </w:r>
      <w:r w:rsidR="00985802" w:rsidRPr="000138E5">
        <w:rPr>
          <w:rFonts w:ascii="Arial" w:hAnsi="Arial" w:cs="Arial"/>
          <w:b w:val="0"/>
          <w:sz w:val="24"/>
          <w:szCs w:val="24"/>
        </w:rPr>
        <w:t>ổ</w:t>
      </w:r>
      <w:r w:rsidRPr="000138E5">
        <w:rPr>
          <w:rFonts w:ascii="Arial" w:hAnsi="Arial" w:cs="Arial"/>
          <w:b w:val="0"/>
          <w:sz w:val="24"/>
          <w:szCs w:val="24"/>
          <w:lang w:val="vi-VN"/>
        </w:rPr>
        <w:t xml:space="preserve"> công nghiệp, tiền chất thuốc nổ; cơ sở khai thác, chế biến, sản xuất, vận chuyển, kinh doanh, bảo quản dầu mỏ và sản phẩm</w:t>
      </w:r>
      <w:r w:rsidR="00B9347E" w:rsidRPr="000138E5">
        <w:rPr>
          <w:rFonts w:ascii="Arial" w:hAnsi="Arial" w:cs="Arial"/>
          <w:b w:val="0"/>
          <w:sz w:val="24"/>
          <w:szCs w:val="24"/>
          <w:lang w:val="vi-VN"/>
        </w:rPr>
        <w:t xml:space="preserve"> dầu mỏ, khí đốt trên đất liền; kho dầu mỏ và sản phẩm dầu mỏ; </w:t>
      </w:r>
      <w:r w:rsidRPr="000138E5">
        <w:rPr>
          <w:rFonts w:ascii="Arial" w:hAnsi="Arial" w:cs="Arial"/>
          <w:b w:val="0"/>
          <w:sz w:val="24"/>
          <w:szCs w:val="24"/>
          <w:lang w:val="vi-VN"/>
        </w:rPr>
        <w:t>kho khí đốt; cảng xuất, nhập dầu</w:t>
      </w:r>
      <w:r w:rsidR="0086287F" w:rsidRPr="000138E5">
        <w:rPr>
          <w:rFonts w:ascii="Arial" w:hAnsi="Arial" w:cs="Arial"/>
          <w:b w:val="0"/>
          <w:sz w:val="24"/>
          <w:szCs w:val="24"/>
          <w:lang w:val="vi-VN"/>
        </w:rPr>
        <w:t xml:space="preserve"> </w:t>
      </w:r>
      <w:r w:rsidR="00E35759" w:rsidRPr="000138E5">
        <w:rPr>
          <w:rFonts w:ascii="Arial" w:hAnsi="Arial" w:cs="Arial"/>
          <w:b w:val="0"/>
          <w:sz w:val="24"/>
          <w:szCs w:val="24"/>
          <w:lang w:val="vi-VN"/>
        </w:rPr>
        <w:t>mỏ và sản phẩm dầu mỏ, khí đốt;</w:t>
      </w:r>
      <w:r w:rsidR="00C633C1" w:rsidRPr="000138E5">
        <w:rPr>
          <w:rFonts w:ascii="Arial" w:hAnsi="Arial" w:cs="Arial"/>
          <w:b w:val="0"/>
          <w:sz w:val="24"/>
          <w:szCs w:val="24"/>
        </w:rPr>
        <w:t xml:space="preserve"> bãi đỗ xe</w:t>
      </w:r>
      <w:r w:rsidRPr="000138E5">
        <w:rPr>
          <w:rFonts w:ascii="Arial" w:hAnsi="Arial" w:cs="Arial"/>
          <w:b w:val="0"/>
          <w:sz w:val="24"/>
          <w:szCs w:val="24"/>
          <w:lang w:val="vi-VN"/>
        </w:rPr>
        <w:t>) ngoài tuân thủ theo quy định của Quy chuẩn này thì</w:t>
      </w:r>
      <w:r w:rsidR="00012CA8" w:rsidRPr="000138E5">
        <w:rPr>
          <w:rFonts w:ascii="Arial" w:hAnsi="Arial" w:cs="Arial"/>
          <w:b w:val="0"/>
          <w:sz w:val="24"/>
          <w:szCs w:val="24"/>
          <w:lang w:val="vi-VN"/>
        </w:rPr>
        <w:t xml:space="preserve"> </w:t>
      </w:r>
      <w:r w:rsidR="002958DD" w:rsidRPr="000138E5">
        <w:rPr>
          <w:rFonts w:ascii="Arial" w:hAnsi="Arial" w:cs="Arial"/>
          <w:b w:val="0"/>
          <w:sz w:val="24"/>
          <w:szCs w:val="24"/>
          <w:lang w:val="vi-VN"/>
        </w:rPr>
        <w:t>lựa chọn</w:t>
      </w:r>
      <w:r w:rsidR="00012CA8" w:rsidRPr="000138E5">
        <w:rPr>
          <w:rFonts w:ascii="Arial" w:hAnsi="Arial" w:cs="Arial"/>
          <w:b w:val="0"/>
          <w:sz w:val="24"/>
          <w:szCs w:val="24"/>
          <w:lang w:val="vi-VN"/>
        </w:rPr>
        <w:t xml:space="preserve"> tiêu chuẩn quốc gia, tiêu chuẩn quốc tế, tiêu chuẩn khu vực, tiêu chuẩn nước ngoài </w:t>
      </w:r>
      <w:r w:rsidR="002958DD" w:rsidRPr="000138E5">
        <w:rPr>
          <w:rFonts w:ascii="Arial" w:hAnsi="Arial" w:cs="Arial"/>
          <w:b w:val="0"/>
          <w:sz w:val="24"/>
          <w:szCs w:val="24"/>
          <w:lang w:val="vi-VN"/>
        </w:rPr>
        <w:t>để áp dụng</w:t>
      </w:r>
      <w:r w:rsidRPr="000138E5">
        <w:rPr>
          <w:rFonts w:ascii="Arial" w:hAnsi="Arial" w:cs="Arial"/>
          <w:b w:val="0"/>
          <w:sz w:val="24"/>
          <w:szCs w:val="24"/>
          <w:lang w:val="vi-VN"/>
        </w:rPr>
        <w:t>.</w:t>
      </w:r>
      <w:r w:rsidRPr="000138E5">
        <w:rPr>
          <w:rFonts w:ascii="Arial" w:eastAsia="Tahoma" w:hAnsi="Arial" w:cs="Arial"/>
          <w:b w:val="0"/>
          <w:bCs w:val="0"/>
          <w:sz w:val="24"/>
          <w:szCs w:val="24"/>
          <w:lang w:val="vi-VN" w:eastAsia="vi-VN"/>
        </w:rPr>
        <w:t xml:space="preserve"> </w:t>
      </w:r>
    </w:p>
    <w:p w14:paraId="6B7C40A9" w14:textId="6FF39DBB" w:rsidR="00C85282" w:rsidRPr="000138E5" w:rsidRDefault="0088397E" w:rsidP="00C85282">
      <w:pPr>
        <w:pStyle w:val="Heading3"/>
        <w:spacing w:before="0" w:after="120"/>
        <w:ind w:left="0" w:firstLine="0"/>
        <w:jc w:val="both"/>
        <w:rPr>
          <w:rFonts w:ascii="Arial" w:hAnsi="Arial" w:cs="Arial"/>
          <w:b w:val="0"/>
          <w:sz w:val="24"/>
          <w:szCs w:val="24"/>
          <w:shd w:val="clear" w:color="auto" w:fill="FFFFFF"/>
        </w:rPr>
      </w:pPr>
      <w:r w:rsidRPr="000138E5">
        <w:rPr>
          <w:rFonts w:ascii="Arial" w:eastAsia="Tahoma" w:hAnsi="Arial" w:cs="Arial"/>
          <w:b w:val="0"/>
          <w:bCs w:val="0"/>
          <w:sz w:val="24"/>
          <w:szCs w:val="24"/>
          <w:lang w:val="vi-VN" w:eastAsia="vi-VN"/>
        </w:rPr>
        <w:t xml:space="preserve">Trong một số trường hợp riêng biệt, có thể xem xét thay thế một số yêu cầu của </w:t>
      </w:r>
      <w:r w:rsidR="00EB3792" w:rsidRPr="000138E5">
        <w:rPr>
          <w:rFonts w:ascii="Arial" w:eastAsia="Tahoma" w:hAnsi="Arial" w:cs="Arial"/>
          <w:b w:val="0"/>
          <w:bCs w:val="0"/>
          <w:sz w:val="24"/>
          <w:szCs w:val="24"/>
          <w:lang w:eastAsia="vi-VN"/>
        </w:rPr>
        <w:t>Q</w:t>
      </w:r>
      <w:r w:rsidRPr="000138E5">
        <w:rPr>
          <w:rFonts w:ascii="Arial" w:eastAsia="Tahoma" w:hAnsi="Arial" w:cs="Arial"/>
          <w:b w:val="0"/>
          <w:bCs w:val="0"/>
          <w:sz w:val="24"/>
          <w:szCs w:val="24"/>
          <w:lang w:val="vi-VN" w:eastAsia="vi-VN"/>
        </w:rPr>
        <w:t>uy chuẩn này đối với công trình cụ thể khi có luận chứng kỹ thuật nêu rõ các giải pháp bổ sung, thay thế</w:t>
      </w:r>
      <w:r w:rsidR="00315159" w:rsidRPr="000138E5">
        <w:rPr>
          <w:rFonts w:ascii="Arial" w:eastAsia="Tahoma" w:hAnsi="Arial" w:cs="Arial"/>
          <w:b w:val="0"/>
          <w:bCs w:val="0"/>
          <w:sz w:val="24"/>
          <w:szCs w:val="24"/>
          <w:lang w:val="vi-VN" w:eastAsia="vi-VN"/>
        </w:rPr>
        <w:t xml:space="preserve"> </w:t>
      </w:r>
      <w:r w:rsidRPr="000138E5">
        <w:rPr>
          <w:rFonts w:ascii="Arial" w:eastAsia="Tahoma" w:hAnsi="Arial" w:cs="Arial"/>
          <w:b w:val="0"/>
          <w:bCs w:val="0"/>
          <w:sz w:val="24"/>
          <w:szCs w:val="24"/>
          <w:lang w:val="vi-VN" w:eastAsia="vi-VN"/>
        </w:rPr>
        <w:t>để bảo đảm an toàn cháy cho công trình</w:t>
      </w:r>
      <w:r w:rsidR="00315159" w:rsidRPr="000138E5">
        <w:rPr>
          <w:rFonts w:ascii="Arial" w:eastAsia="Tahoma" w:hAnsi="Arial" w:cs="Arial"/>
          <w:b w:val="0"/>
          <w:bCs w:val="0"/>
          <w:sz w:val="24"/>
          <w:szCs w:val="24"/>
          <w:lang w:val="vi-VN" w:eastAsia="vi-VN"/>
        </w:rPr>
        <w:t xml:space="preserve"> và</w:t>
      </w:r>
      <w:r w:rsidR="00315159" w:rsidRPr="000138E5">
        <w:rPr>
          <w:rFonts w:ascii="Arial" w:eastAsia="Tahoma" w:hAnsi="Arial" w:cs="Arial"/>
          <w:b w:val="0"/>
          <w:bCs w:val="0"/>
          <w:sz w:val="24"/>
          <w:szCs w:val="24"/>
          <w:lang w:eastAsia="vi-VN"/>
        </w:rPr>
        <w:t xml:space="preserve"> l</w:t>
      </w:r>
      <w:r w:rsidRPr="000138E5">
        <w:rPr>
          <w:rFonts w:ascii="Arial" w:eastAsia="Tahoma" w:hAnsi="Arial" w:cs="Arial"/>
          <w:b w:val="0"/>
          <w:bCs w:val="0"/>
          <w:sz w:val="24"/>
          <w:szCs w:val="24"/>
          <w:lang w:val="vi-VN" w:eastAsia="vi-VN"/>
        </w:rPr>
        <w:t xml:space="preserve">uận chứng này </w:t>
      </w:r>
      <w:r w:rsidRPr="000138E5">
        <w:rPr>
          <w:rFonts w:ascii="Arial" w:eastAsia="Tahoma" w:hAnsi="Arial" w:cs="Arial"/>
          <w:b w:val="0"/>
          <w:bCs w:val="0"/>
          <w:sz w:val="24"/>
          <w:szCs w:val="24"/>
          <w:lang w:val="vi-VN" w:eastAsia="vi-VN"/>
        </w:rPr>
        <w:lastRenderedPageBreak/>
        <w:t>phải được</w:t>
      </w:r>
      <w:r w:rsidR="00437D3E" w:rsidRPr="000138E5">
        <w:rPr>
          <w:rFonts w:ascii="Arial" w:eastAsia="Tahoma" w:hAnsi="Arial" w:cs="Arial"/>
          <w:b w:val="0"/>
          <w:bCs w:val="0"/>
          <w:sz w:val="24"/>
          <w:szCs w:val="24"/>
          <w:lang w:val="vi-VN" w:eastAsia="vi-VN"/>
        </w:rPr>
        <w:t xml:space="preserve"> c</w:t>
      </w:r>
      <w:r w:rsidR="00BE5781" w:rsidRPr="000138E5">
        <w:rPr>
          <w:rFonts w:ascii="Arial" w:eastAsia="Tahoma" w:hAnsi="Arial" w:cs="Arial"/>
          <w:b w:val="0"/>
          <w:bCs w:val="0"/>
          <w:sz w:val="24"/>
          <w:szCs w:val="24"/>
          <w:lang w:val="vi-VN" w:eastAsia="vi-VN"/>
        </w:rPr>
        <w:t xml:space="preserve">ơ quan quản lý về phòng cháy, chữa cháy và cứu nạn, cứu hộ </w:t>
      </w:r>
      <w:r w:rsidRPr="000138E5">
        <w:rPr>
          <w:rFonts w:ascii="Arial" w:eastAsia="Tahoma" w:hAnsi="Arial" w:cs="Arial"/>
          <w:b w:val="0"/>
          <w:bCs w:val="0"/>
          <w:sz w:val="24"/>
          <w:szCs w:val="24"/>
          <w:lang w:val="vi-VN" w:eastAsia="vi-VN"/>
        </w:rPr>
        <w:t>chấp thuận</w:t>
      </w:r>
      <w:r w:rsidR="00437D3E" w:rsidRPr="000138E5">
        <w:rPr>
          <w:rFonts w:ascii="Arial" w:eastAsia="Tahoma" w:hAnsi="Arial" w:cs="Arial"/>
          <w:b w:val="0"/>
          <w:bCs w:val="0"/>
          <w:sz w:val="24"/>
          <w:szCs w:val="24"/>
          <w:lang w:eastAsia="vi-VN"/>
        </w:rPr>
        <w:t xml:space="preserve">, cụ thể: </w:t>
      </w:r>
      <w:r w:rsidR="00991F9A" w:rsidRPr="000138E5">
        <w:rPr>
          <w:rFonts w:ascii="Arial" w:hAnsi="Arial" w:cs="Arial"/>
          <w:b w:val="0"/>
          <w:sz w:val="24"/>
          <w:szCs w:val="24"/>
          <w:shd w:val="clear" w:color="auto" w:fill="FFFFFF"/>
        </w:rPr>
        <w:t>đối với công trình quy định tại </w:t>
      </w:r>
      <w:bookmarkStart w:id="21" w:name="bieumau_pl_03_105_2025_nd_cp"/>
      <w:r w:rsidR="009E220E" w:rsidRPr="000138E5">
        <w:rPr>
          <w:rFonts w:ascii="Arial" w:hAnsi="Arial" w:cs="Arial"/>
          <w:b w:val="0"/>
          <w:sz w:val="24"/>
          <w:szCs w:val="24"/>
          <w:shd w:val="clear" w:color="auto" w:fill="FFFFFF"/>
        </w:rPr>
        <w:t xml:space="preserve">khoản 1 Điều 9 Thông tư số 36/2025/TT-BCA ngày 15 tháng 5 năm 2025 của Bộ trưởng Bộ Công an </w:t>
      </w:r>
      <w:r w:rsidR="009E220E" w:rsidRPr="000138E5">
        <w:rPr>
          <w:rFonts w:ascii="Arial" w:hAnsi="Arial" w:cs="Arial"/>
          <w:b w:val="0"/>
          <w:iCs/>
          <w:sz w:val="24"/>
          <w:szCs w:val="24"/>
          <w:shd w:val="clear" w:color="auto" w:fill="FFFFFF"/>
        </w:rPr>
        <w:t xml:space="preserve">quy định chi tiết một số điều </w:t>
      </w:r>
      <w:r w:rsidR="009E220E" w:rsidRPr="000138E5">
        <w:rPr>
          <w:rFonts w:ascii="Arial" w:hAnsi="Arial" w:cs="Arial"/>
          <w:b w:val="0"/>
          <w:iCs/>
          <w:spacing w:val="-8"/>
          <w:sz w:val="24"/>
          <w:szCs w:val="24"/>
          <w:shd w:val="clear" w:color="auto" w:fill="FFFFFF"/>
        </w:rPr>
        <w:t>của </w:t>
      </w:r>
      <w:bookmarkStart w:id="22" w:name="tvpllink_sejwphwsid_2"/>
      <w:r w:rsidR="009E220E" w:rsidRPr="000138E5">
        <w:rPr>
          <w:rFonts w:ascii="Arial" w:hAnsi="Arial" w:cs="Arial"/>
          <w:iCs/>
          <w:spacing w:val="-8"/>
          <w:sz w:val="24"/>
          <w:szCs w:val="24"/>
          <w:shd w:val="clear" w:color="auto" w:fill="FFFFFF"/>
        </w:rPr>
        <w:fldChar w:fldCharType="begin"/>
      </w:r>
      <w:r w:rsidR="009E220E" w:rsidRPr="000138E5">
        <w:rPr>
          <w:rFonts w:ascii="Arial" w:hAnsi="Arial" w:cs="Arial"/>
          <w:b w:val="0"/>
          <w:iCs/>
          <w:spacing w:val="-8"/>
          <w:sz w:val="24"/>
          <w:szCs w:val="24"/>
          <w:shd w:val="clear" w:color="auto" w:fill="FFFFFF"/>
        </w:rPr>
        <w:instrText xml:space="preserve"> HYPERLINK "https://thuvienphapluat.vn/van-ban/Xay-dung-Do-thi/Luat-Phong-chay-chua-chay-cuu-nan-cuu-ho-2024-so-55-2024-QH15-621347.aspx" \t "_blank" </w:instrText>
      </w:r>
      <w:r w:rsidR="009E220E" w:rsidRPr="000138E5">
        <w:rPr>
          <w:rFonts w:ascii="Arial" w:hAnsi="Arial" w:cs="Arial"/>
          <w:iCs/>
          <w:spacing w:val="-8"/>
          <w:sz w:val="24"/>
          <w:szCs w:val="24"/>
          <w:shd w:val="clear" w:color="auto" w:fill="FFFFFF"/>
        </w:rPr>
        <w:fldChar w:fldCharType="separate"/>
      </w:r>
      <w:r w:rsidR="009E220E" w:rsidRPr="000138E5">
        <w:rPr>
          <w:rStyle w:val="Hyperlink"/>
          <w:rFonts w:ascii="Arial" w:hAnsi="Arial" w:cs="Arial"/>
          <w:b w:val="0"/>
          <w:iCs/>
          <w:color w:val="auto"/>
          <w:spacing w:val="-8"/>
          <w:sz w:val="24"/>
          <w:szCs w:val="24"/>
          <w:u w:val="none"/>
          <w:shd w:val="clear" w:color="auto" w:fill="FFFFFF"/>
        </w:rPr>
        <w:t>Luật Phòng cháy, chữa cháy và cứu nạn, cứu hộ</w:t>
      </w:r>
      <w:r w:rsidR="009E220E" w:rsidRPr="000138E5">
        <w:rPr>
          <w:rFonts w:ascii="Arial" w:hAnsi="Arial" w:cs="Arial"/>
          <w:iCs/>
          <w:spacing w:val="-8"/>
          <w:sz w:val="24"/>
          <w:szCs w:val="24"/>
          <w:shd w:val="clear" w:color="auto" w:fill="FFFFFF"/>
        </w:rPr>
        <w:fldChar w:fldCharType="end"/>
      </w:r>
      <w:bookmarkEnd w:id="22"/>
      <w:r w:rsidR="009E220E" w:rsidRPr="000138E5">
        <w:rPr>
          <w:rFonts w:ascii="Arial" w:hAnsi="Arial" w:cs="Arial"/>
          <w:b w:val="0"/>
          <w:iCs/>
          <w:spacing w:val="-8"/>
          <w:sz w:val="24"/>
          <w:szCs w:val="24"/>
          <w:shd w:val="clear" w:color="auto" w:fill="FFFFFF"/>
        </w:rPr>
        <w:t> và Nghị định số </w:t>
      </w:r>
      <w:bookmarkStart w:id="23" w:name="tvpllink_kxdkxiieaq_1"/>
      <w:r w:rsidR="009E220E" w:rsidRPr="000138E5">
        <w:rPr>
          <w:rFonts w:ascii="Arial" w:hAnsi="Arial" w:cs="Arial"/>
          <w:iCs/>
          <w:spacing w:val="-8"/>
          <w:sz w:val="24"/>
          <w:szCs w:val="24"/>
          <w:shd w:val="clear" w:color="auto" w:fill="FFFFFF"/>
        </w:rPr>
        <w:fldChar w:fldCharType="begin"/>
      </w:r>
      <w:r w:rsidR="009E220E" w:rsidRPr="000138E5">
        <w:rPr>
          <w:rFonts w:ascii="Arial" w:hAnsi="Arial" w:cs="Arial"/>
          <w:b w:val="0"/>
          <w:iCs/>
          <w:spacing w:val="-8"/>
          <w:sz w:val="24"/>
          <w:szCs w:val="24"/>
          <w:shd w:val="clear" w:color="auto" w:fill="FFFFFF"/>
        </w:rPr>
        <w:instrText xml:space="preserve"> HYPERLINK "https://thuvienphapluat.vn/van-ban/Tai-nguyen-Moi-truong/Nghi-dinh-105-2025-ND-CP-huong-dan-Luat-Phong-chay-chua-chay-va-cuu-nan-cuu-ho-657317.aspx" \t "_blank" </w:instrText>
      </w:r>
      <w:r w:rsidR="009E220E" w:rsidRPr="000138E5">
        <w:rPr>
          <w:rFonts w:ascii="Arial" w:hAnsi="Arial" w:cs="Arial"/>
          <w:iCs/>
          <w:spacing w:val="-8"/>
          <w:sz w:val="24"/>
          <w:szCs w:val="24"/>
          <w:shd w:val="clear" w:color="auto" w:fill="FFFFFF"/>
        </w:rPr>
        <w:fldChar w:fldCharType="separate"/>
      </w:r>
      <w:r w:rsidR="009E220E" w:rsidRPr="000138E5">
        <w:rPr>
          <w:rStyle w:val="Hyperlink"/>
          <w:rFonts w:ascii="Arial" w:hAnsi="Arial" w:cs="Arial"/>
          <w:b w:val="0"/>
          <w:iCs/>
          <w:color w:val="auto"/>
          <w:spacing w:val="-8"/>
          <w:sz w:val="24"/>
          <w:szCs w:val="24"/>
          <w:u w:val="none"/>
          <w:shd w:val="clear" w:color="auto" w:fill="FFFFFF"/>
        </w:rPr>
        <w:t>105/2025/NĐ-CP</w:t>
      </w:r>
      <w:r w:rsidR="009E220E" w:rsidRPr="000138E5">
        <w:rPr>
          <w:rFonts w:ascii="Arial" w:hAnsi="Arial" w:cs="Arial"/>
          <w:iCs/>
          <w:spacing w:val="-8"/>
          <w:sz w:val="24"/>
          <w:szCs w:val="24"/>
          <w:shd w:val="clear" w:color="auto" w:fill="FFFFFF"/>
        </w:rPr>
        <w:fldChar w:fldCharType="end"/>
      </w:r>
      <w:bookmarkEnd w:id="23"/>
      <w:r w:rsidR="009E220E" w:rsidRPr="000138E5">
        <w:rPr>
          <w:rFonts w:ascii="Arial" w:hAnsi="Arial" w:cs="Arial"/>
          <w:b w:val="0"/>
          <w:iCs/>
          <w:sz w:val="24"/>
          <w:szCs w:val="24"/>
          <w:shd w:val="clear" w:color="auto" w:fill="FFFFFF"/>
        </w:rPr>
        <w:t> ngày 15 tháng 5 năm 2025 của Chính phủ quy định chi tiết một số điều và biện pháp thi hành </w:t>
      </w:r>
      <w:bookmarkStart w:id="24" w:name="tvpllink_sejwphwsid_3"/>
      <w:r w:rsidR="009E220E" w:rsidRPr="000138E5">
        <w:rPr>
          <w:rFonts w:ascii="Arial" w:hAnsi="Arial" w:cs="Arial"/>
          <w:iCs/>
          <w:sz w:val="24"/>
          <w:szCs w:val="24"/>
          <w:shd w:val="clear" w:color="auto" w:fill="FFFFFF"/>
        </w:rPr>
        <w:fldChar w:fldCharType="begin"/>
      </w:r>
      <w:r w:rsidR="009E220E" w:rsidRPr="000138E5">
        <w:rPr>
          <w:rFonts w:ascii="Arial" w:hAnsi="Arial" w:cs="Arial"/>
          <w:b w:val="0"/>
          <w:iCs/>
          <w:sz w:val="24"/>
          <w:szCs w:val="24"/>
          <w:shd w:val="clear" w:color="auto" w:fill="FFFFFF"/>
        </w:rPr>
        <w:instrText xml:space="preserve"> HYPERLINK "https://thuvienphapluat.vn/van-ban/Xay-dung-Do-thi/Luat-Phong-chay-chua-chay-cuu-nan-cuu-ho-2024-so-55-2024-QH15-621347.aspx" \t "_blank" </w:instrText>
      </w:r>
      <w:r w:rsidR="009E220E" w:rsidRPr="000138E5">
        <w:rPr>
          <w:rFonts w:ascii="Arial" w:hAnsi="Arial" w:cs="Arial"/>
          <w:iCs/>
          <w:sz w:val="24"/>
          <w:szCs w:val="24"/>
          <w:shd w:val="clear" w:color="auto" w:fill="FFFFFF"/>
        </w:rPr>
        <w:fldChar w:fldCharType="separate"/>
      </w:r>
      <w:r w:rsidR="009E220E" w:rsidRPr="000138E5">
        <w:rPr>
          <w:rStyle w:val="Hyperlink"/>
          <w:rFonts w:ascii="Arial" w:hAnsi="Arial" w:cs="Arial"/>
          <w:b w:val="0"/>
          <w:iCs/>
          <w:color w:val="auto"/>
          <w:sz w:val="24"/>
          <w:szCs w:val="24"/>
          <w:u w:val="none"/>
          <w:shd w:val="clear" w:color="auto" w:fill="FFFFFF"/>
        </w:rPr>
        <w:t>Luật Phòng cháy, chữa cháy và cứu nạn, cứu hộ</w:t>
      </w:r>
      <w:r w:rsidR="009E220E" w:rsidRPr="000138E5">
        <w:rPr>
          <w:rFonts w:ascii="Arial" w:hAnsi="Arial" w:cs="Arial"/>
          <w:iCs/>
          <w:sz w:val="24"/>
          <w:szCs w:val="24"/>
          <w:shd w:val="clear" w:color="auto" w:fill="FFFFFF"/>
        </w:rPr>
        <w:fldChar w:fldCharType="end"/>
      </w:r>
      <w:bookmarkEnd w:id="21"/>
      <w:bookmarkEnd w:id="24"/>
      <w:r w:rsidR="009E220E" w:rsidRPr="000138E5">
        <w:rPr>
          <w:rFonts w:ascii="Arial" w:hAnsi="Arial" w:cs="Arial"/>
          <w:iCs/>
          <w:sz w:val="24"/>
          <w:szCs w:val="24"/>
          <w:shd w:val="clear" w:color="auto" w:fill="FFFFFF"/>
        </w:rPr>
        <w:t xml:space="preserve"> </w:t>
      </w:r>
      <w:r w:rsidR="00991F9A" w:rsidRPr="000138E5">
        <w:rPr>
          <w:rFonts w:ascii="Arial" w:hAnsi="Arial" w:cs="Arial"/>
          <w:b w:val="0"/>
          <w:sz w:val="24"/>
          <w:szCs w:val="24"/>
          <w:shd w:val="clear" w:color="auto" w:fill="FFFFFF"/>
        </w:rPr>
        <w:t>do Cục Cảnh sát phòng cháy, chữa chá</w:t>
      </w:r>
      <w:r w:rsidR="00C85282" w:rsidRPr="000138E5">
        <w:rPr>
          <w:rFonts w:ascii="Arial" w:hAnsi="Arial" w:cs="Arial"/>
          <w:b w:val="0"/>
          <w:sz w:val="24"/>
          <w:szCs w:val="24"/>
          <w:shd w:val="clear" w:color="auto" w:fill="FFFFFF"/>
        </w:rPr>
        <w:t>y và cứu nạn, cứu hộ chấp thuận; đối với công trình quy định tại khoản 2 Điều 9 Thông tư số 36/2025/TT-BCA, công trình không thuộc diện thẩm định thiết kế về phòng cháy và chữa cháy nhưng thuộc đối tượng phải trang bị phương tiện phòng cháy, chữa cháy, cứu nạn, cứu hộ do Phòng Cảnh sát phòng cháy, chữa cháy và cứu nạn, cứu hộ Công an cấp tỉnh chấp thuận.</w:t>
      </w:r>
    </w:p>
    <w:p w14:paraId="5D8FC4E8" w14:textId="291D8C22" w:rsidR="007173EB" w:rsidRPr="000138E5" w:rsidRDefault="003E0857" w:rsidP="00C85282">
      <w:pPr>
        <w:pStyle w:val="Heading2"/>
        <w:spacing w:before="0" w:after="120" w:line="240" w:lineRule="auto"/>
        <w:ind w:left="0" w:firstLine="0"/>
        <w:jc w:val="both"/>
        <w:rPr>
          <w:rFonts w:ascii="Arial" w:hAnsi="Arial" w:cs="Arial"/>
          <w:i w:val="0"/>
          <w:iCs w:val="0"/>
          <w:sz w:val="24"/>
          <w:szCs w:val="24"/>
        </w:rPr>
      </w:pPr>
      <w:bookmarkStart w:id="25" w:name="_Toc181001391"/>
      <w:bookmarkStart w:id="26" w:name="_Toc181003873"/>
      <w:bookmarkStart w:id="27" w:name="_Toc181004394"/>
      <w:bookmarkStart w:id="28" w:name="_Toc181171972"/>
      <w:bookmarkStart w:id="29" w:name="_Toc181865345"/>
      <w:bookmarkStart w:id="30" w:name="_Toc185437310"/>
      <w:r w:rsidRPr="000138E5">
        <w:rPr>
          <w:rFonts w:ascii="Arial" w:hAnsi="Arial" w:cs="Arial"/>
          <w:i w:val="0"/>
          <w:iCs w:val="0"/>
          <w:sz w:val="24"/>
          <w:szCs w:val="24"/>
        </w:rPr>
        <w:t xml:space="preserve"> </w:t>
      </w:r>
      <w:r w:rsidR="007173EB" w:rsidRPr="000138E5">
        <w:rPr>
          <w:rFonts w:ascii="Arial" w:hAnsi="Arial" w:cs="Arial"/>
          <w:i w:val="0"/>
          <w:iCs w:val="0"/>
          <w:sz w:val="24"/>
          <w:szCs w:val="24"/>
        </w:rPr>
        <w:t>Đối tượng áp dụng</w:t>
      </w:r>
      <w:bookmarkEnd w:id="25"/>
      <w:bookmarkEnd w:id="26"/>
      <w:bookmarkEnd w:id="27"/>
      <w:bookmarkEnd w:id="28"/>
      <w:bookmarkEnd w:id="29"/>
      <w:bookmarkEnd w:id="30"/>
    </w:p>
    <w:p w14:paraId="64F90351" w14:textId="4DB17AB7" w:rsidR="00AB162B" w:rsidRPr="000138E5" w:rsidRDefault="000D2225" w:rsidP="00C85282">
      <w:pPr>
        <w:spacing w:after="120" w:line="240" w:lineRule="auto"/>
        <w:jc w:val="both"/>
        <w:rPr>
          <w:rFonts w:eastAsia="Times New Roman" w:cs="Arial"/>
        </w:rPr>
      </w:pPr>
      <w:r w:rsidRPr="000138E5">
        <w:rPr>
          <w:rFonts w:eastAsia="Times New Roman" w:cs="Arial"/>
        </w:rPr>
        <w:t xml:space="preserve">Quy chuẩn này áp dụng đối với các tổ chức, cá nhân có liên quan đến hoạt động trang bị, bố trí phương tiện </w:t>
      </w:r>
      <w:r w:rsidR="00C315BF" w:rsidRPr="000138E5">
        <w:rPr>
          <w:rFonts w:eastAsia="Times New Roman" w:cs="Arial"/>
        </w:rPr>
        <w:t>phòng cháy</w:t>
      </w:r>
      <w:r w:rsidR="004008CA" w:rsidRPr="000138E5">
        <w:rPr>
          <w:rFonts w:eastAsia="Times New Roman" w:cs="Arial"/>
        </w:rPr>
        <w:t>,</w:t>
      </w:r>
      <w:r w:rsidR="00C315BF" w:rsidRPr="000138E5">
        <w:rPr>
          <w:rFonts w:eastAsia="Times New Roman" w:cs="Arial"/>
        </w:rPr>
        <w:t xml:space="preserve"> chữa cháy</w:t>
      </w:r>
      <w:r w:rsidR="004008CA" w:rsidRPr="000138E5">
        <w:rPr>
          <w:rFonts w:eastAsia="Times New Roman" w:cs="Arial"/>
        </w:rPr>
        <w:t>, cứu nạn, cứu hộ</w:t>
      </w:r>
      <w:r w:rsidR="00C83C9E" w:rsidRPr="000138E5">
        <w:rPr>
          <w:rFonts w:eastAsia="Times New Roman" w:cs="Arial"/>
        </w:rPr>
        <w:t xml:space="preserve"> cho nhà và công trình</w:t>
      </w:r>
      <w:r w:rsidR="00920B03" w:rsidRPr="000138E5">
        <w:rPr>
          <w:rFonts w:eastAsia="Times New Roman" w:cs="Arial"/>
        </w:rPr>
        <w:t xml:space="preserve"> trên lãnh thổ</w:t>
      </w:r>
      <w:r w:rsidRPr="000138E5">
        <w:rPr>
          <w:rFonts w:eastAsia="Times New Roman" w:cs="Arial"/>
        </w:rPr>
        <w:t xml:space="preserve"> Việt Nam</w:t>
      </w:r>
      <w:r w:rsidR="00AA3354" w:rsidRPr="000138E5">
        <w:rPr>
          <w:rFonts w:eastAsia="Times New Roman" w:cs="Arial"/>
        </w:rPr>
        <w:t>.</w:t>
      </w:r>
    </w:p>
    <w:p w14:paraId="40012340" w14:textId="77777777" w:rsidR="007173EB" w:rsidRPr="000138E5" w:rsidRDefault="002F2A04" w:rsidP="00C85282">
      <w:pPr>
        <w:pStyle w:val="Heading2"/>
        <w:spacing w:before="0" w:after="120" w:line="240" w:lineRule="auto"/>
        <w:ind w:left="0" w:firstLine="0"/>
        <w:jc w:val="both"/>
        <w:rPr>
          <w:rFonts w:ascii="Arial" w:hAnsi="Arial" w:cs="Arial"/>
          <w:i w:val="0"/>
          <w:iCs w:val="0"/>
          <w:sz w:val="24"/>
          <w:szCs w:val="24"/>
        </w:rPr>
      </w:pPr>
      <w:bookmarkStart w:id="31" w:name="_Toc181001392"/>
      <w:bookmarkStart w:id="32" w:name="_Toc181003874"/>
      <w:bookmarkStart w:id="33" w:name="_Toc181004395"/>
      <w:bookmarkStart w:id="34" w:name="_Toc181171973"/>
      <w:bookmarkStart w:id="35" w:name="_Toc181865346"/>
      <w:bookmarkStart w:id="36" w:name="_Toc185437311"/>
      <w:r w:rsidRPr="000138E5">
        <w:rPr>
          <w:rFonts w:ascii="Arial" w:hAnsi="Arial" w:cs="Arial"/>
          <w:i w:val="0"/>
          <w:iCs w:val="0"/>
          <w:sz w:val="24"/>
          <w:szCs w:val="24"/>
        </w:rPr>
        <w:t xml:space="preserve"> </w:t>
      </w:r>
      <w:r w:rsidR="007173EB" w:rsidRPr="000138E5">
        <w:rPr>
          <w:rFonts w:ascii="Arial" w:hAnsi="Arial" w:cs="Arial"/>
          <w:i w:val="0"/>
          <w:iCs w:val="0"/>
          <w:sz w:val="24"/>
          <w:szCs w:val="24"/>
        </w:rPr>
        <w:t>Tài liệu viện dẫn</w:t>
      </w:r>
      <w:bookmarkEnd w:id="31"/>
      <w:bookmarkEnd w:id="32"/>
      <w:bookmarkEnd w:id="33"/>
      <w:bookmarkEnd w:id="34"/>
      <w:bookmarkEnd w:id="35"/>
      <w:bookmarkEnd w:id="36"/>
    </w:p>
    <w:p w14:paraId="2DA27294" w14:textId="135F6711" w:rsidR="009D2CC5" w:rsidRPr="000138E5" w:rsidRDefault="009D2CC5" w:rsidP="00C85282">
      <w:pPr>
        <w:spacing w:after="120" w:line="240" w:lineRule="auto"/>
        <w:jc w:val="both"/>
        <w:rPr>
          <w:rFonts w:eastAsia="Times New Roman" w:cs="Arial"/>
        </w:rPr>
      </w:pPr>
      <w:r w:rsidRPr="000138E5">
        <w:t xml:space="preserve">Các tài liệu viện dẫn sau rất cần thiết cho việc áp dụng Quy chuẩn này. </w:t>
      </w:r>
      <w:r w:rsidRPr="000138E5">
        <w:rPr>
          <w:rFonts w:eastAsia="Times New Roman" w:cs="Arial"/>
        </w:rPr>
        <w:t xml:space="preserve">Trong trường hợp các văn bản quy phạm pháp luật </w:t>
      </w:r>
      <w:r w:rsidR="009E220E" w:rsidRPr="000138E5">
        <w:rPr>
          <w:rFonts w:eastAsia="Times New Roman" w:cs="Arial"/>
        </w:rPr>
        <w:t>viện dẫn</w:t>
      </w:r>
      <w:r w:rsidRPr="000138E5">
        <w:rPr>
          <w:rFonts w:eastAsia="Times New Roman" w:cs="Arial"/>
        </w:rPr>
        <w:t xml:space="preserve"> tạ</w:t>
      </w:r>
      <w:r w:rsidR="00B2724D" w:rsidRPr="000138E5">
        <w:rPr>
          <w:rFonts w:eastAsia="Times New Roman" w:cs="Arial"/>
        </w:rPr>
        <w:t xml:space="preserve">i Quy chuẩn </w:t>
      </w:r>
      <w:r w:rsidR="00E35759" w:rsidRPr="000138E5">
        <w:rPr>
          <w:rFonts w:eastAsia="Times New Roman" w:cs="Arial"/>
        </w:rPr>
        <w:t>này có sửa đổi, bổ sung,</w:t>
      </w:r>
      <w:r w:rsidRPr="000138E5">
        <w:rPr>
          <w:rFonts w:eastAsia="Times New Roman" w:cs="Arial"/>
        </w:rPr>
        <w:t xml:space="preserve"> thay thế thì thực hiện theo các văn bản mới. </w:t>
      </w:r>
      <w:r w:rsidRPr="000138E5">
        <w:t>Đối với các tài liệu viện dẫn ghi năm công bố thì áp dụng phiên bản được nêu. Đối với các tài liệu viện dẫn không ghi năm công bố thì áp dụng phiên bản mới nhất, bao gồm cả sửa đổi, bổ sung (nếu có):</w:t>
      </w:r>
    </w:p>
    <w:p w14:paraId="573E974A" w14:textId="3E24B09A" w:rsidR="00932A9B" w:rsidRPr="000138E5" w:rsidRDefault="00932A9B" w:rsidP="00C85282">
      <w:pPr>
        <w:spacing w:after="120" w:line="240" w:lineRule="auto"/>
        <w:jc w:val="both"/>
      </w:pPr>
      <w:r w:rsidRPr="000138E5">
        <w:rPr>
          <w:lang w:val="vi-VN"/>
        </w:rPr>
        <w:t>Nghị định số 105/2025/NĐ-CP ngày 15/5/2025 của Chính phủ</w:t>
      </w:r>
      <w:r w:rsidR="004900EB" w:rsidRPr="000138E5">
        <w:t xml:space="preserve"> q</w:t>
      </w:r>
      <w:r w:rsidRPr="000138E5">
        <w:t>uy định chi tiết một số điều và biện pháp thi hành Luật Phòng cháy, chữa cháy và cứu nạn, cứu hộ.</w:t>
      </w:r>
    </w:p>
    <w:p w14:paraId="3C99BEC1" w14:textId="13F01607" w:rsidR="009E220E" w:rsidRPr="000138E5" w:rsidRDefault="009E220E" w:rsidP="00C85282">
      <w:pPr>
        <w:spacing w:after="120" w:line="240" w:lineRule="auto"/>
        <w:jc w:val="both"/>
        <w:rPr>
          <w:spacing w:val="-4"/>
        </w:rPr>
      </w:pPr>
      <w:r w:rsidRPr="000138E5">
        <w:t xml:space="preserve">Thông tư số 36/2025/TT-BCA ngày 15 tháng 5 năm 2025 của Bộ trưởng Bộ Công an quy định chi tiết một số điều của Luật Phòng cháy, chữa cháy và cứu nạn, cứu hộ và Nghị định số 105/2025/NĐ-CP ngày 15 tháng 5 năm 2025 của Chính phủ quy định chi </w:t>
      </w:r>
      <w:r w:rsidRPr="000138E5">
        <w:rPr>
          <w:spacing w:val="-4"/>
        </w:rPr>
        <w:t>tiết một số điều và biện pháp thi hành Luật Phòng cháy, chữa cháy và cứu nạn, cứu hộ</w:t>
      </w:r>
      <w:r w:rsidR="00A8423A">
        <w:rPr>
          <w:spacing w:val="-4"/>
        </w:rPr>
        <w:t>.</w:t>
      </w:r>
    </w:p>
    <w:p w14:paraId="7C626465" w14:textId="6FD17A90" w:rsidR="00F40C11" w:rsidRPr="000138E5" w:rsidRDefault="00F40C11" w:rsidP="00C85282">
      <w:pPr>
        <w:spacing w:after="120" w:line="240" w:lineRule="auto"/>
        <w:jc w:val="both"/>
        <w:rPr>
          <w:rFonts w:eastAsia="Times New Roman" w:cs="Arial"/>
          <w:lang w:val="vi-VN"/>
        </w:rPr>
      </w:pPr>
      <w:r w:rsidRPr="000138E5">
        <w:rPr>
          <w:rFonts w:eastAsia="Times New Roman" w:cs="Arial"/>
          <w:lang w:val="vi-VN"/>
        </w:rPr>
        <w:t xml:space="preserve">QCVN 06:/BXD </w:t>
      </w:r>
      <w:r w:rsidR="00AD4B14" w:rsidRPr="000138E5">
        <w:rPr>
          <w:rFonts w:eastAsia="Times New Roman" w:cs="Arial"/>
          <w:lang w:val="vi-VN"/>
        </w:rPr>
        <w:t>Quy chuẩn kỹ thuật quốc gia về A</w:t>
      </w:r>
      <w:r w:rsidRPr="000138E5">
        <w:rPr>
          <w:rFonts w:eastAsia="Times New Roman" w:cs="Arial"/>
          <w:lang w:val="vi-VN"/>
        </w:rPr>
        <w:t>n toàn cháy cho nhà và công trình</w:t>
      </w:r>
      <w:r w:rsidR="007E1B96" w:rsidRPr="000138E5">
        <w:rPr>
          <w:rFonts w:eastAsia="Times New Roman" w:cs="Arial"/>
          <w:lang w:val="vi-VN"/>
        </w:rPr>
        <w:t>.</w:t>
      </w:r>
    </w:p>
    <w:p w14:paraId="65B2697B" w14:textId="77777777" w:rsidR="00F40C11" w:rsidRPr="000138E5" w:rsidRDefault="00F40C11" w:rsidP="00C85282">
      <w:pPr>
        <w:widowControl w:val="0"/>
        <w:spacing w:after="120" w:line="240" w:lineRule="auto"/>
        <w:jc w:val="both"/>
        <w:rPr>
          <w:rFonts w:eastAsia="Tahoma" w:cs="Arial"/>
          <w:lang w:val="vi-VN" w:eastAsia="vi-VN"/>
        </w:rPr>
      </w:pPr>
      <w:r w:rsidRPr="000138E5">
        <w:rPr>
          <w:rFonts w:eastAsia="Tahoma" w:cs="Arial"/>
          <w:lang w:val="vi-VN" w:eastAsia="vi-VN"/>
        </w:rPr>
        <w:t>TCVN 6100 Phòng cháy chữa cháy - Chất chữa cháy - Ca</w:t>
      </w:r>
      <w:r w:rsidR="00622D95" w:rsidRPr="000138E5">
        <w:rPr>
          <w:rFonts w:eastAsia="Tahoma" w:cs="Arial"/>
          <w:lang w:val="vi-VN" w:eastAsia="vi-VN"/>
        </w:rPr>
        <w:t>c</w:t>
      </w:r>
      <w:r w:rsidRPr="000138E5">
        <w:rPr>
          <w:rFonts w:eastAsia="Tahoma" w:cs="Arial"/>
          <w:lang w:val="vi-VN" w:eastAsia="vi-VN"/>
        </w:rPr>
        <w:t>bon Diox</w:t>
      </w:r>
      <w:r w:rsidR="00622D95" w:rsidRPr="000138E5">
        <w:rPr>
          <w:rFonts w:eastAsia="Tahoma" w:cs="Arial"/>
          <w:lang w:val="vi-VN" w:eastAsia="vi-VN"/>
        </w:rPr>
        <w:t>i</w:t>
      </w:r>
      <w:r w:rsidRPr="000138E5">
        <w:rPr>
          <w:rFonts w:eastAsia="Tahoma" w:cs="Arial"/>
          <w:lang w:val="vi-VN" w:eastAsia="vi-VN"/>
        </w:rPr>
        <w:t>t.</w:t>
      </w:r>
    </w:p>
    <w:p w14:paraId="08857804" w14:textId="77777777" w:rsidR="00F40C11" w:rsidRPr="000138E5" w:rsidRDefault="00F40C11" w:rsidP="00C85282">
      <w:pPr>
        <w:widowControl w:val="0"/>
        <w:spacing w:after="120" w:line="240" w:lineRule="auto"/>
        <w:jc w:val="both"/>
        <w:rPr>
          <w:rFonts w:eastAsia="Tahoma" w:cs="Arial"/>
          <w:spacing w:val="-6"/>
          <w:lang w:val="vi-VN" w:eastAsia="vi-VN"/>
        </w:rPr>
      </w:pPr>
      <w:r w:rsidRPr="000138E5">
        <w:rPr>
          <w:rFonts w:eastAsia="Tahoma" w:cs="Arial"/>
          <w:spacing w:val="-6"/>
          <w:lang w:val="vi-VN" w:eastAsia="vi-VN"/>
        </w:rPr>
        <w:t>TCVN 6101 Thiết bị chữa cháy - Hệ thống chữa cháy cacbon dioxit - Thiết kế và lắp đặt.</w:t>
      </w:r>
    </w:p>
    <w:p w14:paraId="0359ED40" w14:textId="1FB3F688" w:rsidR="006830F1" w:rsidRPr="000138E5" w:rsidRDefault="006830F1" w:rsidP="00C85282">
      <w:pPr>
        <w:widowControl w:val="0"/>
        <w:spacing w:after="120" w:line="240" w:lineRule="auto"/>
        <w:jc w:val="both"/>
        <w:rPr>
          <w:rFonts w:eastAsia="Tahoma" w:cs="Arial"/>
          <w:lang w:val="vi-VN" w:eastAsia="vi-VN"/>
        </w:rPr>
      </w:pPr>
      <w:r w:rsidRPr="000138E5">
        <w:rPr>
          <w:rFonts w:eastAsia="Tahoma" w:cs="Arial"/>
          <w:lang w:val="vi-VN" w:eastAsia="vi-VN"/>
        </w:rPr>
        <w:t>TCVN 6379</w:t>
      </w:r>
      <w:bookmarkStart w:id="37" w:name="loai_1_name_name"/>
      <w:r w:rsidR="009A6FE7" w:rsidRPr="000138E5">
        <w:rPr>
          <w:rFonts w:eastAsia="Tahoma" w:cs="Arial"/>
          <w:lang w:val="vi-VN" w:eastAsia="vi-VN"/>
        </w:rPr>
        <w:t xml:space="preserve"> T</w:t>
      </w:r>
      <w:r w:rsidR="00076D98" w:rsidRPr="000138E5">
        <w:rPr>
          <w:rFonts w:eastAsia="Tahoma" w:cs="Arial"/>
          <w:lang w:val="vi-VN" w:eastAsia="vi-VN"/>
        </w:rPr>
        <w:t xml:space="preserve">hiết bị chữa cháy - </w:t>
      </w:r>
      <w:r w:rsidR="00BD0573" w:rsidRPr="000138E5">
        <w:rPr>
          <w:rFonts w:eastAsia="Tahoma" w:cs="Arial"/>
          <w:lang w:val="vi-VN" w:eastAsia="vi-VN"/>
        </w:rPr>
        <w:t>T</w:t>
      </w:r>
      <w:r w:rsidR="00076D98" w:rsidRPr="000138E5">
        <w:rPr>
          <w:rFonts w:eastAsia="Tahoma" w:cs="Arial"/>
          <w:lang w:val="vi-VN" w:eastAsia="vi-VN"/>
        </w:rPr>
        <w:t>rụ nước chữa cháy</w:t>
      </w:r>
      <w:bookmarkEnd w:id="37"/>
      <w:r w:rsidR="00BD0573" w:rsidRPr="000138E5">
        <w:rPr>
          <w:rFonts w:eastAsia="Tahoma" w:cs="Arial"/>
          <w:lang w:val="vi-VN" w:eastAsia="vi-VN"/>
        </w:rPr>
        <w:t>.</w:t>
      </w:r>
    </w:p>
    <w:p w14:paraId="2BEF61C7" w14:textId="32486CE0" w:rsidR="00BE1F9E" w:rsidRPr="000138E5" w:rsidRDefault="00A8423A" w:rsidP="00C85282">
      <w:pPr>
        <w:spacing w:after="120" w:line="240" w:lineRule="auto"/>
        <w:jc w:val="both"/>
        <w:rPr>
          <w:rFonts w:eastAsia="Times New Roman" w:cs="Arial"/>
          <w:lang w:val="vi-VN"/>
        </w:rPr>
      </w:pPr>
      <w:r>
        <w:rPr>
          <w:rFonts w:eastAsia="Times New Roman" w:cs="Arial"/>
          <w:lang w:val="vi-VN"/>
        </w:rPr>
        <w:t>TCVN 7026 Phòng cháy c</w:t>
      </w:r>
      <w:r w:rsidR="00BE1F9E" w:rsidRPr="000138E5">
        <w:rPr>
          <w:rFonts w:eastAsia="Times New Roman" w:cs="Arial"/>
          <w:lang w:val="vi-VN"/>
        </w:rPr>
        <w:t>hữa cháy - Bình chữa cháy xách tay - Tính năng và cấu tạo.</w:t>
      </w:r>
    </w:p>
    <w:p w14:paraId="1986EB9B" w14:textId="17DAF53C" w:rsidR="00BE1F9E" w:rsidRPr="00A8423A" w:rsidRDefault="00BE1F9E" w:rsidP="00C85282">
      <w:pPr>
        <w:spacing w:after="120" w:line="240" w:lineRule="auto"/>
        <w:jc w:val="both"/>
        <w:rPr>
          <w:rFonts w:eastAsia="Times New Roman" w:cs="Arial"/>
          <w:spacing w:val="-4"/>
          <w:lang w:val="vi-VN"/>
        </w:rPr>
      </w:pPr>
      <w:r w:rsidRPr="00A8423A">
        <w:rPr>
          <w:rFonts w:eastAsia="Times New Roman" w:cs="Arial"/>
          <w:spacing w:val="-4"/>
          <w:lang w:val="vi-VN"/>
        </w:rPr>
        <w:t xml:space="preserve">TCVN 7027 </w:t>
      </w:r>
      <w:r w:rsidR="00A8423A" w:rsidRPr="00A8423A">
        <w:rPr>
          <w:rFonts w:eastAsia="Times New Roman" w:cs="Arial"/>
          <w:spacing w:val="-4"/>
          <w:lang w:val="vi-VN"/>
        </w:rPr>
        <w:t>Phòng cháy chữa</w:t>
      </w:r>
      <w:r w:rsidRPr="00A8423A">
        <w:rPr>
          <w:rFonts w:eastAsia="Times New Roman" w:cs="Arial"/>
          <w:spacing w:val="-4"/>
          <w:lang w:val="vi-VN"/>
        </w:rPr>
        <w:t xml:space="preserve"> cháy - Bình chữa cháy có bánh xe - Tính năng và cấu tạo.</w:t>
      </w:r>
    </w:p>
    <w:p w14:paraId="68096AC1" w14:textId="77777777" w:rsidR="00F40C11" w:rsidRPr="000138E5" w:rsidRDefault="00F40C11" w:rsidP="00C85282">
      <w:pPr>
        <w:widowControl w:val="0"/>
        <w:spacing w:after="120" w:line="240" w:lineRule="auto"/>
        <w:jc w:val="both"/>
        <w:rPr>
          <w:rFonts w:eastAsia="Tahoma" w:cs="Arial"/>
          <w:lang w:val="vi-VN" w:eastAsia="vi-VN"/>
        </w:rPr>
      </w:pPr>
      <w:r w:rsidRPr="000138E5">
        <w:rPr>
          <w:rFonts w:eastAsia="Tahoma" w:cs="Arial"/>
          <w:lang w:val="vi-VN" w:eastAsia="vi-VN"/>
        </w:rPr>
        <w:t>TCVN 7161 (tất cả các phần) Hệ thống chữa cháy bằng khí - Tính chất vật lý và thiết kế hệ thống.</w:t>
      </w:r>
    </w:p>
    <w:p w14:paraId="4C5158F6" w14:textId="77777777" w:rsidR="00BE1F9E" w:rsidRPr="000138E5" w:rsidRDefault="00BE1F9E" w:rsidP="00C85282">
      <w:pPr>
        <w:spacing w:after="120" w:line="240" w:lineRule="auto"/>
        <w:jc w:val="both"/>
        <w:rPr>
          <w:rFonts w:eastAsia="Times New Roman" w:cs="Arial"/>
          <w:lang w:val="vi-VN"/>
        </w:rPr>
      </w:pPr>
      <w:r w:rsidRPr="000138E5">
        <w:rPr>
          <w:rFonts w:eastAsia="Times New Roman" w:cs="Arial"/>
          <w:lang w:val="vi-VN"/>
        </w:rPr>
        <w:t>TCVN 7336 Phòng cháy chữa cháy - Hệ thống chữa cháy tự động bằng nước, bọt - Yêu cầu thiết kế và lắp đặt.</w:t>
      </w:r>
    </w:p>
    <w:p w14:paraId="67CEAFF4" w14:textId="2D6DB33C" w:rsidR="00BE1F9E" w:rsidRPr="000138E5" w:rsidRDefault="00BE1F9E" w:rsidP="00C85282">
      <w:pPr>
        <w:spacing w:after="120" w:line="240" w:lineRule="auto"/>
        <w:jc w:val="both"/>
        <w:rPr>
          <w:rFonts w:eastAsia="Times New Roman" w:cs="Arial"/>
          <w:lang w:val="vi-VN"/>
        </w:rPr>
      </w:pPr>
      <w:r w:rsidRPr="000138E5">
        <w:rPr>
          <w:rFonts w:eastAsia="Times New Roman" w:cs="Arial"/>
          <w:lang w:val="vi-VN"/>
        </w:rPr>
        <w:t xml:space="preserve">TCVN 7435-1 Phòng cháy, chữa cháy - </w:t>
      </w:r>
      <w:r w:rsidR="00BD0573" w:rsidRPr="000138E5">
        <w:rPr>
          <w:rFonts w:eastAsia="Times New Roman" w:cs="Arial"/>
          <w:lang w:val="vi-VN"/>
        </w:rPr>
        <w:t>B</w:t>
      </w:r>
      <w:r w:rsidRPr="000138E5">
        <w:rPr>
          <w:rFonts w:eastAsia="Times New Roman" w:cs="Arial"/>
          <w:lang w:val="vi-VN"/>
        </w:rPr>
        <w:t xml:space="preserve">ình chữa cháy xách tay và xe đẩy chữa cháy - </w:t>
      </w:r>
      <w:r w:rsidR="00062E36" w:rsidRPr="000138E5">
        <w:rPr>
          <w:rFonts w:eastAsia="Times New Roman" w:cs="Arial"/>
          <w:lang w:val="vi-VN"/>
        </w:rPr>
        <w:t>P</w:t>
      </w:r>
      <w:r w:rsidRPr="000138E5">
        <w:rPr>
          <w:rFonts w:eastAsia="Times New Roman" w:cs="Arial"/>
          <w:lang w:val="vi-VN"/>
        </w:rPr>
        <w:t>hần 1: Lựa chọn và bố trí.</w:t>
      </w:r>
    </w:p>
    <w:p w14:paraId="7EC16164" w14:textId="65246670" w:rsidR="00BE1F9E" w:rsidRPr="000138E5" w:rsidRDefault="00BE1F9E" w:rsidP="00C85282">
      <w:pPr>
        <w:spacing w:after="120" w:line="240" w:lineRule="auto"/>
        <w:jc w:val="both"/>
        <w:rPr>
          <w:rFonts w:eastAsia="Times New Roman" w:cs="Arial"/>
          <w:lang w:val="vi-VN"/>
        </w:rPr>
      </w:pPr>
      <w:r w:rsidRPr="000138E5">
        <w:rPr>
          <w:rFonts w:eastAsia="Times New Roman" w:cs="Arial"/>
          <w:lang w:val="vi-VN"/>
        </w:rPr>
        <w:t>TCVN 7568-14 Hệ thống báo cháy - Phần 14: Thiết kế, lắp đặt các hệ thống báo cháy cho nhà và công trình.</w:t>
      </w:r>
    </w:p>
    <w:p w14:paraId="5BC231BD" w14:textId="407ABB2B" w:rsidR="00BE1F9E" w:rsidRPr="000138E5" w:rsidRDefault="00BE1F9E" w:rsidP="00C85282">
      <w:pPr>
        <w:spacing w:after="120" w:line="240" w:lineRule="auto"/>
        <w:jc w:val="both"/>
        <w:rPr>
          <w:rFonts w:eastAsia="Times New Roman" w:cs="Arial"/>
          <w:spacing w:val="-6"/>
          <w:lang w:val="vi-VN"/>
        </w:rPr>
      </w:pPr>
      <w:r w:rsidRPr="000138E5">
        <w:rPr>
          <w:rFonts w:eastAsia="Times New Roman" w:cs="Arial"/>
          <w:spacing w:val="-6"/>
          <w:lang w:val="vi-VN"/>
        </w:rPr>
        <w:t>TCVN 7568-25 Hệ thống báo cháy - Phần 25: Các bộ phận sử dụng đường truyền vô tuyến</w:t>
      </w:r>
      <w:r w:rsidR="00BD0573" w:rsidRPr="000138E5">
        <w:rPr>
          <w:rFonts w:eastAsia="Times New Roman" w:cs="Arial"/>
          <w:spacing w:val="-6"/>
          <w:lang w:val="vi-VN"/>
        </w:rPr>
        <w:t>.</w:t>
      </w:r>
    </w:p>
    <w:p w14:paraId="43FAF59A" w14:textId="77777777" w:rsidR="00BE1F9E" w:rsidRPr="000138E5" w:rsidRDefault="00BE1F9E" w:rsidP="00C85282">
      <w:pPr>
        <w:widowControl w:val="0"/>
        <w:spacing w:after="120" w:line="240" w:lineRule="auto"/>
        <w:jc w:val="both"/>
        <w:rPr>
          <w:rFonts w:eastAsia="Tahoma" w:cs="Arial"/>
          <w:lang w:val="vi-VN" w:eastAsia="vi-VN"/>
        </w:rPr>
      </w:pPr>
      <w:r w:rsidRPr="000138E5">
        <w:rPr>
          <w:rFonts w:eastAsia="Tahoma" w:cs="Arial"/>
          <w:lang w:val="vi-VN" w:eastAsia="vi-VN"/>
        </w:rPr>
        <w:t xml:space="preserve">TCVN 9255 Tiêu chuẩn tính năng trong tòa nhà - </w:t>
      </w:r>
      <w:r w:rsidR="00062E36" w:rsidRPr="000138E5">
        <w:rPr>
          <w:rFonts w:eastAsia="Tahoma" w:cs="Arial"/>
          <w:lang w:val="vi-VN" w:eastAsia="vi-VN"/>
        </w:rPr>
        <w:t>Đ</w:t>
      </w:r>
      <w:r w:rsidRPr="000138E5">
        <w:rPr>
          <w:rFonts w:eastAsia="Tahoma" w:cs="Arial"/>
          <w:lang w:val="vi-VN" w:eastAsia="vi-VN"/>
        </w:rPr>
        <w:t xml:space="preserve">ịnh nghĩa, phương pháp tính các </w:t>
      </w:r>
      <w:r w:rsidRPr="000138E5">
        <w:rPr>
          <w:rFonts w:eastAsia="Tahoma" w:cs="Arial"/>
          <w:lang w:val="vi-VN" w:eastAsia="vi-VN"/>
        </w:rPr>
        <w:lastRenderedPageBreak/>
        <w:t>chỉ số diện tích và không gian.</w:t>
      </w:r>
    </w:p>
    <w:p w14:paraId="0DACFBE6" w14:textId="77777777" w:rsidR="00BE1F9E" w:rsidRPr="000138E5" w:rsidRDefault="00BE1F9E" w:rsidP="00F87AEC">
      <w:pPr>
        <w:spacing w:after="120" w:line="240" w:lineRule="auto"/>
        <w:jc w:val="both"/>
        <w:rPr>
          <w:rFonts w:eastAsia="Times New Roman" w:cs="Arial"/>
          <w:lang w:val="vi-VN"/>
        </w:rPr>
      </w:pPr>
      <w:r w:rsidRPr="000138E5">
        <w:rPr>
          <w:rFonts w:eastAsia="Times New Roman" w:cs="Arial"/>
          <w:lang w:val="vi-VN"/>
        </w:rPr>
        <w:t>TCVN 12110 Phòng cháy chữa cháy - Bơm ly tâm chữa cháy loại khiêng tay dùng động cơ đốt trong - Yêu cầu kỹ thuật và phương pháp kiểm tra.</w:t>
      </w:r>
    </w:p>
    <w:p w14:paraId="4048700F" w14:textId="06A416A4" w:rsidR="00F40C11" w:rsidRPr="000138E5" w:rsidRDefault="00C61398" w:rsidP="00F87AEC">
      <w:pPr>
        <w:widowControl w:val="0"/>
        <w:spacing w:after="120" w:line="240" w:lineRule="auto"/>
        <w:jc w:val="both"/>
        <w:rPr>
          <w:rFonts w:eastAsia="Tahoma" w:cs="Arial"/>
          <w:spacing w:val="-6"/>
          <w:lang w:val="vi-VN" w:eastAsia="vi-VN"/>
        </w:rPr>
      </w:pPr>
      <w:r w:rsidRPr="000138E5">
        <w:rPr>
          <w:rFonts w:eastAsia="Tahoma" w:cs="Arial"/>
          <w:spacing w:val="-6"/>
          <w:lang w:val="vi-VN" w:eastAsia="vi-VN"/>
        </w:rPr>
        <w:t>TCVN 12314</w:t>
      </w:r>
      <w:r w:rsidR="00A45260" w:rsidRPr="000138E5">
        <w:rPr>
          <w:rFonts w:eastAsia="Tahoma" w:cs="Arial"/>
          <w:spacing w:val="-6"/>
          <w:lang w:eastAsia="vi-VN"/>
        </w:rPr>
        <w:t xml:space="preserve"> </w:t>
      </w:r>
      <w:r w:rsidR="00A45260" w:rsidRPr="000138E5">
        <w:rPr>
          <w:rFonts w:eastAsia="Tahoma" w:cs="Arial"/>
          <w:spacing w:val="-6"/>
          <w:lang w:val="vi-VN" w:eastAsia="vi-VN"/>
        </w:rPr>
        <w:t>(tất cả các phần)</w:t>
      </w:r>
      <w:r w:rsidRPr="000138E5">
        <w:rPr>
          <w:rFonts w:eastAsia="Tahoma" w:cs="Arial"/>
          <w:spacing w:val="-6"/>
          <w:lang w:val="vi-VN" w:eastAsia="vi-VN"/>
        </w:rPr>
        <w:t xml:space="preserve"> Phòng cháy </w:t>
      </w:r>
      <w:r w:rsidRPr="000138E5">
        <w:rPr>
          <w:rFonts w:eastAsia="Tahoma" w:cs="Arial"/>
          <w:spacing w:val="-6"/>
          <w:lang w:eastAsia="vi-VN"/>
        </w:rPr>
        <w:t>c</w:t>
      </w:r>
      <w:r w:rsidR="00F40C11" w:rsidRPr="000138E5">
        <w:rPr>
          <w:rFonts w:eastAsia="Tahoma" w:cs="Arial"/>
          <w:spacing w:val="-6"/>
          <w:lang w:val="vi-VN" w:eastAsia="vi-VN"/>
        </w:rPr>
        <w:t>hữa cháy - Bình chữa cháy tự động kích hoạt.</w:t>
      </w:r>
    </w:p>
    <w:p w14:paraId="35FFD08F" w14:textId="77777777" w:rsidR="00F40C11" w:rsidRPr="000138E5" w:rsidRDefault="00F40C11" w:rsidP="00F87AEC">
      <w:pPr>
        <w:widowControl w:val="0"/>
        <w:spacing w:after="120" w:line="240" w:lineRule="auto"/>
        <w:jc w:val="both"/>
        <w:rPr>
          <w:rFonts w:eastAsia="Tahoma" w:cs="Arial"/>
          <w:lang w:val="vi-VN" w:eastAsia="vi-VN"/>
        </w:rPr>
      </w:pPr>
      <w:r w:rsidRPr="000138E5">
        <w:rPr>
          <w:rFonts w:eastAsia="Tahoma" w:cs="Arial"/>
          <w:lang w:val="vi-VN" w:eastAsia="vi-VN"/>
        </w:rPr>
        <w:t>TCVN 13316 (tất cả các phần) Phòng cháy chữa cháy - Xe ô tô chữa cháy.</w:t>
      </w:r>
    </w:p>
    <w:p w14:paraId="31F0C103" w14:textId="77777777" w:rsidR="00BE1F9E" w:rsidRPr="000138E5" w:rsidRDefault="00BE1F9E" w:rsidP="00F87AEC">
      <w:pPr>
        <w:spacing w:after="120" w:line="240" w:lineRule="auto"/>
        <w:jc w:val="both"/>
        <w:rPr>
          <w:rFonts w:eastAsia="Times New Roman" w:cs="Arial"/>
          <w:lang w:val="vi-VN"/>
        </w:rPr>
      </w:pPr>
      <w:r w:rsidRPr="000138E5">
        <w:rPr>
          <w:rFonts w:eastAsia="Times New Roman" w:cs="Arial"/>
          <w:lang w:val="vi-VN"/>
        </w:rPr>
        <w:t>TCVN 13332 Phương tiện bảo vệ cơ quan hô hấp - Mặt nạ trùm toàn bộ khuôn mặt - Yêu cầu kỹ thuật và phương pháp thử.</w:t>
      </w:r>
    </w:p>
    <w:p w14:paraId="7C29595E" w14:textId="0D448E59" w:rsidR="00BE1F9E" w:rsidRPr="000138E5" w:rsidRDefault="00BE1F9E" w:rsidP="00F87AEC">
      <w:pPr>
        <w:spacing w:after="120" w:line="240" w:lineRule="auto"/>
        <w:jc w:val="both"/>
        <w:rPr>
          <w:rFonts w:eastAsia="Times New Roman" w:cs="Arial"/>
          <w:lang w:val="vi-VN"/>
        </w:rPr>
      </w:pPr>
      <w:r w:rsidRPr="000138E5">
        <w:rPr>
          <w:rFonts w:eastAsia="Times New Roman" w:cs="Arial"/>
          <w:lang w:val="vi-VN"/>
        </w:rPr>
        <w:t>TCVN 13333 Hệ thống chữa cháy bằng Sol-khí - Yêu cầu về thiết kế, lắp đặt, kiểm tra và bảo dưỡng</w:t>
      </w:r>
      <w:r w:rsidR="00BD0573" w:rsidRPr="000138E5">
        <w:rPr>
          <w:rFonts w:eastAsia="Times New Roman" w:cs="Arial"/>
          <w:lang w:val="vi-VN"/>
        </w:rPr>
        <w:t>.</w:t>
      </w:r>
    </w:p>
    <w:p w14:paraId="59565DB6" w14:textId="77777777" w:rsidR="00BE1F9E" w:rsidRPr="000138E5" w:rsidRDefault="00BE1F9E" w:rsidP="00F87AEC">
      <w:pPr>
        <w:spacing w:after="120" w:line="240" w:lineRule="auto"/>
        <w:jc w:val="both"/>
        <w:rPr>
          <w:rFonts w:eastAsia="Times New Roman" w:cs="Arial"/>
          <w:lang w:val="vi-VN"/>
        </w:rPr>
      </w:pPr>
      <w:r w:rsidRPr="000138E5">
        <w:rPr>
          <w:rFonts w:eastAsia="Times New Roman" w:cs="Arial"/>
          <w:lang w:val="vi-VN"/>
        </w:rPr>
        <w:t>TCVN 13456 Phòng cháy chữa cháy - Phương tiện chiếu sáng sự cố và chỉ dẫn thoát nạn – Yêu cầu thiết kế, lắp đặt.</w:t>
      </w:r>
    </w:p>
    <w:p w14:paraId="615604FA" w14:textId="77777777" w:rsidR="00BE1F9E" w:rsidRPr="000138E5" w:rsidRDefault="00BE1F9E" w:rsidP="00F87AEC">
      <w:pPr>
        <w:spacing w:after="120" w:line="240" w:lineRule="auto"/>
        <w:jc w:val="both"/>
        <w:rPr>
          <w:rFonts w:eastAsia="Times New Roman" w:cs="Arial"/>
          <w:lang w:val="vi-VN"/>
        </w:rPr>
      </w:pPr>
      <w:r w:rsidRPr="000138E5">
        <w:rPr>
          <w:rFonts w:eastAsia="Times New Roman" w:cs="Arial"/>
          <w:lang w:val="vi-VN"/>
        </w:rPr>
        <w:t>TCVN 13657-1 Phòng cháy chữa cháy - Hệ thống chữa cháy phun sương cao áp – Phần 1: Yêu cầu thiết kế và lắp đặt.</w:t>
      </w:r>
    </w:p>
    <w:p w14:paraId="3C09E04F" w14:textId="77777777" w:rsidR="00BE1F9E" w:rsidRPr="000138E5" w:rsidRDefault="00BE1F9E" w:rsidP="00F87AEC">
      <w:pPr>
        <w:spacing w:after="120" w:line="240" w:lineRule="auto"/>
        <w:jc w:val="both"/>
        <w:rPr>
          <w:rFonts w:eastAsia="Times New Roman" w:cs="Arial"/>
          <w:lang w:val="vi-VN"/>
        </w:rPr>
      </w:pPr>
      <w:r w:rsidRPr="000138E5">
        <w:rPr>
          <w:rFonts w:eastAsia="Times New Roman" w:cs="Arial"/>
          <w:lang w:val="vi-VN"/>
        </w:rPr>
        <w:t>TCVN 13877-2 Phòng cháy chữa cháy - Hệ thống chữa cháy bằng bột - Phần 2: Yêu cầu thiết kế.</w:t>
      </w:r>
    </w:p>
    <w:p w14:paraId="61EF0958" w14:textId="77777777" w:rsidR="00BE1F9E" w:rsidRPr="000138E5" w:rsidRDefault="00BE1F9E" w:rsidP="00F87AEC">
      <w:pPr>
        <w:spacing w:after="120" w:line="240" w:lineRule="auto"/>
        <w:jc w:val="both"/>
        <w:rPr>
          <w:rFonts w:eastAsia="Times New Roman" w:cs="Arial"/>
          <w:lang w:val="vi-VN"/>
        </w:rPr>
      </w:pPr>
      <w:r w:rsidRPr="000138E5">
        <w:rPr>
          <w:rFonts w:eastAsia="Times New Roman" w:cs="Arial"/>
          <w:lang w:val="vi-VN"/>
        </w:rPr>
        <w:t>TCVN 13926 Phòng cháy chữa cháy - Hệ thống chữa cháy - Hệ thống chữa cháy đóng gói (Package).</w:t>
      </w:r>
    </w:p>
    <w:p w14:paraId="4E01B5E4" w14:textId="43EE8D62" w:rsidR="009E220E" w:rsidRPr="000138E5" w:rsidRDefault="009E220E" w:rsidP="00F87AEC">
      <w:pPr>
        <w:spacing w:after="120" w:line="240" w:lineRule="auto"/>
        <w:jc w:val="both"/>
        <w:rPr>
          <w:rFonts w:eastAsia="Times New Roman" w:cs="Arial"/>
        </w:rPr>
      </w:pPr>
      <w:r w:rsidRPr="000138E5">
        <w:rPr>
          <w:rFonts w:eastAsia="Times New Roman" w:cs="Arial"/>
        </w:rPr>
        <w:t xml:space="preserve">TCVN 14496 Phòng cháy chữa cháy - Hệ thống chữa cháy tự động bằng nước cho nhà kho có chiều cao sắp xếp hàng hóa trên giá đỡ </w:t>
      </w:r>
      <w:r w:rsidR="00B52307" w:rsidRPr="000138E5">
        <w:rPr>
          <w:rFonts w:eastAsia="Times New Roman" w:cs="Arial"/>
        </w:rPr>
        <w:t>cao</w:t>
      </w:r>
      <w:r w:rsidR="0011430F" w:rsidRPr="000138E5">
        <w:rPr>
          <w:rFonts w:eastAsia="Times New Roman" w:cs="Arial"/>
        </w:rPr>
        <w:t xml:space="preserve"> </w:t>
      </w:r>
      <w:r w:rsidRPr="000138E5">
        <w:rPr>
          <w:rFonts w:eastAsia="Times New Roman" w:cs="Arial"/>
        </w:rPr>
        <w:t>trên 5,5 m đến 25 m – Yêu cầu thiết kế.</w:t>
      </w:r>
    </w:p>
    <w:p w14:paraId="2A465C39" w14:textId="77777777" w:rsidR="00AA3095" w:rsidRPr="000138E5" w:rsidRDefault="00AA3095" w:rsidP="00F87AEC">
      <w:pPr>
        <w:spacing w:after="120" w:line="240" w:lineRule="auto"/>
        <w:jc w:val="both"/>
        <w:rPr>
          <w:rFonts w:eastAsia="Times New Roman" w:cs="Arial"/>
          <w:lang w:val="vi-VN"/>
        </w:rPr>
      </w:pPr>
      <w:r w:rsidRPr="000138E5">
        <w:rPr>
          <w:rFonts w:eastAsia="Tahoma" w:cs="Arial"/>
          <w:lang w:val="vi-VN" w:eastAsia="vi-VN"/>
        </w:rPr>
        <w:t>TCVN 13967 Nhà ở riêng lẻ - Yêu cầu chung về thiết kế.</w:t>
      </w:r>
    </w:p>
    <w:p w14:paraId="684CB5B8" w14:textId="77777777" w:rsidR="00BE1F9E" w:rsidRPr="000138E5" w:rsidRDefault="00BE1F9E" w:rsidP="000C7C87">
      <w:pPr>
        <w:spacing w:after="120" w:line="240" w:lineRule="auto"/>
        <w:jc w:val="both"/>
        <w:rPr>
          <w:rFonts w:eastAsia="Times New Roman" w:cs="Arial"/>
        </w:rPr>
      </w:pPr>
      <w:r w:rsidRPr="000138E5">
        <w:rPr>
          <w:rFonts w:eastAsia="Times New Roman" w:cs="Arial"/>
        </w:rPr>
        <w:t>NFPA 15 Standard for Water Spray Fixed Systems for Fire Protection (Tiêu chuẩn áp dụng cho hệ thống phun nước chữa cháy cố định).</w:t>
      </w:r>
    </w:p>
    <w:p w14:paraId="236B4010" w14:textId="77777777" w:rsidR="007173EB" w:rsidRPr="000138E5" w:rsidRDefault="00AB162B" w:rsidP="000C7C87">
      <w:pPr>
        <w:pStyle w:val="Heading2"/>
        <w:spacing w:before="0" w:after="120" w:line="240" w:lineRule="auto"/>
        <w:ind w:left="0" w:firstLine="0"/>
        <w:jc w:val="both"/>
        <w:rPr>
          <w:rFonts w:ascii="Arial" w:hAnsi="Arial" w:cs="Arial"/>
          <w:i w:val="0"/>
          <w:iCs w:val="0"/>
          <w:sz w:val="24"/>
          <w:szCs w:val="24"/>
        </w:rPr>
      </w:pPr>
      <w:bookmarkStart w:id="38" w:name="_Toc181001393"/>
      <w:bookmarkStart w:id="39" w:name="_Toc181003875"/>
      <w:bookmarkStart w:id="40" w:name="_Toc181004396"/>
      <w:bookmarkStart w:id="41" w:name="_Toc181171974"/>
      <w:bookmarkStart w:id="42" w:name="_Toc181865347"/>
      <w:bookmarkStart w:id="43" w:name="_Toc185437312"/>
      <w:r w:rsidRPr="000138E5">
        <w:rPr>
          <w:rFonts w:ascii="Arial" w:hAnsi="Arial" w:cs="Arial"/>
          <w:i w:val="0"/>
          <w:iCs w:val="0"/>
          <w:sz w:val="24"/>
          <w:szCs w:val="24"/>
        </w:rPr>
        <w:t xml:space="preserve"> </w:t>
      </w:r>
      <w:r w:rsidR="007173EB" w:rsidRPr="000138E5">
        <w:rPr>
          <w:rFonts w:ascii="Arial" w:hAnsi="Arial" w:cs="Arial"/>
          <w:i w:val="0"/>
          <w:iCs w:val="0"/>
          <w:sz w:val="24"/>
          <w:szCs w:val="24"/>
        </w:rPr>
        <w:t>Giải thích từ ngữ</w:t>
      </w:r>
      <w:bookmarkEnd w:id="38"/>
      <w:bookmarkEnd w:id="39"/>
      <w:bookmarkEnd w:id="40"/>
      <w:bookmarkEnd w:id="41"/>
      <w:bookmarkEnd w:id="42"/>
      <w:bookmarkEnd w:id="43"/>
    </w:p>
    <w:p w14:paraId="1B9C9CA6" w14:textId="77777777" w:rsidR="00864E52" w:rsidRPr="000138E5" w:rsidRDefault="00864E52" w:rsidP="000C7C87">
      <w:pPr>
        <w:spacing w:after="120" w:line="240" w:lineRule="auto"/>
      </w:pPr>
      <w:r w:rsidRPr="000138E5">
        <w:t>Trong Quy chuẩn này, các từ ngữ dưới đây được hiểu như sau:</w:t>
      </w:r>
    </w:p>
    <w:p w14:paraId="6C5A4B0F" w14:textId="77777777" w:rsidR="00DB47B2" w:rsidRPr="000138E5" w:rsidRDefault="00DB47B2" w:rsidP="000C7C87">
      <w:pPr>
        <w:pStyle w:val="Heading3"/>
        <w:spacing w:before="0" w:after="120" w:line="240" w:lineRule="auto"/>
        <w:ind w:left="426" w:hanging="426"/>
        <w:jc w:val="both"/>
        <w:rPr>
          <w:rFonts w:ascii="Arial" w:eastAsia="Tahoma" w:hAnsi="Arial" w:cs="Arial"/>
          <w:sz w:val="24"/>
          <w:szCs w:val="24"/>
          <w:lang w:val="vi-VN" w:eastAsia="vi-VN"/>
        </w:rPr>
      </w:pPr>
      <w:bookmarkStart w:id="44" w:name="_Toc181003876"/>
      <w:bookmarkStart w:id="45" w:name="_Toc181004397"/>
      <w:bookmarkStart w:id="46" w:name="_Toc181171975"/>
      <w:bookmarkStart w:id="47" w:name="_Toc181862438"/>
      <w:bookmarkStart w:id="48" w:name="_Toc181862563"/>
      <w:bookmarkStart w:id="49" w:name="_Toc181863536"/>
      <w:bookmarkStart w:id="50" w:name="_Toc181865348"/>
      <w:bookmarkStart w:id="51" w:name="_Toc181865471"/>
      <w:bookmarkStart w:id="52" w:name="_Toc185437087"/>
      <w:bookmarkStart w:id="53" w:name="_Toc185437313"/>
      <w:bookmarkEnd w:id="44"/>
      <w:bookmarkEnd w:id="45"/>
      <w:bookmarkEnd w:id="46"/>
      <w:bookmarkEnd w:id="47"/>
      <w:bookmarkEnd w:id="48"/>
      <w:bookmarkEnd w:id="49"/>
      <w:bookmarkEnd w:id="50"/>
      <w:bookmarkEnd w:id="51"/>
      <w:bookmarkEnd w:id="52"/>
      <w:bookmarkEnd w:id="53"/>
    </w:p>
    <w:p w14:paraId="5AF5DDBE" w14:textId="21AC7F01" w:rsidR="00864E52" w:rsidRPr="000138E5" w:rsidRDefault="00864E52" w:rsidP="000C7C87">
      <w:pPr>
        <w:spacing w:after="120" w:line="240" w:lineRule="auto"/>
        <w:jc w:val="both"/>
        <w:rPr>
          <w:rFonts w:eastAsia="Tahoma" w:cs="Arial"/>
          <w:b/>
          <w:lang w:eastAsia="vi-VN"/>
        </w:rPr>
      </w:pPr>
      <w:r w:rsidRPr="000138E5">
        <w:rPr>
          <w:rFonts w:eastAsia="Tahoma" w:cs="Arial"/>
          <w:b/>
          <w:bCs/>
          <w:lang w:val="vi-VN" w:eastAsia="vi-VN"/>
        </w:rPr>
        <w:t xml:space="preserve">Trang bị, bố trí phương tiện phòng cháy, chữa cháy, cứu nạn, cứu hộ </w:t>
      </w:r>
      <w:r w:rsidRPr="000138E5">
        <w:rPr>
          <w:rFonts w:eastAsia="Tahoma" w:cs="Arial"/>
          <w:b/>
          <w:bCs/>
          <w:lang w:eastAsia="vi-VN"/>
        </w:rPr>
        <w:t>cho nhà, công trình</w:t>
      </w:r>
    </w:p>
    <w:p w14:paraId="79162DB8" w14:textId="5C1FFA30" w:rsidR="00864E52" w:rsidRPr="000138E5" w:rsidRDefault="00864E52" w:rsidP="00196216">
      <w:pPr>
        <w:widowControl w:val="0"/>
        <w:spacing w:after="120" w:line="240" w:lineRule="auto"/>
        <w:jc w:val="both"/>
        <w:rPr>
          <w:rFonts w:eastAsia="Tahoma" w:cs="Arial"/>
          <w:b/>
          <w:lang w:eastAsia="vi-VN"/>
        </w:rPr>
      </w:pPr>
      <w:r w:rsidRPr="000138E5">
        <w:rPr>
          <w:rFonts w:eastAsia="Tahoma" w:cs="Arial"/>
          <w:lang w:val="vi-VN" w:eastAsia="vi-VN"/>
        </w:rPr>
        <w:t xml:space="preserve">Là </w:t>
      </w:r>
      <w:r w:rsidRPr="000138E5">
        <w:rPr>
          <w:rFonts w:eastAsia="Tahoma" w:cs="Arial"/>
          <w:lang w:eastAsia="vi-VN"/>
        </w:rPr>
        <w:t xml:space="preserve">việc xác định về số lượng, chủng loại </w:t>
      </w:r>
      <w:r w:rsidRPr="000138E5">
        <w:rPr>
          <w:rFonts w:eastAsia="Tahoma" w:cs="Arial"/>
          <w:bCs/>
          <w:lang w:val="vi-VN" w:eastAsia="vi-VN"/>
        </w:rPr>
        <w:t>phương tiện phòng cháy, chữa cháy, cứu nạn, cứu hộ</w:t>
      </w:r>
      <w:r w:rsidRPr="000138E5">
        <w:rPr>
          <w:rFonts w:eastAsia="Tahoma" w:cs="Arial"/>
          <w:bCs/>
          <w:lang w:eastAsia="vi-VN"/>
        </w:rPr>
        <w:t xml:space="preserve"> </w:t>
      </w:r>
      <w:r w:rsidR="00D832E3" w:rsidRPr="000138E5">
        <w:rPr>
          <w:rFonts w:eastAsia="Tahoma" w:cs="Arial"/>
          <w:bCs/>
          <w:lang w:eastAsia="vi-VN"/>
        </w:rPr>
        <w:t xml:space="preserve">riêng lẻ (độc lập) </w:t>
      </w:r>
      <w:r w:rsidRPr="000138E5">
        <w:rPr>
          <w:rFonts w:eastAsia="Tahoma" w:cs="Arial"/>
          <w:bCs/>
          <w:lang w:eastAsia="vi-VN"/>
        </w:rPr>
        <w:t xml:space="preserve">hoặc để tạo thành </w:t>
      </w:r>
      <w:r w:rsidR="006A2730" w:rsidRPr="000138E5">
        <w:rPr>
          <w:rFonts w:eastAsia="Tahoma" w:cs="Arial"/>
          <w:bCs/>
          <w:lang w:eastAsia="vi-VN"/>
        </w:rPr>
        <w:t>hệ thống phòng cháy, ch</w:t>
      </w:r>
      <w:r w:rsidR="00332BB5" w:rsidRPr="000138E5">
        <w:rPr>
          <w:rFonts w:eastAsia="Tahoma" w:cs="Arial"/>
          <w:bCs/>
          <w:lang w:eastAsia="vi-VN"/>
        </w:rPr>
        <w:t>ữ</w:t>
      </w:r>
      <w:r w:rsidR="006A2730" w:rsidRPr="000138E5">
        <w:rPr>
          <w:rFonts w:eastAsia="Tahoma" w:cs="Arial"/>
          <w:bCs/>
          <w:lang w:eastAsia="vi-VN"/>
        </w:rPr>
        <w:t xml:space="preserve">a cháy, </w:t>
      </w:r>
      <w:r w:rsidR="006A2730" w:rsidRPr="000138E5">
        <w:rPr>
          <w:rFonts w:eastAsia="Tahoma" w:cs="Arial"/>
          <w:bCs/>
          <w:lang w:val="vi-VN" w:eastAsia="vi-VN"/>
        </w:rPr>
        <w:t>cứu nạn, cứu hộ</w:t>
      </w:r>
      <w:r w:rsidR="006A2730" w:rsidRPr="000138E5">
        <w:rPr>
          <w:rFonts w:eastAsia="Tahoma" w:cs="Arial"/>
          <w:bCs/>
          <w:lang w:eastAsia="vi-VN"/>
        </w:rPr>
        <w:t xml:space="preserve"> (hệ thống báo cháy, hệ thống chữ</w:t>
      </w:r>
      <w:r w:rsidR="001C4BDB" w:rsidRPr="000138E5">
        <w:rPr>
          <w:rFonts w:eastAsia="Tahoma" w:cs="Arial"/>
          <w:bCs/>
          <w:lang w:eastAsia="vi-VN"/>
        </w:rPr>
        <w:t xml:space="preserve">a cháy, </w:t>
      </w:r>
      <w:r w:rsidR="00196216" w:rsidRPr="000138E5">
        <w:rPr>
          <w:rFonts w:eastAsia="Tahoma" w:cs="Arial"/>
          <w:bCs/>
          <w:lang w:eastAsia="vi-VN"/>
        </w:rPr>
        <w:t xml:space="preserve">hệ thống loa thông báo và hướng dẫn thoát nạn) </w:t>
      </w:r>
      <w:r w:rsidR="00D832E3" w:rsidRPr="000138E5">
        <w:rPr>
          <w:rFonts w:eastAsia="Tahoma" w:cs="Arial"/>
          <w:bCs/>
          <w:lang w:eastAsia="vi-VN"/>
        </w:rPr>
        <w:t xml:space="preserve">để </w:t>
      </w:r>
      <w:r w:rsidR="006A2730" w:rsidRPr="000138E5">
        <w:rPr>
          <w:rFonts w:eastAsia="Tahoma" w:cs="Arial"/>
          <w:bCs/>
          <w:lang w:eastAsia="vi-VN"/>
        </w:rPr>
        <w:t xml:space="preserve">thiết kế, </w:t>
      </w:r>
      <w:r w:rsidR="00D832E3" w:rsidRPr="000138E5">
        <w:rPr>
          <w:rFonts w:eastAsia="Tahoma" w:cs="Arial"/>
          <w:bCs/>
          <w:lang w:eastAsia="vi-VN"/>
        </w:rPr>
        <w:t xml:space="preserve">bố trí, </w:t>
      </w:r>
      <w:r w:rsidR="006A2730" w:rsidRPr="000138E5">
        <w:rPr>
          <w:rFonts w:eastAsia="Tahoma" w:cs="Arial"/>
          <w:bCs/>
          <w:lang w:eastAsia="vi-VN"/>
        </w:rPr>
        <w:t>lắp đặt cho nhà, công trình.</w:t>
      </w:r>
    </w:p>
    <w:p w14:paraId="653EF84E" w14:textId="77777777" w:rsidR="00864E52" w:rsidRPr="000138E5" w:rsidRDefault="00864E52" w:rsidP="00864E52">
      <w:pPr>
        <w:pStyle w:val="Heading3"/>
        <w:spacing w:before="0" w:after="120" w:line="240" w:lineRule="auto"/>
        <w:ind w:left="426" w:hanging="426"/>
        <w:jc w:val="both"/>
        <w:rPr>
          <w:rFonts w:eastAsia="Tahoma"/>
          <w:lang w:val="vi-VN" w:eastAsia="vi-VN"/>
        </w:rPr>
      </w:pPr>
    </w:p>
    <w:p w14:paraId="5EFE7057" w14:textId="77777777"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b/>
          <w:lang w:val="vi-VN" w:eastAsia="vi-VN"/>
        </w:rPr>
        <w:t>Phương tiện phòng cháy</w:t>
      </w:r>
      <w:r w:rsidR="00663235" w:rsidRPr="000138E5">
        <w:rPr>
          <w:rFonts w:eastAsia="Tahoma" w:cs="Arial"/>
          <w:b/>
          <w:lang w:val="vi-VN" w:eastAsia="vi-VN"/>
        </w:rPr>
        <w:t>,</w:t>
      </w:r>
      <w:r w:rsidRPr="000138E5">
        <w:rPr>
          <w:rFonts w:eastAsia="Tahoma" w:cs="Arial"/>
          <w:b/>
          <w:lang w:val="vi-VN" w:eastAsia="vi-VN"/>
        </w:rPr>
        <w:t xml:space="preserve"> chữa cháy</w:t>
      </w:r>
      <w:r w:rsidR="004008CA" w:rsidRPr="000138E5">
        <w:rPr>
          <w:rFonts w:eastAsia="Tahoma" w:cs="Arial"/>
          <w:b/>
          <w:lang w:val="vi-VN" w:eastAsia="vi-VN"/>
        </w:rPr>
        <w:t>, cứu nạn, cứu hộ</w:t>
      </w:r>
      <w:r w:rsidRPr="000138E5">
        <w:rPr>
          <w:rFonts w:eastAsia="Tahoma" w:cs="Arial"/>
          <w:lang w:val="vi-VN" w:eastAsia="vi-VN"/>
        </w:rPr>
        <w:t xml:space="preserve"> </w:t>
      </w:r>
    </w:p>
    <w:p w14:paraId="716E368F" w14:textId="4B5B5EB8" w:rsidR="002626DA" w:rsidRPr="000138E5" w:rsidRDefault="004C61A7" w:rsidP="007217AF">
      <w:pPr>
        <w:autoSpaceDE w:val="0"/>
        <w:autoSpaceDN w:val="0"/>
        <w:adjustRightInd w:val="0"/>
        <w:spacing w:before="120"/>
        <w:jc w:val="both"/>
        <w:rPr>
          <w:rFonts w:cs="Arial"/>
        </w:rPr>
      </w:pPr>
      <w:r w:rsidRPr="000138E5">
        <w:rPr>
          <w:rFonts w:cs="Arial"/>
          <w:lang w:val="en"/>
        </w:rPr>
        <w:t>Là p</w:t>
      </w:r>
      <w:r w:rsidR="007217AF" w:rsidRPr="000138E5">
        <w:rPr>
          <w:rFonts w:cs="Arial"/>
          <w:lang w:val="en"/>
        </w:rPr>
        <w:t>hương ti</w:t>
      </w:r>
      <w:r w:rsidR="007217AF" w:rsidRPr="000138E5">
        <w:rPr>
          <w:rFonts w:cs="Arial"/>
        </w:rPr>
        <w:t xml:space="preserve">ện chữa cháy, cứu nạn, cứu hộ cơ giới, </w:t>
      </w:r>
      <w:r w:rsidR="00104CD9" w:rsidRPr="000138E5">
        <w:rPr>
          <w:rFonts w:eastAsia="Tahoma" w:cs="Arial"/>
          <w:lang w:eastAsia="vi-VN"/>
        </w:rPr>
        <w:t xml:space="preserve">phương tiện thông dụng, </w:t>
      </w:r>
      <w:r w:rsidR="00DB47B2" w:rsidRPr="000138E5">
        <w:rPr>
          <w:rFonts w:eastAsia="Tahoma" w:cs="Arial"/>
          <w:lang w:val="vi-VN" w:eastAsia="vi-VN"/>
        </w:rPr>
        <w:t xml:space="preserve">thiết bị, máy móc, dụng cụ, </w:t>
      </w:r>
      <w:r w:rsidR="00104CD9" w:rsidRPr="000138E5">
        <w:rPr>
          <w:rFonts w:cs="Arial"/>
          <w:lang w:val="en"/>
        </w:rPr>
        <w:t>ch</w:t>
      </w:r>
      <w:r w:rsidR="00104CD9" w:rsidRPr="000138E5">
        <w:rPr>
          <w:rFonts w:cs="Arial"/>
        </w:rPr>
        <w:t>ất chữa cháy các loại</w:t>
      </w:r>
      <w:r w:rsidR="007C7339" w:rsidRPr="000138E5">
        <w:rPr>
          <w:rFonts w:eastAsia="Tahoma" w:cs="Arial"/>
          <w:lang w:val="vi-VN" w:eastAsia="vi-VN"/>
        </w:rPr>
        <w:t xml:space="preserve"> </w:t>
      </w:r>
      <w:r w:rsidR="00414382" w:rsidRPr="000138E5">
        <w:rPr>
          <w:rFonts w:eastAsia="Tahoma" w:cs="Arial"/>
          <w:lang w:val="vi-VN" w:eastAsia="vi-VN"/>
        </w:rPr>
        <w:t xml:space="preserve">được sử dụng </w:t>
      </w:r>
      <w:r w:rsidR="00DB47B2" w:rsidRPr="000138E5">
        <w:rPr>
          <w:rFonts w:eastAsia="Tahoma" w:cs="Arial"/>
          <w:lang w:val="vi-VN" w:eastAsia="vi-VN"/>
        </w:rPr>
        <w:t>cho việc phòng cháy</w:t>
      </w:r>
      <w:r w:rsidR="00663235" w:rsidRPr="000138E5">
        <w:rPr>
          <w:rFonts w:eastAsia="Tahoma" w:cs="Arial"/>
          <w:lang w:val="vi-VN" w:eastAsia="vi-VN"/>
        </w:rPr>
        <w:t>,</w:t>
      </w:r>
      <w:r w:rsidR="00DB47B2" w:rsidRPr="000138E5">
        <w:rPr>
          <w:rFonts w:eastAsia="Tahoma" w:cs="Arial"/>
          <w:lang w:val="vi-VN" w:eastAsia="vi-VN"/>
        </w:rPr>
        <w:t xml:space="preserve"> chữa cháy, cứ</w:t>
      </w:r>
      <w:r w:rsidR="0069781A" w:rsidRPr="000138E5">
        <w:rPr>
          <w:rFonts w:eastAsia="Tahoma" w:cs="Arial"/>
          <w:lang w:val="vi-VN" w:eastAsia="vi-VN"/>
        </w:rPr>
        <w:t>u nạn, cứu hộ</w:t>
      </w:r>
      <w:r w:rsidR="00DB47B2" w:rsidRPr="000138E5">
        <w:rPr>
          <w:rFonts w:eastAsia="Tahoma" w:cs="Arial"/>
          <w:lang w:val="vi-VN" w:eastAsia="vi-VN"/>
        </w:rPr>
        <w:t>.</w:t>
      </w:r>
    </w:p>
    <w:p w14:paraId="2C2FEE7B" w14:textId="77777777" w:rsidR="00DB47B2" w:rsidRPr="000138E5" w:rsidRDefault="00DB47B2" w:rsidP="00F87AEC">
      <w:pPr>
        <w:pStyle w:val="Heading3"/>
        <w:spacing w:before="0" w:after="120" w:line="240" w:lineRule="auto"/>
        <w:ind w:left="0" w:firstLine="0"/>
        <w:jc w:val="both"/>
        <w:rPr>
          <w:rFonts w:ascii="Arial" w:eastAsia="Tahoma" w:hAnsi="Arial" w:cs="Arial"/>
          <w:b w:val="0"/>
          <w:sz w:val="24"/>
          <w:szCs w:val="24"/>
          <w:lang w:val="vi-VN" w:eastAsia="vi-VN"/>
        </w:rPr>
      </w:pPr>
      <w:bookmarkStart w:id="54" w:name="_Toc185437088"/>
      <w:bookmarkStart w:id="55" w:name="_Toc185437314"/>
      <w:bookmarkStart w:id="56" w:name="_Toc181003877"/>
      <w:bookmarkStart w:id="57" w:name="_Toc181004398"/>
      <w:bookmarkStart w:id="58" w:name="_Toc181171976"/>
      <w:bookmarkStart w:id="59" w:name="_Toc181862439"/>
      <w:bookmarkStart w:id="60" w:name="_Toc181862564"/>
      <w:bookmarkStart w:id="61" w:name="_Toc181863537"/>
      <w:bookmarkStart w:id="62" w:name="_Toc181865349"/>
      <w:bookmarkStart w:id="63" w:name="_Toc181865472"/>
      <w:bookmarkStart w:id="64" w:name="_Toc185437090"/>
      <w:bookmarkStart w:id="65" w:name="_Toc185437316"/>
      <w:bookmarkEnd w:id="54"/>
      <w:bookmarkEnd w:id="55"/>
      <w:bookmarkEnd w:id="56"/>
      <w:bookmarkEnd w:id="57"/>
      <w:bookmarkEnd w:id="58"/>
      <w:bookmarkEnd w:id="59"/>
      <w:bookmarkEnd w:id="60"/>
      <w:bookmarkEnd w:id="61"/>
      <w:bookmarkEnd w:id="62"/>
      <w:bookmarkEnd w:id="63"/>
      <w:bookmarkEnd w:id="64"/>
      <w:bookmarkEnd w:id="65"/>
    </w:p>
    <w:p w14:paraId="45DCB921" w14:textId="77777777" w:rsidR="00A36A19" w:rsidRPr="000138E5" w:rsidRDefault="00A36A19" w:rsidP="00F87AEC">
      <w:pPr>
        <w:widowControl w:val="0"/>
        <w:spacing w:after="120" w:line="240" w:lineRule="auto"/>
        <w:jc w:val="both"/>
        <w:rPr>
          <w:rFonts w:eastAsia="Tahoma" w:cs="Arial"/>
          <w:b/>
          <w:lang w:val="vi-VN" w:eastAsia="vi-VN"/>
        </w:rPr>
      </w:pPr>
      <w:r w:rsidRPr="000138E5">
        <w:rPr>
          <w:rFonts w:eastAsia="Tahoma" w:cs="Arial"/>
          <w:b/>
          <w:lang w:val="vi-VN" w:eastAsia="vi-VN"/>
        </w:rPr>
        <w:t>Hệ thống chữa cháy</w:t>
      </w:r>
      <w:r w:rsidR="00E630B1" w:rsidRPr="000138E5">
        <w:rPr>
          <w:rFonts w:eastAsia="Tahoma" w:cs="Arial"/>
          <w:b/>
          <w:lang w:val="vi-VN" w:eastAsia="vi-VN"/>
        </w:rPr>
        <w:t xml:space="preserve"> </w:t>
      </w:r>
    </w:p>
    <w:p w14:paraId="3FB6F5AA" w14:textId="25A6FED0" w:rsidR="00A36A19" w:rsidRPr="000138E5" w:rsidRDefault="00617330" w:rsidP="00F87AEC">
      <w:pPr>
        <w:widowControl w:val="0"/>
        <w:spacing w:after="120" w:line="240" w:lineRule="auto"/>
        <w:jc w:val="both"/>
        <w:rPr>
          <w:rFonts w:eastAsia="Tahoma" w:cs="Arial"/>
          <w:spacing w:val="-4"/>
          <w:lang w:val="vi-VN" w:eastAsia="vi-VN"/>
        </w:rPr>
      </w:pPr>
      <w:r w:rsidRPr="000138E5">
        <w:rPr>
          <w:rFonts w:eastAsia="Tahoma" w:cs="Arial"/>
          <w:spacing w:val="-4"/>
          <w:lang w:val="vi-VN" w:eastAsia="vi-VN"/>
        </w:rPr>
        <w:t>L</w:t>
      </w:r>
      <w:r w:rsidR="00A36A19" w:rsidRPr="000138E5">
        <w:rPr>
          <w:rFonts w:eastAsia="Tahoma" w:cs="Arial"/>
          <w:spacing w:val="-4"/>
          <w:lang w:val="vi-VN" w:eastAsia="vi-VN"/>
        </w:rPr>
        <w:t>à tổ hợp các thiết bị k</w:t>
      </w:r>
      <w:r w:rsidR="00622D95" w:rsidRPr="000138E5">
        <w:rPr>
          <w:rFonts w:eastAsia="Tahoma" w:cs="Arial"/>
          <w:spacing w:val="-4"/>
          <w:lang w:val="vi-VN" w:eastAsia="vi-VN"/>
        </w:rPr>
        <w:t>ỹ</w:t>
      </w:r>
      <w:r w:rsidR="00A36A19" w:rsidRPr="000138E5">
        <w:rPr>
          <w:rFonts w:eastAsia="Tahoma" w:cs="Arial"/>
          <w:spacing w:val="-4"/>
          <w:lang w:val="vi-VN" w:eastAsia="vi-VN"/>
        </w:rPr>
        <w:t xml:space="preserve"> thuậ</w:t>
      </w:r>
      <w:r w:rsidR="00A625AF" w:rsidRPr="000138E5">
        <w:rPr>
          <w:rFonts w:eastAsia="Tahoma" w:cs="Arial"/>
          <w:spacing w:val="-4"/>
          <w:lang w:val="vi-VN" w:eastAsia="vi-VN"/>
        </w:rPr>
        <w:t>t chuyên dùng</w:t>
      </w:r>
      <w:r w:rsidR="00A36A19" w:rsidRPr="000138E5">
        <w:rPr>
          <w:rFonts w:eastAsia="Tahoma" w:cs="Arial"/>
          <w:spacing w:val="-4"/>
          <w:lang w:val="vi-VN" w:eastAsia="vi-VN"/>
        </w:rPr>
        <w:t xml:space="preserve"> và chất chữa cháy dùng để dập tắt đám cháy.</w:t>
      </w:r>
    </w:p>
    <w:p w14:paraId="4EF3EDCC" w14:textId="77777777" w:rsidR="00414382" w:rsidRPr="000138E5" w:rsidRDefault="00414382" w:rsidP="00F87AEC">
      <w:pPr>
        <w:pStyle w:val="Heading3"/>
        <w:spacing w:before="0" w:after="120" w:line="240" w:lineRule="auto"/>
        <w:ind w:left="0" w:firstLine="0"/>
        <w:jc w:val="both"/>
        <w:rPr>
          <w:rFonts w:ascii="Arial" w:eastAsia="Tahoma" w:hAnsi="Arial" w:cs="Arial"/>
          <w:b w:val="0"/>
          <w:bCs w:val="0"/>
          <w:sz w:val="24"/>
          <w:szCs w:val="24"/>
          <w:lang w:val="vi-VN" w:eastAsia="vi-VN"/>
        </w:rPr>
      </w:pPr>
      <w:bookmarkStart w:id="66" w:name="_Toc181003878"/>
      <w:bookmarkStart w:id="67" w:name="_Toc181004399"/>
      <w:bookmarkStart w:id="68" w:name="_Toc181171977"/>
      <w:bookmarkStart w:id="69" w:name="_Toc181862440"/>
      <w:bookmarkStart w:id="70" w:name="_Toc181862565"/>
      <w:bookmarkStart w:id="71" w:name="_Toc181863538"/>
      <w:bookmarkStart w:id="72" w:name="_Toc181865350"/>
      <w:bookmarkStart w:id="73" w:name="_Toc181865473"/>
      <w:bookmarkStart w:id="74" w:name="_Toc185437091"/>
      <w:bookmarkStart w:id="75" w:name="_Toc185437317"/>
      <w:bookmarkStart w:id="76" w:name="_Toc181003879"/>
      <w:bookmarkStart w:id="77" w:name="_Toc181004400"/>
      <w:bookmarkStart w:id="78" w:name="_Toc181171978"/>
      <w:bookmarkStart w:id="79" w:name="_Toc181862441"/>
      <w:bookmarkStart w:id="80" w:name="_Toc181862566"/>
      <w:bookmarkStart w:id="81" w:name="_Toc181863539"/>
      <w:bookmarkStart w:id="82" w:name="_Toc181865351"/>
      <w:bookmarkStart w:id="83" w:name="_Toc181865474"/>
      <w:bookmarkStart w:id="84" w:name="_Toc185437092"/>
      <w:bookmarkStart w:id="85" w:name="_Toc185437318"/>
      <w:bookmarkStart w:id="86" w:name="_Toc181003880"/>
      <w:bookmarkStart w:id="87" w:name="_Toc181004401"/>
      <w:bookmarkStart w:id="88" w:name="_Toc181171979"/>
      <w:bookmarkStart w:id="89" w:name="_Toc181862442"/>
      <w:bookmarkStart w:id="90" w:name="_Toc181862567"/>
      <w:bookmarkStart w:id="91" w:name="_Toc181863540"/>
      <w:bookmarkStart w:id="92" w:name="_Toc181865352"/>
      <w:bookmarkStart w:id="93" w:name="_Toc181865475"/>
      <w:bookmarkStart w:id="94" w:name="_Toc185437093"/>
      <w:bookmarkStart w:id="95" w:name="_Toc185437319"/>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EF67835" w14:textId="77777777"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b/>
          <w:lang w:val="vi-VN" w:eastAsia="vi-VN"/>
        </w:rPr>
        <w:t>Hệ thống chữa cháy tự động</w:t>
      </w:r>
      <w:r w:rsidRPr="000138E5">
        <w:rPr>
          <w:rFonts w:eastAsia="Tahoma" w:cs="Arial"/>
          <w:lang w:val="vi-VN" w:eastAsia="vi-VN"/>
        </w:rPr>
        <w:t xml:space="preserve"> </w:t>
      </w:r>
    </w:p>
    <w:p w14:paraId="506E85EF" w14:textId="709E903F"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lang w:val="vi-VN" w:eastAsia="vi-VN"/>
        </w:rPr>
        <w:t xml:space="preserve">Hệ thống chữa cháy được tự động kích hoạt xả chất chữa cháy khi các yếu tố của đám cháy </w:t>
      </w:r>
      <w:r w:rsidR="008369BD" w:rsidRPr="000138E5">
        <w:rPr>
          <w:rFonts w:eastAsia="Tahoma" w:cs="Arial"/>
          <w:lang w:val="vi-VN" w:eastAsia="vi-VN"/>
        </w:rPr>
        <w:t>đạt đến</w:t>
      </w:r>
      <w:r w:rsidRPr="000138E5">
        <w:rPr>
          <w:rFonts w:eastAsia="Tahoma" w:cs="Arial"/>
          <w:lang w:val="vi-VN" w:eastAsia="vi-VN"/>
        </w:rPr>
        <w:t xml:space="preserve"> giá trị được thiết lập trong khu vực bảo vệ, có chức năng giám sát xả và dừng xả/dừng kích hoạt xả chất chữa cháy</w:t>
      </w:r>
      <w:r w:rsidR="00B277EE" w:rsidRPr="000138E5">
        <w:rPr>
          <w:rFonts w:eastAsia="Tahoma" w:cs="Arial"/>
          <w:lang w:val="vi-VN" w:eastAsia="vi-VN"/>
        </w:rPr>
        <w:t xml:space="preserve"> (ví dụ: hệ thống chữa cháy</w:t>
      </w:r>
      <w:r w:rsidR="00510FD7" w:rsidRPr="000138E5">
        <w:rPr>
          <w:rFonts w:eastAsia="Tahoma" w:cs="Arial"/>
          <w:lang w:val="vi-VN" w:eastAsia="vi-VN"/>
        </w:rPr>
        <w:t xml:space="preserve"> tự động</w:t>
      </w:r>
      <w:r w:rsidR="00315159" w:rsidRPr="000138E5">
        <w:rPr>
          <w:rFonts w:eastAsia="Tahoma" w:cs="Arial"/>
          <w:lang w:val="vi-VN" w:eastAsia="vi-VN"/>
        </w:rPr>
        <w:t xml:space="preserve"> bằng nước, gốc nước</w:t>
      </w:r>
      <w:r w:rsidR="00315159" w:rsidRPr="000138E5">
        <w:rPr>
          <w:rFonts w:eastAsia="Tahoma" w:cs="Arial"/>
          <w:lang w:eastAsia="vi-VN"/>
        </w:rPr>
        <w:t>;</w:t>
      </w:r>
      <w:r w:rsidR="00B277EE" w:rsidRPr="000138E5">
        <w:rPr>
          <w:rFonts w:eastAsia="Tahoma" w:cs="Arial"/>
          <w:lang w:val="vi-VN" w:eastAsia="vi-VN"/>
        </w:rPr>
        <w:t xml:space="preserve"> hệ thống chữa cháy</w:t>
      </w:r>
      <w:r w:rsidR="00510FD7" w:rsidRPr="000138E5">
        <w:rPr>
          <w:rFonts w:eastAsia="Tahoma" w:cs="Arial"/>
          <w:lang w:val="vi-VN" w:eastAsia="vi-VN"/>
        </w:rPr>
        <w:t xml:space="preserve"> tự động</w:t>
      </w:r>
      <w:r w:rsidR="00B277EE" w:rsidRPr="000138E5">
        <w:rPr>
          <w:rFonts w:eastAsia="Tahoma" w:cs="Arial"/>
          <w:lang w:val="vi-VN" w:eastAsia="vi-VN"/>
        </w:rPr>
        <w:t xml:space="preserve"> </w:t>
      </w:r>
      <w:r w:rsidR="00315159" w:rsidRPr="000138E5">
        <w:rPr>
          <w:rFonts w:eastAsia="Tahoma" w:cs="Arial"/>
          <w:lang w:eastAsia="vi-VN"/>
        </w:rPr>
        <w:t xml:space="preserve">bằng bọt; </w:t>
      </w:r>
      <w:r w:rsidR="00B277EE" w:rsidRPr="000138E5">
        <w:rPr>
          <w:rFonts w:eastAsia="Tahoma" w:cs="Arial"/>
          <w:lang w:val="vi-VN" w:eastAsia="vi-VN"/>
        </w:rPr>
        <w:t>hệ thống chữa cháy</w:t>
      </w:r>
      <w:r w:rsidR="00510FD7" w:rsidRPr="000138E5">
        <w:rPr>
          <w:rFonts w:eastAsia="Tahoma" w:cs="Arial"/>
          <w:lang w:val="vi-VN" w:eastAsia="vi-VN"/>
        </w:rPr>
        <w:t xml:space="preserve"> tự động</w:t>
      </w:r>
      <w:r w:rsidR="00B277EE" w:rsidRPr="000138E5">
        <w:rPr>
          <w:rFonts w:eastAsia="Tahoma" w:cs="Arial"/>
          <w:lang w:val="vi-VN" w:eastAsia="vi-VN"/>
        </w:rPr>
        <w:t xml:space="preserve"> bằng khí, </w:t>
      </w:r>
      <w:r w:rsidR="00315159" w:rsidRPr="000138E5">
        <w:rPr>
          <w:rFonts w:eastAsia="Tahoma" w:cs="Arial"/>
          <w:lang w:eastAsia="vi-VN"/>
        </w:rPr>
        <w:t xml:space="preserve">sol-khí; </w:t>
      </w:r>
      <w:r w:rsidR="00B277EE" w:rsidRPr="000138E5">
        <w:rPr>
          <w:rFonts w:eastAsia="Tahoma" w:cs="Arial"/>
          <w:lang w:val="vi-VN" w:eastAsia="vi-VN"/>
        </w:rPr>
        <w:t>hệ thống</w:t>
      </w:r>
      <w:r w:rsidR="00510FD7" w:rsidRPr="000138E5">
        <w:rPr>
          <w:rFonts w:eastAsia="Tahoma" w:cs="Arial"/>
          <w:lang w:val="vi-VN" w:eastAsia="vi-VN"/>
        </w:rPr>
        <w:t xml:space="preserve"> chữa cháy tự động </w:t>
      </w:r>
      <w:r w:rsidR="00315159" w:rsidRPr="000138E5">
        <w:rPr>
          <w:rFonts w:eastAsia="Tahoma" w:cs="Arial"/>
          <w:lang w:eastAsia="vi-VN"/>
        </w:rPr>
        <w:t>bằng bột</w:t>
      </w:r>
      <w:r w:rsidR="00B277EE" w:rsidRPr="000138E5">
        <w:rPr>
          <w:rFonts w:eastAsia="Tahoma" w:cs="Arial"/>
          <w:lang w:val="vi-VN" w:eastAsia="vi-VN"/>
        </w:rPr>
        <w:t>)</w:t>
      </w:r>
      <w:r w:rsidR="00510FD7" w:rsidRPr="000138E5">
        <w:rPr>
          <w:rFonts w:eastAsia="Tahoma" w:cs="Arial"/>
          <w:lang w:val="vi-VN" w:eastAsia="vi-VN"/>
        </w:rPr>
        <w:t>.</w:t>
      </w:r>
    </w:p>
    <w:p w14:paraId="3B150541" w14:textId="77777777" w:rsidR="00414382" w:rsidRPr="000138E5" w:rsidRDefault="00414382" w:rsidP="00F87AEC">
      <w:pPr>
        <w:pStyle w:val="Heading3"/>
        <w:spacing w:before="0" w:after="120" w:line="240" w:lineRule="auto"/>
        <w:ind w:left="0" w:firstLine="0"/>
        <w:jc w:val="both"/>
        <w:rPr>
          <w:rFonts w:ascii="Arial" w:eastAsia="Tahoma" w:hAnsi="Arial" w:cs="Arial"/>
          <w:b w:val="0"/>
          <w:bCs w:val="0"/>
          <w:sz w:val="24"/>
          <w:szCs w:val="24"/>
          <w:lang w:val="vi-VN" w:eastAsia="vi-VN"/>
        </w:rPr>
      </w:pPr>
      <w:bookmarkStart w:id="96" w:name="_Toc181003881"/>
      <w:bookmarkStart w:id="97" w:name="_Toc181004402"/>
      <w:bookmarkStart w:id="98" w:name="_Toc181171980"/>
      <w:bookmarkStart w:id="99" w:name="_Toc181862443"/>
      <w:bookmarkStart w:id="100" w:name="_Toc181862568"/>
      <w:bookmarkStart w:id="101" w:name="_Toc181863541"/>
      <w:bookmarkStart w:id="102" w:name="_Toc181865353"/>
      <w:bookmarkStart w:id="103" w:name="_Toc181865476"/>
      <w:bookmarkStart w:id="104" w:name="_Toc185437094"/>
      <w:bookmarkStart w:id="105" w:name="_Toc185437320"/>
      <w:bookmarkEnd w:id="96"/>
      <w:bookmarkEnd w:id="97"/>
      <w:bookmarkEnd w:id="98"/>
      <w:bookmarkEnd w:id="99"/>
      <w:bookmarkEnd w:id="100"/>
      <w:bookmarkEnd w:id="101"/>
      <w:bookmarkEnd w:id="102"/>
      <w:bookmarkEnd w:id="103"/>
      <w:bookmarkEnd w:id="104"/>
      <w:bookmarkEnd w:id="105"/>
    </w:p>
    <w:p w14:paraId="307769E1" w14:textId="77777777" w:rsidR="008C1735" w:rsidRPr="000138E5" w:rsidRDefault="008C1735" w:rsidP="00F87AEC">
      <w:pPr>
        <w:widowControl w:val="0"/>
        <w:spacing w:after="120" w:line="240" w:lineRule="auto"/>
        <w:jc w:val="both"/>
        <w:rPr>
          <w:rFonts w:eastAsia="Tahoma" w:cs="Arial"/>
          <w:b/>
          <w:bCs/>
          <w:lang w:val="vi-VN" w:eastAsia="vi-VN"/>
        </w:rPr>
      </w:pPr>
      <w:r w:rsidRPr="000138E5">
        <w:rPr>
          <w:rFonts w:eastAsia="Tahoma" w:cs="Arial"/>
          <w:b/>
          <w:bCs/>
          <w:lang w:val="vi-VN" w:eastAsia="vi-VN"/>
        </w:rPr>
        <w:t>Thiết bị chữa cháy tự</w:t>
      </w:r>
      <w:r w:rsidR="00C34033" w:rsidRPr="000138E5">
        <w:rPr>
          <w:rFonts w:eastAsia="Tahoma" w:cs="Arial"/>
          <w:b/>
          <w:bCs/>
          <w:lang w:val="vi-VN" w:eastAsia="vi-VN"/>
        </w:rPr>
        <w:t xml:space="preserve"> động kích hoạt</w:t>
      </w:r>
      <w:r w:rsidR="00E630B1" w:rsidRPr="000138E5">
        <w:rPr>
          <w:rFonts w:eastAsia="Tahoma" w:cs="Arial"/>
          <w:b/>
          <w:bCs/>
          <w:lang w:val="vi-VN" w:eastAsia="vi-VN"/>
        </w:rPr>
        <w:t xml:space="preserve"> </w:t>
      </w:r>
    </w:p>
    <w:p w14:paraId="7025995A" w14:textId="77777777" w:rsidR="008C1735" w:rsidRPr="000138E5" w:rsidRDefault="00E03D76" w:rsidP="00F87AEC">
      <w:pPr>
        <w:widowControl w:val="0"/>
        <w:spacing w:after="120" w:line="240" w:lineRule="auto"/>
        <w:jc w:val="both"/>
        <w:rPr>
          <w:rFonts w:eastAsia="Tahoma" w:cs="Arial"/>
          <w:lang w:val="vi-VN" w:eastAsia="vi-VN"/>
        </w:rPr>
      </w:pPr>
      <w:r w:rsidRPr="000138E5">
        <w:rPr>
          <w:rFonts w:eastAsia="Tahoma" w:cs="Arial"/>
          <w:lang w:val="vi-VN" w:eastAsia="vi-VN"/>
        </w:rPr>
        <w:t xml:space="preserve">Thiết bị </w:t>
      </w:r>
      <w:r w:rsidR="00E31327" w:rsidRPr="000138E5">
        <w:rPr>
          <w:rFonts w:eastAsia="Tahoma" w:cs="Arial"/>
          <w:lang w:val="vi-VN" w:eastAsia="vi-VN"/>
        </w:rPr>
        <w:t>chữa cháy tự động</w:t>
      </w:r>
      <w:r w:rsidR="00C34033" w:rsidRPr="000138E5">
        <w:rPr>
          <w:rFonts w:eastAsia="Tahoma" w:cs="Arial"/>
          <w:lang w:val="vi-VN" w:eastAsia="vi-VN"/>
        </w:rPr>
        <w:t xml:space="preserve"> kích hoạt</w:t>
      </w:r>
      <w:r w:rsidR="00E31327" w:rsidRPr="000138E5">
        <w:rPr>
          <w:rFonts w:eastAsia="Tahoma" w:cs="Arial"/>
          <w:lang w:val="vi-VN" w:eastAsia="vi-VN"/>
        </w:rPr>
        <w:t xml:space="preserve"> </w:t>
      </w:r>
      <w:r w:rsidRPr="000138E5">
        <w:rPr>
          <w:rFonts w:eastAsia="Tahoma" w:cs="Arial"/>
          <w:lang w:val="vi-VN" w:eastAsia="vi-VN"/>
        </w:rPr>
        <w:t>gồm bình chứa chất chữa cháy</w:t>
      </w:r>
      <w:r w:rsidR="00C34033" w:rsidRPr="000138E5">
        <w:rPr>
          <w:rFonts w:eastAsia="Tahoma" w:cs="Arial"/>
          <w:lang w:val="vi-VN" w:eastAsia="vi-VN"/>
        </w:rPr>
        <w:t xml:space="preserve"> bằng khí,</w:t>
      </w:r>
      <w:r w:rsidR="00D83105" w:rsidRPr="000138E5">
        <w:rPr>
          <w:rFonts w:eastAsia="Tahoma" w:cs="Arial"/>
          <w:lang w:val="vi-VN" w:eastAsia="vi-VN"/>
        </w:rPr>
        <w:t xml:space="preserve"> bột,</w:t>
      </w:r>
      <w:r w:rsidR="00C34033" w:rsidRPr="000138E5">
        <w:rPr>
          <w:rFonts w:eastAsia="Tahoma" w:cs="Arial"/>
          <w:lang w:val="vi-VN" w:eastAsia="vi-VN"/>
        </w:rPr>
        <w:t xml:space="preserve"> sol-khí</w:t>
      </w:r>
      <w:r w:rsidRPr="000138E5">
        <w:rPr>
          <w:rFonts w:eastAsia="Tahoma" w:cs="Arial"/>
          <w:lang w:val="vi-VN" w:eastAsia="vi-VN"/>
        </w:rPr>
        <w:t xml:space="preserve"> và các bộ phận khác có liên quan tự động xả chất chữa cháy khi có tác động của nhiệt độ </w:t>
      </w:r>
      <w:r w:rsidR="00502A20" w:rsidRPr="000138E5">
        <w:rPr>
          <w:rFonts w:eastAsia="Tahoma" w:cs="Arial"/>
          <w:lang w:val="vi-VN" w:eastAsia="vi-VN"/>
        </w:rPr>
        <w:t>đạt đến</w:t>
      </w:r>
      <w:r w:rsidRPr="000138E5">
        <w:rPr>
          <w:rFonts w:eastAsia="Tahoma" w:cs="Arial"/>
          <w:lang w:val="vi-VN" w:eastAsia="vi-VN"/>
        </w:rPr>
        <w:t xml:space="preserve"> ngưỡng tác động kích hoạt của bộ phận cảm biến nhiệt.</w:t>
      </w:r>
    </w:p>
    <w:p w14:paraId="6D790FDF" w14:textId="77777777" w:rsidR="00DB47B2" w:rsidRPr="000138E5" w:rsidRDefault="00DB47B2" w:rsidP="00F87AEC">
      <w:pPr>
        <w:pStyle w:val="Heading3"/>
        <w:spacing w:before="0" w:after="120" w:line="240" w:lineRule="auto"/>
        <w:ind w:left="0" w:firstLine="0"/>
        <w:jc w:val="both"/>
        <w:rPr>
          <w:rFonts w:ascii="Arial" w:eastAsia="Tahoma" w:hAnsi="Arial" w:cs="Arial"/>
          <w:sz w:val="24"/>
          <w:szCs w:val="24"/>
          <w:lang w:val="vi-VN" w:eastAsia="vi-VN"/>
        </w:rPr>
      </w:pPr>
      <w:bookmarkStart w:id="106" w:name="_Toc181003882"/>
      <w:bookmarkStart w:id="107" w:name="_Toc181004403"/>
      <w:bookmarkStart w:id="108" w:name="_Toc181171981"/>
      <w:bookmarkStart w:id="109" w:name="_Toc181862444"/>
      <w:bookmarkStart w:id="110" w:name="_Toc181862569"/>
      <w:bookmarkStart w:id="111" w:name="_Toc181863542"/>
      <w:bookmarkStart w:id="112" w:name="_Toc181865354"/>
      <w:bookmarkStart w:id="113" w:name="_Toc181865477"/>
      <w:bookmarkStart w:id="114" w:name="_Toc185437095"/>
      <w:bookmarkStart w:id="115" w:name="_Toc185437321"/>
      <w:bookmarkEnd w:id="106"/>
      <w:bookmarkEnd w:id="107"/>
      <w:bookmarkEnd w:id="108"/>
      <w:bookmarkEnd w:id="109"/>
      <w:bookmarkEnd w:id="110"/>
      <w:bookmarkEnd w:id="111"/>
      <w:bookmarkEnd w:id="112"/>
      <w:bookmarkEnd w:id="113"/>
      <w:bookmarkEnd w:id="114"/>
      <w:bookmarkEnd w:id="115"/>
    </w:p>
    <w:p w14:paraId="5862D9B8" w14:textId="57FC6FE3" w:rsidR="00DB47B2" w:rsidRPr="000138E5" w:rsidRDefault="00DB47B2" w:rsidP="00F87AEC">
      <w:pPr>
        <w:widowControl w:val="0"/>
        <w:spacing w:after="120" w:line="240" w:lineRule="auto"/>
        <w:jc w:val="both"/>
        <w:rPr>
          <w:rFonts w:eastAsia="Tahoma" w:cs="Arial"/>
          <w:b/>
          <w:lang w:eastAsia="vi-VN"/>
        </w:rPr>
      </w:pPr>
      <w:r w:rsidRPr="000138E5">
        <w:rPr>
          <w:rFonts w:eastAsia="Tahoma" w:cs="Arial"/>
          <w:b/>
          <w:lang w:val="vi-VN" w:eastAsia="vi-VN"/>
        </w:rPr>
        <w:t xml:space="preserve">Họng nước chữa cháy </w:t>
      </w:r>
      <w:r w:rsidR="00C250B1" w:rsidRPr="000138E5">
        <w:rPr>
          <w:rFonts w:eastAsia="Tahoma" w:cs="Arial"/>
          <w:b/>
          <w:lang w:eastAsia="vi-VN"/>
        </w:rPr>
        <w:t xml:space="preserve">trong nhà </w:t>
      </w:r>
      <w:r w:rsidR="004406B3" w:rsidRPr="000138E5">
        <w:rPr>
          <w:rFonts w:eastAsia="Tahoma" w:cs="Arial"/>
          <w:b/>
          <w:lang w:eastAsia="vi-VN"/>
        </w:rPr>
        <w:t>(</w:t>
      </w:r>
      <w:r w:rsidR="004406B3" w:rsidRPr="000138E5">
        <w:rPr>
          <w:rFonts w:cs="Arial"/>
          <w:b/>
        </w:rPr>
        <w:t>vòi, lăng chữa cháy, đầu nối, van)</w:t>
      </w:r>
    </w:p>
    <w:p w14:paraId="63473D7C" w14:textId="34D8FEA0"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lang w:val="vi-VN" w:eastAsia="vi-VN"/>
        </w:rPr>
        <w:t>Tổ hợp các thiết bị chuyên dùng được lắp đặt, trang bị sẵn để triển khai đưa nước đến đám cháy.</w:t>
      </w:r>
    </w:p>
    <w:p w14:paraId="3F0EAF7D" w14:textId="77777777" w:rsidR="00DB47B2" w:rsidRPr="000138E5" w:rsidRDefault="00DB47B2" w:rsidP="00F87AEC">
      <w:pPr>
        <w:pStyle w:val="Heading3"/>
        <w:spacing w:before="0" w:after="120" w:line="240" w:lineRule="auto"/>
        <w:ind w:left="0" w:firstLine="0"/>
        <w:jc w:val="both"/>
        <w:rPr>
          <w:rFonts w:ascii="Arial" w:eastAsia="Tahoma" w:hAnsi="Arial" w:cs="Arial"/>
          <w:b w:val="0"/>
          <w:sz w:val="24"/>
          <w:szCs w:val="24"/>
          <w:lang w:val="vi-VN" w:eastAsia="vi-VN"/>
        </w:rPr>
      </w:pPr>
      <w:bookmarkStart w:id="116" w:name="_Toc181003883"/>
      <w:bookmarkStart w:id="117" w:name="_Toc181004404"/>
      <w:bookmarkStart w:id="118" w:name="_Toc181171982"/>
      <w:bookmarkStart w:id="119" w:name="_Toc181862445"/>
      <w:bookmarkStart w:id="120" w:name="_Toc181862570"/>
      <w:bookmarkStart w:id="121" w:name="_Toc181863543"/>
      <w:bookmarkStart w:id="122" w:name="_Toc181865355"/>
      <w:bookmarkStart w:id="123" w:name="_Toc181865478"/>
      <w:bookmarkStart w:id="124" w:name="_Toc185437096"/>
      <w:bookmarkStart w:id="125" w:name="_Toc185437322"/>
      <w:bookmarkEnd w:id="116"/>
      <w:bookmarkEnd w:id="117"/>
      <w:bookmarkEnd w:id="118"/>
      <w:bookmarkEnd w:id="119"/>
      <w:bookmarkEnd w:id="120"/>
      <w:bookmarkEnd w:id="121"/>
      <w:bookmarkEnd w:id="122"/>
      <w:bookmarkEnd w:id="123"/>
      <w:bookmarkEnd w:id="124"/>
      <w:bookmarkEnd w:id="125"/>
    </w:p>
    <w:p w14:paraId="316F2866" w14:textId="77777777"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b/>
          <w:lang w:val="vi-VN" w:eastAsia="vi-VN"/>
        </w:rPr>
        <w:t>Hệ thống cấp nước chữa cháy ngoài nhà</w:t>
      </w:r>
      <w:r w:rsidRPr="000138E5">
        <w:rPr>
          <w:rFonts w:eastAsia="Tahoma" w:cs="Arial"/>
          <w:lang w:val="vi-VN" w:eastAsia="vi-VN"/>
        </w:rPr>
        <w:t xml:space="preserve"> </w:t>
      </w:r>
    </w:p>
    <w:p w14:paraId="106DB0AB" w14:textId="77777777"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lang w:val="vi-VN" w:eastAsia="vi-VN"/>
        </w:rPr>
        <w:t xml:space="preserve">Hệ thống các thiết bị chuyên dùng được lắp đặt ngoài nhà để cấp nước phục vụ cho </w:t>
      </w:r>
      <w:r w:rsidR="00C34033" w:rsidRPr="000138E5">
        <w:rPr>
          <w:rFonts w:eastAsia="Tahoma" w:cs="Arial"/>
          <w:lang w:val="vi-VN" w:eastAsia="vi-VN"/>
        </w:rPr>
        <w:t xml:space="preserve">hoạt động </w:t>
      </w:r>
      <w:r w:rsidRPr="000138E5">
        <w:rPr>
          <w:rFonts w:eastAsia="Tahoma" w:cs="Arial"/>
          <w:lang w:val="vi-VN" w:eastAsia="vi-VN"/>
        </w:rPr>
        <w:t>chữa cháy.</w:t>
      </w:r>
    </w:p>
    <w:p w14:paraId="5B1F3AE7" w14:textId="77777777" w:rsidR="00530514" w:rsidRPr="000138E5" w:rsidRDefault="00530514" w:rsidP="00F87AEC">
      <w:pPr>
        <w:pStyle w:val="Heading3"/>
        <w:spacing w:before="0" w:after="120" w:line="240" w:lineRule="auto"/>
        <w:ind w:left="0" w:firstLine="0"/>
        <w:jc w:val="both"/>
        <w:rPr>
          <w:rFonts w:ascii="Arial" w:eastAsia="Tahoma" w:hAnsi="Arial" w:cs="Arial"/>
          <w:sz w:val="24"/>
          <w:szCs w:val="24"/>
          <w:lang w:val="vi-VN" w:eastAsia="vi-VN"/>
        </w:rPr>
      </w:pPr>
    </w:p>
    <w:p w14:paraId="5823A541" w14:textId="77777777" w:rsidR="009A7AEB" w:rsidRPr="000138E5" w:rsidRDefault="009A7AEB" w:rsidP="00F87AEC">
      <w:pPr>
        <w:jc w:val="both"/>
        <w:rPr>
          <w:rFonts w:eastAsia="Tahoma" w:cs="Arial"/>
          <w:b/>
          <w:lang w:val="vi-VN" w:eastAsia="vi-VN"/>
        </w:rPr>
      </w:pPr>
      <w:r w:rsidRPr="000138E5">
        <w:rPr>
          <w:rFonts w:eastAsia="Tahoma" w:cs="Arial"/>
          <w:b/>
          <w:bCs/>
          <w:lang w:val="vi-VN" w:eastAsia="vi-VN"/>
        </w:rPr>
        <w:t>Hệ</w:t>
      </w:r>
      <w:r w:rsidRPr="000138E5">
        <w:rPr>
          <w:rFonts w:eastAsia="Tahoma" w:cs="Arial"/>
          <w:b/>
          <w:lang w:val="vi-VN" w:eastAsia="vi-VN"/>
        </w:rPr>
        <w:t xml:space="preserve"> </w:t>
      </w:r>
      <w:r w:rsidRPr="000138E5">
        <w:rPr>
          <w:rFonts w:eastAsia="Tahoma" w:cs="Arial"/>
          <w:b/>
          <w:bCs/>
          <w:lang w:val="vi-VN" w:eastAsia="vi-VN"/>
        </w:rPr>
        <w:t>thống báo cháy tự động</w:t>
      </w:r>
      <w:r w:rsidRPr="000138E5">
        <w:rPr>
          <w:rFonts w:eastAsia="Tahoma" w:cs="Arial"/>
          <w:b/>
          <w:lang w:val="vi-VN" w:eastAsia="vi-VN"/>
        </w:rPr>
        <w:t xml:space="preserve"> </w:t>
      </w:r>
    </w:p>
    <w:p w14:paraId="6A8799AF" w14:textId="5425066A" w:rsidR="009A7AEB" w:rsidRPr="000138E5" w:rsidRDefault="009A7AEB" w:rsidP="004406B3">
      <w:pPr>
        <w:widowControl w:val="0"/>
        <w:spacing w:after="120" w:line="240" w:lineRule="auto"/>
        <w:jc w:val="both"/>
        <w:rPr>
          <w:rFonts w:eastAsia="Tahoma" w:cs="Arial"/>
          <w:lang w:val="vi-VN" w:eastAsia="vi-VN"/>
        </w:rPr>
      </w:pPr>
      <w:r w:rsidRPr="000138E5">
        <w:rPr>
          <w:rFonts w:eastAsia="Tahoma" w:cs="Arial"/>
          <w:bCs/>
          <w:lang w:val="vi-VN" w:eastAsia="vi-VN"/>
        </w:rPr>
        <w:t>Hệ thống tự động phát hiện và thông báo địa điểm cháy. Hệ thống báo cháy tự động bao gồm các bộ phận cơ bả</w:t>
      </w:r>
      <w:r w:rsidR="004406B3" w:rsidRPr="000138E5">
        <w:rPr>
          <w:rFonts w:eastAsia="Tahoma" w:cs="Arial"/>
          <w:bCs/>
          <w:lang w:val="vi-VN" w:eastAsia="vi-VN"/>
        </w:rPr>
        <w:t>n: t</w:t>
      </w:r>
      <w:r w:rsidRPr="000138E5">
        <w:rPr>
          <w:rFonts w:eastAsia="Tahoma" w:cs="Arial"/>
          <w:bCs/>
          <w:lang w:val="vi-VN" w:eastAsia="vi-VN"/>
        </w:rPr>
        <w:t>rung tâm báo cháy, đầu báo cháy, hộp nút ấn báo cháy, chuông đèn báo cháy, các bộ phận liên kết, nguồn điện. Tùy theo yêu cầu, hệ thống báo cháy còn có các module, các thiết bị truyền tín hiệ</w:t>
      </w:r>
      <w:r w:rsidR="004406B3" w:rsidRPr="000138E5">
        <w:rPr>
          <w:rFonts w:eastAsia="Tahoma" w:cs="Arial"/>
          <w:bCs/>
          <w:lang w:val="vi-VN" w:eastAsia="vi-VN"/>
        </w:rPr>
        <w:t>u, giám sát, các bộ phận cấu thành có liên quan. Hệ</w:t>
      </w:r>
      <w:r w:rsidR="004406B3" w:rsidRPr="000138E5">
        <w:rPr>
          <w:rFonts w:eastAsia="Tahoma" w:cs="Arial"/>
          <w:lang w:val="vi-VN" w:eastAsia="vi-VN"/>
        </w:rPr>
        <w:t xml:space="preserve"> </w:t>
      </w:r>
      <w:r w:rsidR="004406B3" w:rsidRPr="000138E5">
        <w:rPr>
          <w:rFonts w:eastAsia="Tahoma" w:cs="Arial"/>
          <w:bCs/>
          <w:lang w:val="vi-VN" w:eastAsia="vi-VN"/>
        </w:rPr>
        <w:t>thống báo cháy tự động</w:t>
      </w:r>
      <w:r w:rsidR="004406B3" w:rsidRPr="000138E5">
        <w:rPr>
          <w:rFonts w:eastAsia="Tahoma" w:cs="Arial"/>
          <w:lang w:val="vi-VN" w:eastAsia="vi-VN"/>
        </w:rPr>
        <w:t xml:space="preserve"> </w:t>
      </w:r>
      <w:r w:rsidR="004406B3" w:rsidRPr="000138E5">
        <w:rPr>
          <w:rFonts w:eastAsia="Tahoma" w:cs="Arial"/>
          <w:lang w:eastAsia="vi-VN"/>
        </w:rPr>
        <w:t>gồm h</w:t>
      </w:r>
      <w:r w:rsidR="004406B3" w:rsidRPr="000138E5">
        <w:rPr>
          <w:rFonts w:eastAsia="Tahoma" w:cs="Arial"/>
          <w:lang w:val="vi-VN" w:eastAsia="vi-VN"/>
        </w:rPr>
        <w:t xml:space="preserve">ệ thống báo cháy thường </w:t>
      </w:r>
      <w:r w:rsidR="004406B3" w:rsidRPr="000138E5">
        <w:rPr>
          <w:rFonts w:eastAsia="Tahoma" w:cs="Arial"/>
          <w:lang w:eastAsia="vi-VN"/>
        </w:rPr>
        <w:t>và h</w:t>
      </w:r>
      <w:r w:rsidR="004406B3" w:rsidRPr="000138E5">
        <w:rPr>
          <w:rFonts w:eastAsia="Tahoma" w:cs="Arial"/>
          <w:lang w:val="vi-VN" w:eastAsia="vi-VN"/>
        </w:rPr>
        <w:t>ệ thống báo cháy địa chỉ.</w:t>
      </w:r>
    </w:p>
    <w:p w14:paraId="2B999494" w14:textId="77777777" w:rsidR="00414382" w:rsidRPr="000138E5" w:rsidRDefault="00414382" w:rsidP="00F87AEC">
      <w:pPr>
        <w:pStyle w:val="Heading3"/>
        <w:spacing w:before="0" w:after="120" w:line="240" w:lineRule="auto"/>
        <w:ind w:left="0" w:firstLine="0"/>
        <w:jc w:val="both"/>
        <w:rPr>
          <w:rFonts w:ascii="Arial" w:eastAsia="Tahoma" w:hAnsi="Arial" w:cs="Arial"/>
          <w:b w:val="0"/>
          <w:sz w:val="24"/>
          <w:szCs w:val="24"/>
          <w:lang w:val="vi-VN" w:eastAsia="vi-VN"/>
        </w:rPr>
      </w:pPr>
      <w:bookmarkStart w:id="126" w:name="_Toc181003884"/>
      <w:bookmarkStart w:id="127" w:name="_Toc181004405"/>
      <w:bookmarkStart w:id="128" w:name="_Toc181171983"/>
      <w:bookmarkStart w:id="129" w:name="_Toc181862446"/>
      <w:bookmarkStart w:id="130" w:name="_Toc181862571"/>
      <w:bookmarkStart w:id="131" w:name="_Toc181863544"/>
      <w:bookmarkStart w:id="132" w:name="_Toc181865356"/>
      <w:bookmarkStart w:id="133" w:name="_Toc181865479"/>
      <w:bookmarkStart w:id="134" w:name="_Toc185437097"/>
      <w:bookmarkStart w:id="135" w:name="_Toc185437323"/>
      <w:bookmarkStart w:id="136" w:name="_Toc181003885"/>
      <w:bookmarkStart w:id="137" w:name="_Toc181004406"/>
      <w:bookmarkStart w:id="138" w:name="_Toc181171984"/>
      <w:bookmarkStart w:id="139" w:name="_Toc181862447"/>
      <w:bookmarkStart w:id="140" w:name="_Toc181862572"/>
      <w:bookmarkStart w:id="141" w:name="_Toc181863545"/>
      <w:bookmarkStart w:id="142" w:name="_Toc181865357"/>
      <w:bookmarkStart w:id="143" w:name="_Toc181865480"/>
      <w:bookmarkStart w:id="144" w:name="_Toc185437098"/>
      <w:bookmarkStart w:id="145" w:name="_Toc185437324"/>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3DE5C024" w14:textId="77777777" w:rsidR="00414382" w:rsidRPr="000138E5" w:rsidRDefault="00414382" w:rsidP="00F87AEC">
      <w:pPr>
        <w:widowControl w:val="0"/>
        <w:spacing w:after="120" w:line="240" w:lineRule="auto"/>
        <w:jc w:val="both"/>
        <w:rPr>
          <w:rFonts w:eastAsia="Tahoma" w:cs="Arial"/>
          <w:b/>
          <w:lang w:val="vi-VN" w:eastAsia="vi-VN"/>
        </w:rPr>
      </w:pPr>
      <w:r w:rsidRPr="000138E5">
        <w:rPr>
          <w:rFonts w:eastAsia="Tahoma" w:cs="Arial"/>
          <w:b/>
          <w:lang w:val="vi-VN" w:eastAsia="vi-VN"/>
        </w:rPr>
        <w:t xml:space="preserve">Hệ thống báo cháy thường </w:t>
      </w:r>
    </w:p>
    <w:p w14:paraId="3208FEC5" w14:textId="3D6C96A2" w:rsidR="00414382" w:rsidRPr="000138E5" w:rsidRDefault="00F71DF2" w:rsidP="00F87AEC">
      <w:pPr>
        <w:widowControl w:val="0"/>
        <w:spacing w:after="120" w:line="240" w:lineRule="auto"/>
        <w:jc w:val="both"/>
        <w:rPr>
          <w:rFonts w:eastAsia="Tahoma" w:cs="Arial"/>
          <w:bCs/>
          <w:lang w:val="vi-VN" w:eastAsia="vi-VN"/>
        </w:rPr>
      </w:pPr>
      <w:r w:rsidRPr="000138E5">
        <w:rPr>
          <w:rFonts w:eastAsia="Tahoma" w:cs="Arial"/>
          <w:bCs/>
          <w:lang w:val="vi-VN" w:eastAsia="vi-VN"/>
        </w:rPr>
        <w:t>K</w:t>
      </w:r>
      <w:r w:rsidR="00414382" w:rsidRPr="000138E5">
        <w:rPr>
          <w:rFonts w:eastAsia="Tahoma" w:cs="Arial"/>
          <w:bCs/>
          <w:lang w:val="vi-VN" w:eastAsia="vi-VN"/>
        </w:rPr>
        <w:t>hi báo cháy sẽ báo đến một khu vự</w:t>
      </w:r>
      <w:r w:rsidRPr="000138E5">
        <w:rPr>
          <w:rFonts w:eastAsia="Tahoma" w:cs="Arial"/>
          <w:bCs/>
          <w:lang w:val="vi-VN" w:eastAsia="vi-VN"/>
        </w:rPr>
        <w:t xml:space="preserve">c và </w:t>
      </w:r>
      <w:r w:rsidR="00414382" w:rsidRPr="000138E5">
        <w:rPr>
          <w:rFonts w:eastAsia="Tahoma" w:cs="Arial"/>
          <w:bCs/>
          <w:lang w:val="vi-VN" w:eastAsia="vi-VN"/>
        </w:rPr>
        <w:t xml:space="preserve">khu vực đó có thể có một hoặc nhiều đầu báo cháy. </w:t>
      </w:r>
    </w:p>
    <w:p w14:paraId="1E228F4E" w14:textId="77777777" w:rsidR="00116B72" w:rsidRPr="000138E5" w:rsidRDefault="00116B72" w:rsidP="00F87AEC">
      <w:pPr>
        <w:pStyle w:val="Heading3"/>
        <w:spacing w:before="0" w:after="120" w:line="240" w:lineRule="auto"/>
        <w:ind w:left="0" w:firstLine="0"/>
        <w:jc w:val="both"/>
        <w:rPr>
          <w:rFonts w:ascii="Arial" w:eastAsia="Tahoma" w:hAnsi="Arial" w:cs="Arial"/>
          <w:b w:val="0"/>
          <w:sz w:val="24"/>
          <w:szCs w:val="24"/>
          <w:lang w:val="vi-VN" w:eastAsia="vi-VN"/>
        </w:rPr>
      </w:pPr>
      <w:bookmarkStart w:id="146" w:name="_Toc181003886"/>
      <w:bookmarkStart w:id="147" w:name="_Toc181004407"/>
      <w:bookmarkStart w:id="148" w:name="_Toc181171985"/>
      <w:bookmarkStart w:id="149" w:name="_Toc181862448"/>
      <w:bookmarkStart w:id="150" w:name="_Toc181862573"/>
      <w:bookmarkStart w:id="151" w:name="_Toc181863546"/>
      <w:bookmarkStart w:id="152" w:name="_Toc181865358"/>
      <w:bookmarkStart w:id="153" w:name="_Toc181865481"/>
      <w:bookmarkStart w:id="154" w:name="_Toc185437099"/>
      <w:bookmarkStart w:id="155" w:name="_Toc185437325"/>
      <w:bookmarkEnd w:id="146"/>
      <w:bookmarkEnd w:id="147"/>
      <w:bookmarkEnd w:id="148"/>
      <w:bookmarkEnd w:id="149"/>
      <w:bookmarkEnd w:id="150"/>
      <w:bookmarkEnd w:id="151"/>
      <w:bookmarkEnd w:id="152"/>
      <w:bookmarkEnd w:id="153"/>
      <w:bookmarkEnd w:id="154"/>
      <w:bookmarkEnd w:id="155"/>
    </w:p>
    <w:p w14:paraId="2EE05E9B" w14:textId="77777777" w:rsidR="00414382" w:rsidRPr="000138E5" w:rsidRDefault="00414382" w:rsidP="00F87AEC">
      <w:pPr>
        <w:widowControl w:val="0"/>
        <w:spacing w:after="120" w:line="240" w:lineRule="auto"/>
        <w:jc w:val="both"/>
        <w:rPr>
          <w:rFonts w:eastAsia="Tahoma" w:cs="Arial"/>
          <w:b/>
          <w:lang w:val="vi-VN" w:eastAsia="vi-VN"/>
        </w:rPr>
      </w:pPr>
      <w:r w:rsidRPr="000138E5">
        <w:rPr>
          <w:rFonts w:eastAsia="Tahoma" w:cs="Arial"/>
          <w:b/>
          <w:lang w:val="vi-VN" w:eastAsia="vi-VN"/>
        </w:rPr>
        <w:t xml:space="preserve">Hệ thống báo cháy địa chỉ </w:t>
      </w:r>
    </w:p>
    <w:p w14:paraId="709A2DC8" w14:textId="0B4D8473" w:rsidR="006F4E2A" w:rsidRPr="000138E5" w:rsidRDefault="00F71DF2" w:rsidP="00F87AEC">
      <w:pPr>
        <w:widowControl w:val="0"/>
        <w:spacing w:after="120" w:line="240" w:lineRule="auto"/>
        <w:jc w:val="both"/>
        <w:rPr>
          <w:rFonts w:eastAsia="Tahoma" w:cs="Arial"/>
          <w:bCs/>
          <w:lang w:val="vi-VN" w:eastAsia="vi-VN"/>
        </w:rPr>
      </w:pPr>
      <w:r w:rsidRPr="000138E5">
        <w:rPr>
          <w:rFonts w:eastAsia="Tahoma" w:cs="Arial"/>
          <w:bCs/>
          <w:lang w:eastAsia="vi-VN"/>
        </w:rPr>
        <w:t>K</w:t>
      </w:r>
      <w:r w:rsidR="00502A20" w:rsidRPr="000138E5">
        <w:rPr>
          <w:rFonts w:eastAsia="Tahoma" w:cs="Arial"/>
          <w:bCs/>
          <w:lang w:val="vi-VN" w:eastAsia="vi-VN"/>
        </w:rPr>
        <w:t>hi báo cháy sẽ báo đến từng</w:t>
      </w:r>
      <w:r w:rsidR="00BD0573" w:rsidRPr="000138E5">
        <w:rPr>
          <w:rFonts w:eastAsia="Tahoma" w:cs="Arial"/>
          <w:bCs/>
          <w:lang w:val="vi-VN" w:eastAsia="vi-VN"/>
        </w:rPr>
        <w:t xml:space="preserve"> thiết bị</w:t>
      </w:r>
      <w:r w:rsidR="00502A20" w:rsidRPr="000138E5">
        <w:rPr>
          <w:rFonts w:eastAsia="Tahoma" w:cs="Arial"/>
          <w:bCs/>
          <w:lang w:val="vi-VN" w:eastAsia="vi-VN"/>
        </w:rPr>
        <w:t xml:space="preserve"> địa chỉ </w:t>
      </w:r>
      <w:r w:rsidR="00A008ED" w:rsidRPr="000138E5">
        <w:rPr>
          <w:rFonts w:eastAsia="Tahoma" w:cs="Arial"/>
          <w:bCs/>
          <w:lang w:val="vi-VN" w:eastAsia="vi-VN"/>
        </w:rPr>
        <w:t>trong hệ thống (đầu báo cháy địa chỉ, module, nút ấn báo cháy địa chỉ…).</w:t>
      </w:r>
    </w:p>
    <w:p w14:paraId="65DB4AD0" w14:textId="77777777" w:rsidR="00116B72" w:rsidRPr="000138E5" w:rsidRDefault="00116B72" w:rsidP="00F87AEC">
      <w:pPr>
        <w:pStyle w:val="Heading3"/>
        <w:spacing w:before="0" w:after="120" w:line="240" w:lineRule="auto"/>
        <w:ind w:left="0" w:firstLine="0"/>
        <w:jc w:val="both"/>
        <w:rPr>
          <w:rFonts w:ascii="Arial" w:eastAsia="Tahoma" w:hAnsi="Arial" w:cs="Arial"/>
          <w:b w:val="0"/>
          <w:sz w:val="24"/>
          <w:szCs w:val="24"/>
          <w:lang w:val="vi-VN" w:eastAsia="vi-VN"/>
        </w:rPr>
      </w:pPr>
    </w:p>
    <w:p w14:paraId="28D202D4" w14:textId="77777777" w:rsidR="00DB47B2" w:rsidRPr="000138E5" w:rsidRDefault="00DB47B2" w:rsidP="00F87AEC">
      <w:pPr>
        <w:jc w:val="both"/>
        <w:rPr>
          <w:rFonts w:eastAsia="Tahoma" w:cs="Arial"/>
          <w:b/>
          <w:lang w:val="vi-VN" w:eastAsia="vi-VN"/>
        </w:rPr>
      </w:pPr>
      <w:bookmarkStart w:id="156" w:name="_Ref184988708"/>
      <w:bookmarkStart w:id="157" w:name="_Toc185437101"/>
      <w:bookmarkStart w:id="158" w:name="_Toc185437327"/>
      <w:r w:rsidRPr="000138E5">
        <w:rPr>
          <w:rFonts w:eastAsia="Tahoma" w:cs="Arial"/>
          <w:b/>
          <w:bCs/>
          <w:lang w:val="vi-VN" w:eastAsia="vi-VN"/>
        </w:rPr>
        <w:t xml:space="preserve">Thiết bị báo cháy </w:t>
      </w:r>
      <w:r w:rsidR="00E31327" w:rsidRPr="000138E5">
        <w:rPr>
          <w:rFonts w:eastAsia="Tahoma" w:cs="Arial"/>
          <w:b/>
          <w:bCs/>
          <w:lang w:val="vi-VN" w:eastAsia="vi-VN"/>
        </w:rPr>
        <w:t>độc lập</w:t>
      </w:r>
      <w:r w:rsidRPr="000138E5">
        <w:rPr>
          <w:rFonts w:eastAsia="Tahoma" w:cs="Arial"/>
          <w:b/>
          <w:lang w:val="vi-VN" w:eastAsia="vi-VN"/>
        </w:rPr>
        <w:t xml:space="preserve"> </w:t>
      </w:r>
      <w:bookmarkEnd w:id="156"/>
      <w:bookmarkEnd w:id="157"/>
      <w:bookmarkEnd w:id="158"/>
    </w:p>
    <w:p w14:paraId="1BC33CC2" w14:textId="77777777"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lang w:val="vi-VN" w:eastAsia="vi-VN"/>
        </w:rPr>
        <w:t>Thiết bị tự động phát hiện và cảnh báo cháy bằng âm thanh.</w:t>
      </w:r>
    </w:p>
    <w:p w14:paraId="2BFEABBB" w14:textId="6D7F3263" w:rsidR="00DB47B2" w:rsidRPr="000138E5" w:rsidRDefault="00A228D5" w:rsidP="00F87AEC">
      <w:pPr>
        <w:widowControl w:val="0"/>
        <w:spacing w:after="120" w:line="240" w:lineRule="auto"/>
        <w:jc w:val="both"/>
        <w:rPr>
          <w:rFonts w:eastAsia="Tahoma" w:cs="Arial"/>
          <w:sz w:val="20"/>
          <w:szCs w:val="20"/>
          <w:lang w:val="vi-VN" w:eastAsia="vi-VN"/>
        </w:rPr>
      </w:pPr>
      <w:r w:rsidRPr="000138E5">
        <w:rPr>
          <w:rFonts w:eastAsia="Tahoma" w:cs="Arial"/>
          <w:sz w:val="20"/>
          <w:szCs w:val="20"/>
          <w:lang w:val="vi-VN" w:eastAsia="vi-VN"/>
        </w:rPr>
        <w:t>CHÚ THÍCH</w:t>
      </w:r>
      <w:r w:rsidR="00DB47B2" w:rsidRPr="000138E5">
        <w:rPr>
          <w:rFonts w:eastAsia="Tahoma" w:cs="Arial"/>
          <w:sz w:val="20"/>
          <w:szCs w:val="20"/>
          <w:lang w:val="vi-VN" w:eastAsia="vi-VN"/>
        </w:rPr>
        <w:t xml:space="preserve">: Các thiết bị báo cháy </w:t>
      </w:r>
      <w:r w:rsidR="00E31327" w:rsidRPr="000138E5">
        <w:rPr>
          <w:rFonts w:eastAsia="Tahoma" w:cs="Arial"/>
          <w:sz w:val="20"/>
          <w:szCs w:val="20"/>
          <w:lang w:val="vi-VN" w:eastAsia="vi-VN"/>
        </w:rPr>
        <w:t>độc lập</w:t>
      </w:r>
      <w:r w:rsidR="00DB47B2" w:rsidRPr="000138E5">
        <w:rPr>
          <w:rFonts w:eastAsia="Tahoma" w:cs="Arial"/>
          <w:sz w:val="20"/>
          <w:szCs w:val="20"/>
          <w:lang w:val="vi-VN" w:eastAsia="vi-VN"/>
        </w:rPr>
        <w:t xml:space="preserve"> khi được lắp đặt trong cùng một nhà và công trình phải được liên kết với nhau, đảm bảo tất cả cùng phát tín hiệu báo cháy khi có một thiết bị được kích hoạt.</w:t>
      </w:r>
    </w:p>
    <w:p w14:paraId="640EE2D3" w14:textId="77777777" w:rsidR="00DB47B2" w:rsidRPr="000138E5" w:rsidRDefault="00DB47B2" w:rsidP="00F87AEC">
      <w:pPr>
        <w:pStyle w:val="Heading3"/>
        <w:spacing w:before="0" w:after="120" w:line="240" w:lineRule="auto"/>
        <w:ind w:left="0" w:firstLine="0"/>
        <w:jc w:val="both"/>
        <w:rPr>
          <w:rFonts w:ascii="Arial" w:eastAsia="Tahoma" w:hAnsi="Arial" w:cs="Arial"/>
          <w:b w:val="0"/>
          <w:sz w:val="24"/>
          <w:szCs w:val="24"/>
          <w:lang w:val="vi-VN" w:eastAsia="vi-VN"/>
        </w:rPr>
      </w:pPr>
      <w:bookmarkStart w:id="159" w:name="_Toc181003888"/>
      <w:bookmarkStart w:id="160" w:name="_Toc181004409"/>
      <w:bookmarkStart w:id="161" w:name="_Toc181171987"/>
      <w:bookmarkStart w:id="162" w:name="_Toc181862450"/>
      <w:bookmarkStart w:id="163" w:name="_Toc181862575"/>
      <w:bookmarkStart w:id="164" w:name="_Toc181863548"/>
      <w:bookmarkStart w:id="165" w:name="_Toc181865360"/>
      <w:bookmarkStart w:id="166" w:name="_Toc181865483"/>
      <w:bookmarkStart w:id="167" w:name="_Toc185437102"/>
      <w:bookmarkStart w:id="168" w:name="_Toc185437328"/>
      <w:bookmarkStart w:id="169" w:name="_Toc181003889"/>
      <w:bookmarkStart w:id="170" w:name="_Toc181004410"/>
      <w:bookmarkStart w:id="171" w:name="_Toc181171988"/>
      <w:bookmarkStart w:id="172" w:name="_Toc181862451"/>
      <w:bookmarkStart w:id="173" w:name="_Toc181862576"/>
      <w:bookmarkStart w:id="174" w:name="_Toc181863549"/>
      <w:bookmarkStart w:id="175" w:name="_Toc181865361"/>
      <w:bookmarkStart w:id="176" w:name="_Toc181865484"/>
      <w:bookmarkStart w:id="177" w:name="_Toc185437103"/>
      <w:bookmarkStart w:id="178" w:name="_Toc185437329"/>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2A2093D7" w14:textId="77777777"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b/>
          <w:lang w:val="vi-VN" w:eastAsia="vi-VN"/>
        </w:rPr>
        <w:t>Mặt nạ lọc độc</w:t>
      </w:r>
      <w:r w:rsidRPr="000138E5">
        <w:rPr>
          <w:rFonts w:eastAsia="Tahoma" w:cs="Arial"/>
          <w:lang w:val="vi-VN" w:eastAsia="vi-VN"/>
        </w:rPr>
        <w:t xml:space="preserve"> </w:t>
      </w:r>
    </w:p>
    <w:p w14:paraId="3ED47B1E" w14:textId="09DB8D03"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lang w:val="vi-VN" w:eastAsia="vi-VN"/>
        </w:rPr>
        <w:t>Thiết bị bảo hộ cá nhân để bảo vệ cơ quan hô hấp của người sử dụng trong một thời gian và ở giới hạn nồng độ ô xy trong không khí nhất định.</w:t>
      </w:r>
    </w:p>
    <w:p w14:paraId="788409D5" w14:textId="77777777" w:rsidR="00DB47B2" w:rsidRPr="000138E5" w:rsidRDefault="00DB47B2" w:rsidP="00F87AEC">
      <w:pPr>
        <w:pStyle w:val="Heading3"/>
        <w:spacing w:before="0" w:after="120" w:line="240" w:lineRule="auto"/>
        <w:ind w:left="0" w:firstLine="0"/>
        <w:jc w:val="both"/>
        <w:rPr>
          <w:rFonts w:ascii="Arial" w:eastAsia="Tahoma" w:hAnsi="Arial" w:cs="Arial"/>
          <w:b w:val="0"/>
          <w:sz w:val="24"/>
          <w:szCs w:val="24"/>
          <w:lang w:val="vi-VN" w:eastAsia="vi-VN"/>
        </w:rPr>
      </w:pPr>
      <w:bookmarkStart w:id="179" w:name="_Toc181003890"/>
      <w:bookmarkStart w:id="180" w:name="_Toc181004411"/>
      <w:bookmarkStart w:id="181" w:name="_Toc181171989"/>
      <w:bookmarkStart w:id="182" w:name="_Toc181862452"/>
      <w:bookmarkStart w:id="183" w:name="_Toc181862577"/>
      <w:bookmarkStart w:id="184" w:name="_Toc181863550"/>
      <w:bookmarkStart w:id="185" w:name="_Toc181865362"/>
      <w:bookmarkStart w:id="186" w:name="_Toc181865485"/>
      <w:bookmarkStart w:id="187" w:name="_Toc185437104"/>
      <w:bookmarkStart w:id="188" w:name="_Toc185437330"/>
      <w:bookmarkEnd w:id="179"/>
      <w:bookmarkEnd w:id="180"/>
      <w:bookmarkEnd w:id="181"/>
      <w:bookmarkEnd w:id="182"/>
      <w:bookmarkEnd w:id="183"/>
      <w:bookmarkEnd w:id="184"/>
      <w:bookmarkEnd w:id="185"/>
      <w:bookmarkEnd w:id="186"/>
      <w:bookmarkEnd w:id="187"/>
      <w:bookmarkEnd w:id="188"/>
    </w:p>
    <w:p w14:paraId="7C7A2BB5" w14:textId="77777777"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b/>
          <w:lang w:val="vi-VN" w:eastAsia="vi-VN"/>
        </w:rPr>
        <w:t>Mặt nạ phòng độc cách ly</w:t>
      </w:r>
      <w:r w:rsidRPr="000138E5">
        <w:rPr>
          <w:rFonts w:eastAsia="Tahoma" w:cs="Arial"/>
          <w:lang w:val="vi-VN" w:eastAsia="vi-VN"/>
        </w:rPr>
        <w:t xml:space="preserve"> </w:t>
      </w:r>
    </w:p>
    <w:p w14:paraId="6FF28FC8" w14:textId="697987D6" w:rsidR="00424D09" w:rsidRPr="000138E5" w:rsidRDefault="00DB47B2" w:rsidP="004C61A7">
      <w:pPr>
        <w:widowControl w:val="0"/>
        <w:spacing w:after="120" w:line="240" w:lineRule="auto"/>
        <w:jc w:val="both"/>
        <w:rPr>
          <w:rFonts w:eastAsia="Tahoma" w:cs="Arial"/>
          <w:lang w:val="vi-VN" w:eastAsia="vi-VN"/>
        </w:rPr>
      </w:pPr>
      <w:r w:rsidRPr="000138E5">
        <w:rPr>
          <w:rFonts w:eastAsia="Tahoma" w:cs="Arial"/>
          <w:lang w:val="vi-VN" w:eastAsia="vi-VN"/>
        </w:rPr>
        <w:t xml:space="preserve">Thiết bị bảo hộ cá nhân </w:t>
      </w:r>
      <w:r w:rsidR="004C61A7" w:rsidRPr="000138E5">
        <w:rPr>
          <w:rFonts w:eastAsia="Tahoma" w:cs="Arial"/>
          <w:lang w:val="vi-VN" w:eastAsia="vi-VN"/>
        </w:rPr>
        <w:t xml:space="preserve">để bảo vệ cơ quan hô hấp của người sử dụng chống lại sự xâm nhập </w:t>
      </w:r>
      <w:r w:rsidR="008420A0">
        <w:rPr>
          <w:rFonts w:eastAsia="Tahoma" w:cs="Arial"/>
          <w:lang w:eastAsia="vi-VN"/>
        </w:rPr>
        <w:t xml:space="preserve">của </w:t>
      </w:r>
      <w:r w:rsidR="004C61A7" w:rsidRPr="000138E5">
        <w:rPr>
          <w:rFonts w:eastAsia="Tahoma" w:cs="Arial"/>
          <w:lang w:val="vi-VN" w:eastAsia="vi-VN"/>
        </w:rPr>
        <w:t>không khí bên ngoài.</w:t>
      </w:r>
      <w:r w:rsidR="00406AC8" w:rsidRPr="000138E5">
        <w:rPr>
          <w:rFonts w:eastAsia="Tahoma" w:cs="Arial"/>
          <w:lang w:val="vi-VN" w:eastAsia="vi-VN"/>
        </w:rPr>
        <w:t xml:space="preserve"> </w:t>
      </w:r>
      <w:r w:rsidR="004C61A7" w:rsidRPr="000138E5">
        <w:rPr>
          <w:rFonts w:eastAsia="Tahoma" w:cs="Arial"/>
          <w:lang w:val="vi-VN" w:eastAsia="vi-VN"/>
        </w:rPr>
        <w:t>Thiết bị bảo hộ cá nhân</w:t>
      </w:r>
      <w:r w:rsidR="004C61A7" w:rsidRPr="000138E5">
        <w:rPr>
          <w:rFonts w:eastAsia="Tahoma" w:cs="Arial"/>
          <w:lang w:eastAsia="vi-VN"/>
        </w:rPr>
        <w:t xml:space="preserve"> </w:t>
      </w:r>
      <w:r w:rsidRPr="000138E5">
        <w:rPr>
          <w:rFonts w:eastAsia="Tahoma" w:cs="Arial"/>
          <w:lang w:val="vi-VN" w:eastAsia="vi-VN"/>
        </w:rPr>
        <w:t>gồm mặt trùm toàn bộ khuôn mặt và bình khí thở</w:t>
      </w:r>
      <w:bookmarkStart w:id="189" w:name="_Toc185437105"/>
      <w:bookmarkStart w:id="190" w:name="_Toc185437331"/>
      <w:bookmarkStart w:id="191" w:name="_Toc185437107"/>
      <w:bookmarkStart w:id="192" w:name="_Toc185437333"/>
      <w:bookmarkEnd w:id="189"/>
      <w:bookmarkEnd w:id="190"/>
      <w:bookmarkEnd w:id="191"/>
      <w:bookmarkEnd w:id="192"/>
      <w:r w:rsidR="00406AC8" w:rsidRPr="000138E5">
        <w:rPr>
          <w:rFonts w:eastAsia="Tahoma" w:cs="Arial"/>
          <w:lang w:val="vi-VN" w:eastAsia="vi-VN"/>
        </w:rPr>
        <w:t>.</w:t>
      </w:r>
    </w:p>
    <w:p w14:paraId="15F935A9" w14:textId="77777777" w:rsidR="00666DF5" w:rsidRPr="000138E5" w:rsidRDefault="00666DF5" w:rsidP="00666DF5">
      <w:pPr>
        <w:pStyle w:val="Heading3"/>
        <w:spacing w:before="0" w:after="120" w:line="240" w:lineRule="auto"/>
        <w:ind w:left="0" w:firstLine="0"/>
        <w:jc w:val="both"/>
        <w:rPr>
          <w:rFonts w:eastAsia="Tahoma" w:cs="Arial"/>
          <w:lang w:val="vi-VN" w:eastAsia="vi-VN"/>
        </w:rPr>
      </w:pPr>
    </w:p>
    <w:p w14:paraId="4782ED0F" w14:textId="77777777" w:rsidR="00F8793E" w:rsidRPr="000138E5" w:rsidRDefault="00F8793E" w:rsidP="00666DF5">
      <w:pPr>
        <w:widowControl w:val="0"/>
        <w:spacing w:after="120" w:line="240" w:lineRule="auto"/>
        <w:jc w:val="both"/>
        <w:rPr>
          <w:rFonts w:eastAsia="Tahoma" w:cs="Arial"/>
          <w:b/>
          <w:lang w:val="vi-VN" w:eastAsia="vi-VN"/>
        </w:rPr>
      </w:pPr>
      <w:r w:rsidRPr="000138E5">
        <w:rPr>
          <w:rFonts w:eastAsia="Tahoma" w:cs="Arial"/>
          <w:b/>
          <w:lang w:val="vi-VN" w:eastAsia="vi-VN"/>
        </w:rPr>
        <w:t>Dụng cụ phá dỡ thô sơ</w:t>
      </w:r>
      <w:r w:rsidR="001376C3" w:rsidRPr="000138E5">
        <w:rPr>
          <w:rFonts w:eastAsia="Tahoma" w:cs="Arial"/>
          <w:b/>
          <w:lang w:val="vi-VN" w:eastAsia="vi-VN"/>
        </w:rPr>
        <w:t xml:space="preserve"> </w:t>
      </w:r>
    </w:p>
    <w:p w14:paraId="04CD269A" w14:textId="23CADF0C" w:rsidR="00424D09" w:rsidRPr="000138E5" w:rsidRDefault="00424D09" w:rsidP="00F87AEC">
      <w:pPr>
        <w:widowControl w:val="0"/>
        <w:spacing w:after="120" w:line="240" w:lineRule="auto"/>
        <w:ind w:right="-113"/>
        <w:jc w:val="both"/>
        <w:rPr>
          <w:rFonts w:cs="Arial"/>
          <w:lang w:val="vi-VN"/>
        </w:rPr>
      </w:pPr>
      <w:r w:rsidRPr="000138E5">
        <w:rPr>
          <w:rFonts w:eastAsia="Tahoma" w:cs="Arial"/>
          <w:lang w:val="vi-VN" w:eastAsia="vi-VN"/>
        </w:rPr>
        <w:t xml:space="preserve">Dụng cụ phá dỡ thô sơ gồm </w:t>
      </w:r>
      <w:r w:rsidRPr="000138E5">
        <w:rPr>
          <w:rFonts w:cs="Arial"/>
          <w:lang w:val="vi-VN"/>
        </w:rPr>
        <w:t>rìu, xà beng, búa, kìm.</w:t>
      </w:r>
    </w:p>
    <w:p w14:paraId="4D4EA6BB" w14:textId="77777777" w:rsidR="00DB47B2" w:rsidRPr="000138E5" w:rsidRDefault="00DB47B2" w:rsidP="00F87AEC">
      <w:pPr>
        <w:pStyle w:val="Heading3"/>
        <w:spacing w:before="0" w:after="120" w:line="240" w:lineRule="auto"/>
        <w:ind w:left="0" w:firstLine="0"/>
        <w:jc w:val="both"/>
        <w:rPr>
          <w:rFonts w:ascii="Arial" w:eastAsia="Tahoma" w:hAnsi="Arial" w:cs="Arial"/>
          <w:b w:val="0"/>
          <w:sz w:val="24"/>
          <w:szCs w:val="24"/>
          <w:lang w:val="vi-VN" w:eastAsia="vi-VN"/>
        </w:rPr>
      </w:pPr>
      <w:bookmarkStart w:id="193" w:name="_Toc181003891"/>
      <w:bookmarkStart w:id="194" w:name="_Toc181004412"/>
      <w:bookmarkStart w:id="195" w:name="_Toc181171990"/>
      <w:bookmarkStart w:id="196" w:name="_Toc181862453"/>
      <w:bookmarkStart w:id="197" w:name="_Toc181862578"/>
      <w:bookmarkStart w:id="198" w:name="_Toc181863551"/>
      <w:bookmarkStart w:id="199" w:name="_Toc181865363"/>
      <w:bookmarkStart w:id="200" w:name="_Toc181865486"/>
      <w:bookmarkStart w:id="201" w:name="_Toc185437108"/>
      <w:bookmarkStart w:id="202" w:name="_Toc185437334"/>
      <w:bookmarkEnd w:id="193"/>
      <w:bookmarkEnd w:id="194"/>
      <w:bookmarkEnd w:id="195"/>
      <w:bookmarkEnd w:id="196"/>
      <w:bookmarkEnd w:id="197"/>
      <w:bookmarkEnd w:id="198"/>
      <w:bookmarkEnd w:id="199"/>
      <w:bookmarkEnd w:id="200"/>
      <w:bookmarkEnd w:id="201"/>
      <w:bookmarkEnd w:id="202"/>
    </w:p>
    <w:p w14:paraId="5D5F2408" w14:textId="77777777"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b/>
          <w:lang w:val="vi-VN" w:eastAsia="vi-VN"/>
        </w:rPr>
        <w:t xml:space="preserve">Công trình </w:t>
      </w:r>
    </w:p>
    <w:p w14:paraId="25F6276A" w14:textId="4C1A3D8B"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lang w:val="vi-VN" w:eastAsia="vi-VN"/>
        </w:rPr>
        <w:t xml:space="preserve">Sản phẩm được tạo thành bởi sức lao động của con người, </w:t>
      </w:r>
      <w:r w:rsidR="00406AC8" w:rsidRPr="000138E5">
        <w:rPr>
          <w:rFonts w:eastAsia="Tahoma" w:cs="Arial"/>
          <w:lang w:eastAsia="vi-VN"/>
        </w:rPr>
        <w:t xml:space="preserve">sử dụng </w:t>
      </w:r>
      <w:r w:rsidRPr="000138E5">
        <w:rPr>
          <w:rFonts w:eastAsia="Tahoma" w:cs="Arial"/>
          <w:lang w:val="vi-VN" w:eastAsia="vi-VN"/>
        </w:rPr>
        <w:t>vật liệu xây dựng, thiết bị lắp đặt vào công trình, được liên kết định vị với đất, có thể bao gồm phần dưới mặt đất, phần trên mặt đất, phần dưới mặt nước và phần trên mặt nước, được xây dựng theo thiết kế.</w:t>
      </w:r>
    </w:p>
    <w:p w14:paraId="6F52E58C" w14:textId="77777777" w:rsidR="007F4426" w:rsidRPr="000138E5" w:rsidRDefault="007F4426" w:rsidP="00F87AEC">
      <w:pPr>
        <w:pStyle w:val="Heading3"/>
        <w:spacing w:before="0" w:after="120" w:line="240" w:lineRule="auto"/>
        <w:ind w:left="0" w:firstLine="0"/>
        <w:jc w:val="both"/>
        <w:rPr>
          <w:rFonts w:ascii="Arial" w:eastAsia="Tahoma" w:hAnsi="Arial" w:cs="Arial"/>
          <w:sz w:val="24"/>
          <w:szCs w:val="24"/>
          <w:lang w:val="vi-VN" w:eastAsia="vi-VN"/>
        </w:rPr>
      </w:pPr>
      <w:bookmarkStart w:id="203" w:name="_Toc185437109"/>
      <w:bookmarkStart w:id="204" w:name="_Toc185437335"/>
      <w:bookmarkEnd w:id="203"/>
      <w:bookmarkEnd w:id="204"/>
    </w:p>
    <w:p w14:paraId="5A3D161B" w14:textId="0E461CE3" w:rsidR="007F4426" w:rsidRPr="000138E5" w:rsidRDefault="005C7E44" w:rsidP="00F87AEC">
      <w:pPr>
        <w:widowControl w:val="0"/>
        <w:spacing w:after="120" w:line="240" w:lineRule="auto"/>
        <w:jc w:val="both"/>
        <w:rPr>
          <w:rFonts w:eastAsia="Tahoma" w:cs="Arial"/>
          <w:b/>
          <w:lang w:val="vi-VN" w:eastAsia="vi-VN"/>
        </w:rPr>
      </w:pPr>
      <w:r w:rsidRPr="000138E5">
        <w:rPr>
          <w:rFonts w:eastAsia="Tahoma" w:cs="Arial"/>
          <w:b/>
          <w:lang w:val="vi-VN" w:eastAsia="vi-VN"/>
        </w:rPr>
        <w:t>H</w:t>
      </w:r>
      <w:r w:rsidR="00170615" w:rsidRPr="000138E5">
        <w:rPr>
          <w:rFonts w:eastAsia="Tahoma" w:cs="Arial"/>
          <w:b/>
          <w:lang w:val="vi-VN" w:eastAsia="vi-VN"/>
        </w:rPr>
        <w:t xml:space="preserve">ạ tầng </w:t>
      </w:r>
      <w:r w:rsidR="007F4426" w:rsidRPr="000138E5">
        <w:rPr>
          <w:rFonts w:eastAsia="Tahoma" w:cs="Arial"/>
          <w:b/>
          <w:lang w:val="vi-VN" w:eastAsia="vi-VN"/>
        </w:rPr>
        <w:t xml:space="preserve">kỹ thuật </w:t>
      </w:r>
      <w:r w:rsidR="00E932B9" w:rsidRPr="000138E5">
        <w:rPr>
          <w:rFonts w:eastAsia="Tahoma" w:cs="Arial"/>
          <w:b/>
          <w:lang w:val="vi-VN" w:eastAsia="vi-VN"/>
        </w:rPr>
        <w:t xml:space="preserve">về </w:t>
      </w:r>
      <w:r w:rsidR="00771AE3" w:rsidRPr="000138E5">
        <w:rPr>
          <w:rFonts w:eastAsia="Tahoma" w:cs="Arial"/>
          <w:b/>
          <w:lang w:val="vi-VN" w:eastAsia="vi-VN"/>
        </w:rPr>
        <w:t xml:space="preserve">phòng cháy, </w:t>
      </w:r>
      <w:r w:rsidR="007F4426" w:rsidRPr="000138E5">
        <w:rPr>
          <w:rFonts w:eastAsia="Tahoma" w:cs="Arial"/>
          <w:b/>
          <w:lang w:val="vi-VN" w:eastAsia="vi-VN"/>
        </w:rPr>
        <w:t>chữa cháy</w:t>
      </w:r>
      <w:r w:rsidR="001376C3" w:rsidRPr="000138E5">
        <w:rPr>
          <w:rFonts w:eastAsia="Tahoma" w:cs="Arial"/>
          <w:b/>
          <w:lang w:val="vi-VN" w:eastAsia="vi-VN"/>
        </w:rPr>
        <w:t xml:space="preserve"> </w:t>
      </w:r>
    </w:p>
    <w:p w14:paraId="7485F986" w14:textId="4963FFAF" w:rsidR="007F4426" w:rsidRPr="000138E5" w:rsidRDefault="005C7E44" w:rsidP="00F87AEC">
      <w:pPr>
        <w:widowControl w:val="0"/>
        <w:spacing w:after="120" w:line="240" w:lineRule="auto"/>
        <w:jc w:val="both"/>
        <w:rPr>
          <w:rFonts w:cs="Arial"/>
          <w:lang w:val="vi-VN"/>
        </w:rPr>
      </w:pPr>
      <w:r w:rsidRPr="000138E5">
        <w:rPr>
          <w:rFonts w:eastAsia="Tahoma" w:cs="Arial"/>
          <w:bCs/>
          <w:lang w:val="vi-VN" w:eastAsia="vi-VN"/>
        </w:rPr>
        <w:t>B</w:t>
      </w:r>
      <w:r w:rsidR="00727843" w:rsidRPr="000138E5">
        <w:rPr>
          <w:rFonts w:eastAsia="Tahoma" w:cs="Arial"/>
          <w:bCs/>
          <w:lang w:val="vi-VN" w:eastAsia="vi-VN"/>
        </w:rPr>
        <w:t>ao gồm</w:t>
      </w:r>
      <w:r w:rsidR="007F4426" w:rsidRPr="000138E5">
        <w:rPr>
          <w:rFonts w:eastAsia="Tahoma" w:cs="Arial"/>
          <w:bCs/>
          <w:lang w:val="vi-VN" w:eastAsia="vi-VN"/>
        </w:rPr>
        <w:t xml:space="preserve"> </w:t>
      </w:r>
      <w:r w:rsidR="00727843" w:rsidRPr="000138E5">
        <w:rPr>
          <w:rFonts w:eastAsia="Times New Roman" w:cs="Arial"/>
          <w:lang w:val="vi-VN"/>
        </w:rPr>
        <w:t>hệ thống cung cấp nước, hệ thống giao thông</w:t>
      </w:r>
      <w:r w:rsidR="0046386C" w:rsidRPr="000138E5">
        <w:rPr>
          <w:rFonts w:eastAsia="Times New Roman" w:cs="Arial"/>
          <w:lang w:val="vi-VN"/>
        </w:rPr>
        <w:t>,</w:t>
      </w:r>
      <w:r w:rsidR="00727843" w:rsidRPr="000138E5">
        <w:rPr>
          <w:rFonts w:eastAsia="Times New Roman" w:cs="Arial"/>
          <w:lang w:val="vi-VN"/>
        </w:rPr>
        <w:t xml:space="preserve"> hệ thống thông tin liên lạc</w:t>
      </w:r>
      <w:r w:rsidR="0046386C" w:rsidRPr="000138E5">
        <w:rPr>
          <w:rFonts w:eastAsia="Times New Roman" w:cs="Arial"/>
          <w:lang w:val="vi-VN"/>
        </w:rPr>
        <w:t xml:space="preserve">, phương tiện chữa </w:t>
      </w:r>
      <w:r w:rsidR="0046386C" w:rsidRPr="000138E5">
        <w:rPr>
          <w:rFonts w:eastAsia="Tahoma" w:cs="Arial"/>
          <w:bCs/>
          <w:lang w:val="vi-VN" w:eastAsia="vi-VN"/>
        </w:rPr>
        <w:t>cháy cơ giới</w:t>
      </w:r>
      <w:r w:rsidR="00727843" w:rsidRPr="000138E5">
        <w:rPr>
          <w:rFonts w:eastAsia="Tahoma" w:cs="Arial"/>
          <w:bCs/>
          <w:lang w:val="vi-VN" w:eastAsia="vi-VN"/>
        </w:rPr>
        <w:t xml:space="preserve"> phục vụ</w:t>
      </w:r>
      <w:r w:rsidR="00771AE3" w:rsidRPr="000138E5">
        <w:rPr>
          <w:rFonts w:eastAsia="Tahoma" w:cs="Arial"/>
          <w:bCs/>
          <w:lang w:val="vi-VN" w:eastAsia="vi-VN"/>
        </w:rPr>
        <w:t xml:space="preserve"> phòng cháy, </w:t>
      </w:r>
      <w:r w:rsidR="00727843" w:rsidRPr="000138E5">
        <w:rPr>
          <w:rFonts w:eastAsia="Tahoma" w:cs="Arial"/>
          <w:bCs/>
          <w:lang w:val="vi-VN" w:eastAsia="vi-VN"/>
        </w:rPr>
        <w:t xml:space="preserve">chữa cháy </w:t>
      </w:r>
      <w:r w:rsidR="007F4426" w:rsidRPr="000138E5">
        <w:rPr>
          <w:rFonts w:eastAsia="Tahoma" w:cs="Arial"/>
          <w:bCs/>
          <w:lang w:val="vi-VN" w:eastAsia="vi-VN"/>
        </w:rPr>
        <w:t xml:space="preserve">của </w:t>
      </w:r>
      <w:r w:rsidR="00D83105" w:rsidRPr="000138E5">
        <w:rPr>
          <w:rFonts w:eastAsia="Tahoma" w:cs="Arial"/>
          <w:bCs/>
          <w:lang w:val="vi-VN" w:eastAsia="vi-VN"/>
        </w:rPr>
        <w:t xml:space="preserve">khu đô thị, khu nhà ở, </w:t>
      </w:r>
      <w:r w:rsidR="008B15D8" w:rsidRPr="000138E5">
        <w:rPr>
          <w:rFonts w:eastAsia="Tahoma" w:cs="Arial"/>
          <w:bCs/>
          <w:lang w:val="vi-VN" w:eastAsia="vi-VN"/>
        </w:rPr>
        <w:t xml:space="preserve">khu dân cư, </w:t>
      </w:r>
      <w:r w:rsidR="00D83105" w:rsidRPr="000138E5">
        <w:rPr>
          <w:rFonts w:eastAsia="Tahoma" w:cs="Arial"/>
          <w:bCs/>
          <w:lang w:val="vi-VN" w:eastAsia="vi-VN"/>
        </w:rPr>
        <w:t>khu</w:t>
      </w:r>
      <w:r w:rsidR="00D83105" w:rsidRPr="000138E5">
        <w:rPr>
          <w:rFonts w:eastAsia="Times New Roman" w:cs="Arial"/>
          <w:lang w:val="vi-VN"/>
        </w:rPr>
        <w:t xml:space="preserve"> công nghiệp, cụm công nghiệp, khu du lịch, khu nghiên cứu, đào tạo, khu thể dục, thể thao.</w:t>
      </w:r>
      <w:r w:rsidR="00727843" w:rsidRPr="000138E5">
        <w:rPr>
          <w:rFonts w:cs="Arial"/>
          <w:lang w:val="vi-VN"/>
        </w:rPr>
        <w:t xml:space="preserve"> </w:t>
      </w:r>
    </w:p>
    <w:p w14:paraId="638798CA" w14:textId="77777777" w:rsidR="00DB47B2" w:rsidRPr="000138E5" w:rsidRDefault="00DB47B2" w:rsidP="00F87AEC">
      <w:pPr>
        <w:pStyle w:val="Heading3"/>
        <w:spacing w:before="0" w:after="120" w:line="240" w:lineRule="auto"/>
        <w:ind w:left="0" w:firstLine="0"/>
        <w:jc w:val="both"/>
        <w:rPr>
          <w:rFonts w:ascii="Arial" w:eastAsia="Tahoma" w:hAnsi="Arial" w:cs="Arial"/>
          <w:b w:val="0"/>
          <w:sz w:val="24"/>
          <w:szCs w:val="24"/>
          <w:lang w:val="vi-VN" w:eastAsia="vi-VN"/>
        </w:rPr>
      </w:pPr>
      <w:bookmarkStart w:id="205" w:name="_Toc181003892"/>
      <w:bookmarkStart w:id="206" w:name="_Toc181004413"/>
      <w:bookmarkStart w:id="207" w:name="_Toc181171991"/>
      <w:bookmarkStart w:id="208" w:name="_Toc181862454"/>
      <w:bookmarkStart w:id="209" w:name="_Toc181862579"/>
      <w:bookmarkStart w:id="210" w:name="_Toc181863552"/>
      <w:bookmarkStart w:id="211" w:name="_Toc181865364"/>
      <w:bookmarkStart w:id="212" w:name="_Toc181865487"/>
      <w:bookmarkStart w:id="213" w:name="_Toc185437110"/>
      <w:bookmarkStart w:id="214" w:name="_Toc185437336"/>
      <w:bookmarkEnd w:id="205"/>
      <w:bookmarkEnd w:id="206"/>
      <w:bookmarkEnd w:id="207"/>
      <w:bookmarkEnd w:id="208"/>
      <w:bookmarkEnd w:id="209"/>
      <w:bookmarkEnd w:id="210"/>
      <w:bookmarkEnd w:id="211"/>
      <w:bookmarkEnd w:id="212"/>
      <w:bookmarkEnd w:id="213"/>
      <w:bookmarkEnd w:id="214"/>
    </w:p>
    <w:p w14:paraId="63FD6EBF" w14:textId="77777777"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b/>
          <w:lang w:val="vi-VN" w:eastAsia="vi-VN"/>
        </w:rPr>
        <w:t xml:space="preserve">Nhà </w:t>
      </w:r>
    </w:p>
    <w:p w14:paraId="490AC072" w14:textId="6E85EBBE" w:rsidR="00EB077A" w:rsidRPr="000138E5" w:rsidRDefault="00EB077A" w:rsidP="00F87AEC">
      <w:pPr>
        <w:widowControl w:val="0"/>
        <w:spacing w:after="120" w:line="240" w:lineRule="auto"/>
        <w:jc w:val="both"/>
        <w:rPr>
          <w:rFonts w:eastAsia="Tahoma" w:cs="Arial"/>
          <w:lang w:val="vi-VN" w:eastAsia="vi-VN"/>
        </w:rPr>
      </w:pPr>
      <w:r w:rsidRPr="000138E5">
        <w:rPr>
          <w:rFonts w:cs="Arial"/>
          <w:shd w:val="clear" w:color="auto" w:fill="FFFFFF"/>
        </w:rPr>
        <w:t>Công trình xây dựng có chức năng chính là bảo vệ, che chắn cho người hoặc vật chứa bên trong, thông thường được bao che một phần hoặc toàn bộ và được xây dựng ở một vị trí cố định.</w:t>
      </w:r>
    </w:p>
    <w:p w14:paraId="5407FF4C" w14:textId="77777777" w:rsidR="00DB47B2" w:rsidRPr="000138E5" w:rsidRDefault="00DB47B2" w:rsidP="00F87AEC">
      <w:pPr>
        <w:pStyle w:val="Heading3"/>
        <w:spacing w:before="0" w:after="120" w:line="240" w:lineRule="auto"/>
        <w:ind w:left="0" w:firstLine="0"/>
        <w:jc w:val="both"/>
        <w:rPr>
          <w:rFonts w:ascii="Arial" w:eastAsia="Tahoma" w:hAnsi="Arial" w:cs="Arial"/>
          <w:b w:val="0"/>
          <w:sz w:val="24"/>
          <w:szCs w:val="24"/>
          <w:lang w:val="vi-VN" w:eastAsia="vi-VN"/>
        </w:rPr>
      </w:pPr>
      <w:bookmarkStart w:id="215" w:name="_Toc181003893"/>
      <w:bookmarkStart w:id="216" w:name="_Toc181004414"/>
      <w:bookmarkStart w:id="217" w:name="_Toc181171992"/>
      <w:bookmarkStart w:id="218" w:name="_Toc181862455"/>
      <w:bookmarkStart w:id="219" w:name="_Toc181862580"/>
      <w:bookmarkStart w:id="220" w:name="_Toc181863553"/>
      <w:bookmarkStart w:id="221" w:name="_Toc181865365"/>
      <w:bookmarkStart w:id="222" w:name="_Toc181865488"/>
      <w:bookmarkStart w:id="223" w:name="_Toc185437111"/>
      <w:bookmarkStart w:id="224" w:name="_Toc185437337"/>
      <w:bookmarkEnd w:id="215"/>
      <w:bookmarkEnd w:id="216"/>
      <w:bookmarkEnd w:id="217"/>
      <w:bookmarkEnd w:id="218"/>
      <w:bookmarkEnd w:id="219"/>
      <w:bookmarkEnd w:id="220"/>
      <w:bookmarkEnd w:id="221"/>
      <w:bookmarkEnd w:id="222"/>
      <w:bookmarkEnd w:id="223"/>
      <w:bookmarkEnd w:id="224"/>
    </w:p>
    <w:p w14:paraId="51D9D762" w14:textId="77777777"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b/>
          <w:lang w:val="vi-VN" w:eastAsia="vi-VN"/>
        </w:rPr>
        <w:t>Nhà hỗn hợp</w:t>
      </w:r>
      <w:r w:rsidRPr="000138E5">
        <w:rPr>
          <w:rFonts w:eastAsia="Tahoma" w:cs="Arial"/>
          <w:lang w:val="vi-VN" w:eastAsia="vi-VN"/>
        </w:rPr>
        <w:t xml:space="preserve"> </w:t>
      </w:r>
    </w:p>
    <w:p w14:paraId="2D289D19" w14:textId="1B3B1647" w:rsidR="00C62C47" w:rsidRPr="000138E5" w:rsidRDefault="00DB47B2" w:rsidP="00F87AEC">
      <w:pPr>
        <w:widowControl w:val="0"/>
        <w:spacing w:after="120" w:line="240" w:lineRule="auto"/>
        <w:jc w:val="both"/>
        <w:rPr>
          <w:rFonts w:eastAsia="Tahoma" w:cs="Arial"/>
          <w:lang w:val="vi-VN" w:eastAsia="vi-VN"/>
        </w:rPr>
      </w:pPr>
      <w:r w:rsidRPr="000138E5">
        <w:rPr>
          <w:rFonts w:eastAsia="Tahoma" w:cs="Arial"/>
          <w:lang w:val="vi-VN" w:eastAsia="vi-VN"/>
        </w:rPr>
        <w:t>Nhà dân dụng</w:t>
      </w:r>
      <w:r w:rsidR="00B116C9" w:rsidRPr="000138E5">
        <w:rPr>
          <w:rFonts w:eastAsia="Tahoma" w:cs="Arial"/>
          <w:lang w:val="vi-VN" w:eastAsia="vi-VN"/>
        </w:rPr>
        <w:t xml:space="preserve"> </w:t>
      </w:r>
      <w:r w:rsidRPr="000138E5">
        <w:rPr>
          <w:rFonts w:eastAsia="Tahoma" w:cs="Arial"/>
          <w:lang w:val="vi-VN" w:eastAsia="vi-VN"/>
        </w:rPr>
        <w:t xml:space="preserve">có nhiều công năng sử dụng khác nhau </w:t>
      </w:r>
      <w:r w:rsidR="00684B2E" w:rsidRPr="000138E5">
        <w:rPr>
          <w:rFonts w:eastAsia="Tahoma" w:cs="Arial"/>
          <w:lang w:val="vi-VN" w:eastAsia="vi-VN"/>
        </w:rPr>
        <w:t>(ví dụ: một nhà được thiết kế sử dụng làm văn phòng, dịch vụ thương mại, hoạt động công cộng</w:t>
      </w:r>
      <w:r w:rsidR="0082229F" w:rsidRPr="000138E5">
        <w:rPr>
          <w:rFonts w:eastAsia="Tahoma" w:cs="Arial"/>
          <w:lang w:eastAsia="vi-VN"/>
        </w:rPr>
        <w:t>…</w:t>
      </w:r>
      <w:r w:rsidR="00684B2E" w:rsidRPr="000138E5">
        <w:rPr>
          <w:rFonts w:eastAsia="Tahoma" w:cs="Arial"/>
          <w:lang w:val="vi-VN" w:eastAsia="vi-VN"/>
        </w:rPr>
        <w:t>)</w:t>
      </w:r>
      <w:r w:rsidR="00C41771" w:rsidRPr="000138E5">
        <w:rPr>
          <w:rFonts w:eastAsia="Tahoma" w:cs="Arial"/>
          <w:lang w:val="vi-VN" w:eastAsia="vi-VN"/>
        </w:rPr>
        <w:t>, không bao gồm nhà ở riêng lẻ kết hợp sản xuất, kinh doanh.</w:t>
      </w:r>
    </w:p>
    <w:p w14:paraId="0A1FA166" w14:textId="77777777" w:rsidR="00CD7FA8" w:rsidRPr="000138E5" w:rsidRDefault="00CD7FA8" w:rsidP="00F87AEC">
      <w:pPr>
        <w:pStyle w:val="Heading3"/>
        <w:spacing w:before="0" w:after="120" w:line="240" w:lineRule="auto"/>
        <w:ind w:left="0" w:firstLine="0"/>
        <w:jc w:val="both"/>
        <w:rPr>
          <w:rFonts w:ascii="Arial" w:eastAsia="Tahoma" w:hAnsi="Arial" w:cs="Arial"/>
          <w:sz w:val="24"/>
          <w:szCs w:val="24"/>
          <w:lang w:val="vi-VN" w:eastAsia="vi-VN"/>
        </w:rPr>
      </w:pPr>
    </w:p>
    <w:p w14:paraId="7A7F8D4F" w14:textId="77777777" w:rsidR="00AE0972" w:rsidRPr="000138E5" w:rsidRDefault="00AE0972" w:rsidP="00F87AEC">
      <w:pPr>
        <w:widowControl w:val="0"/>
        <w:spacing w:after="120" w:line="240" w:lineRule="auto"/>
        <w:jc w:val="both"/>
        <w:rPr>
          <w:rFonts w:eastAsia="Tahoma" w:cs="Arial"/>
          <w:b/>
          <w:bCs/>
          <w:lang w:val="vi-VN" w:eastAsia="vi-VN"/>
        </w:rPr>
      </w:pPr>
      <w:r w:rsidRPr="000138E5">
        <w:rPr>
          <w:rFonts w:eastAsia="Tahoma" w:cs="Arial"/>
          <w:b/>
          <w:bCs/>
          <w:lang w:val="vi-VN" w:eastAsia="vi-VN"/>
        </w:rPr>
        <w:t>Nhà chung cư</w:t>
      </w:r>
      <w:r w:rsidR="005264BC" w:rsidRPr="000138E5">
        <w:rPr>
          <w:rFonts w:eastAsia="Tahoma" w:cs="Arial"/>
          <w:b/>
          <w:bCs/>
          <w:lang w:val="vi-VN" w:eastAsia="vi-VN"/>
        </w:rPr>
        <w:t xml:space="preserve"> </w:t>
      </w:r>
    </w:p>
    <w:p w14:paraId="165EC5D0" w14:textId="0C4BE559" w:rsidR="00EB077A" w:rsidRPr="000138E5" w:rsidRDefault="00CD7FA8" w:rsidP="00F87AEC">
      <w:pPr>
        <w:widowControl w:val="0"/>
        <w:spacing w:after="120" w:line="240" w:lineRule="auto"/>
        <w:jc w:val="both"/>
        <w:rPr>
          <w:rFonts w:eastAsia="Tahoma" w:cs="Arial"/>
          <w:lang w:eastAsia="vi-VN"/>
        </w:rPr>
      </w:pPr>
      <w:r w:rsidRPr="000138E5">
        <w:rPr>
          <w:rFonts w:eastAsia="Tahoma" w:cs="Arial"/>
          <w:lang w:val="vi-VN" w:eastAsia="vi-VN"/>
        </w:rPr>
        <w:t xml:space="preserve">Nhà </w:t>
      </w:r>
      <w:r w:rsidR="009F05F8" w:rsidRPr="000138E5">
        <w:rPr>
          <w:rFonts w:eastAsia="Tahoma" w:cs="Arial"/>
          <w:lang w:eastAsia="vi-VN"/>
        </w:rPr>
        <w:t>chung cư quy định tại khoản 3 Điều 2 Luật Nhà ở.</w:t>
      </w:r>
    </w:p>
    <w:p w14:paraId="351CF79E" w14:textId="77777777" w:rsidR="00DB47B2" w:rsidRPr="000138E5" w:rsidRDefault="00DB47B2" w:rsidP="00EB077A">
      <w:pPr>
        <w:pStyle w:val="Heading3"/>
        <w:spacing w:before="0" w:after="120" w:line="240" w:lineRule="auto"/>
        <w:ind w:left="0" w:firstLine="0"/>
        <w:jc w:val="both"/>
        <w:rPr>
          <w:rFonts w:ascii="Arial" w:eastAsia="Tahoma" w:hAnsi="Arial" w:cs="Arial"/>
          <w:b w:val="0"/>
          <w:bCs w:val="0"/>
          <w:sz w:val="24"/>
          <w:szCs w:val="24"/>
          <w:lang w:val="vi-VN" w:eastAsia="vi-VN"/>
        </w:rPr>
      </w:pPr>
      <w:bookmarkStart w:id="225" w:name="_Toc181003894"/>
      <w:bookmarkStart w:id="226" w:name="_Toc181004415"/>
      <w:bookmarkStart w:id="227" w:name="_Toc181171993"/>
      <w:bookmarkStart w:id="228" w:name="_Toc181862456"/>
      <w:bookmarkStart w:id="229" w:name="_Toc181862581"/>
      <w:bookmarkStart w:id="230" w:name="_Toc181863554"/>
      <w:bookmarkStart w:id="231" w:name="_Toc181865366"/>
      <w:bookmarkStart w:id="232" w:name="_Toc181865489"/>
      <w:bookmarkStart w:id="233" w:name="_Toc185437112"/>
      <w:bookmarkStart w:id="234" w:name="_Toc185437338"/>
      <w:bookmarkEnd w:id="225"/>
      <w:bookmarkEnd w:id="226"/>
      <w:bookmarkEnd w:id="227"/>
      <w:bookmarkEnd w:id="228"/>
      <w:bookmarkEnd w:id="229"/>
      <w:bookmarkEnd w:id="230"/>
      <w:bookmarkEnd w:id="231"/>
      <w:bookmarkEnd w:id="232"/>
      <w:bookmarkEnd w:id="233"/>
      <w:bookmarkEnd w:id="234"/>
    </w:p>
    <w:p w14:paraId="3FC726FF" w14:textId="13EDC88D" w:rsidR="009D064C" w:rsidRPr="000138E5" w:rsidRDefault="00DB47B2" w:rsidP="00F87AEC">
      <w:pPr>
        <w:widowControl w:val="0"/>
        <w:spacing w:after="120" w:line="240" w:lineRule="auto"/>
        <w:jc w:val="both"/>
        <w:rPr>
          <w:rFonts w:eastAsia="Tahoma" w:cs="Arial"/>
          <w:b/>
          <w:lang w:eastAsia="vi-VN"/>
        </w:rPr>
      </w:pPr>
      <w:r w:rsidRPr="000138E5">
        <w:rPr>
          <w:rFonts w:eastAsia="Tahoma" w:cs="Arial"/>
          <w:b/>
          <w:lang w:val="vi-VN" w:eastAsia="vi-VN"/>
        </w:rPr>
        <w:t xml:space="preserve">Nhà sản xuất </w:t>
      </w:r>
      <w:r w:rsidR="009D064C" w:rsidRPr="000138E5">
        <w:rPr>
          <w:rFonts w:eastAsia="Tahoma" w:cs="Arial"/>
          <w:b/>
          <w:lang w:eastAsia="vi-VN"/>
        </w:rPr>
        <w:t>thuộc c</w:t>
      </w:r>
      <w:r w:rsidR="009D064C" w:rsidRPr="000138E5">
        <w:rPr>
          <w:rFonts w:cs="Arial"/>
          <w:b/>
          <w:lang w:val="en"/>
        </w:rPr>
        <w:t>ơ s</w:t>
      </w:r>
      <w:r w:rsidR="009D064C" w:rsidRPr="000138E5">
        <w:rPr>
          <w:rFonts w:cs="Arial"/>
          <w:b/>
        </w:rPr>
        <w:t>ở sản xuất (nhà sản xuất)</w:t>
      </w:r>
    </w:p>
    <w:p w14:paraId="41DCF713" w14:textId="77777777"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lang w:val="vi-VN" w:eastAsia="vi-VN"/>
        </w:rPr>
        <w:t>Nhà mà bên trong có các hoạt động sản xuất và bảo đảm các điều kiện cần thiết cho con người làm việc và vận hành các thiết bị công nghệ.</w:t>
      </w:r>
    </w:p>
    <w:p w14:paraId="54FF6DE4" w14:textId="77777777" w:rsidR="00DB47B2" w:rsidRPr="000138E5" w:rsidRDefault="00DB47B2" w:rsidP="00F87AEC">
      <w:pPr>
        <w:pStyle w:val="Heading3"/>
        <w:spacing w:before="0" w:after="120" w:line="240" w:lineRule="auto"/>
        <w:ind w:left="0" w:firstLine="0"/>
        <w:jc w:val="both"/>
        <w:rPr>
          <w:rFonts w:ascii="Arial" w:eastAsia="Tahoma" w:hAnsi="Arial" w:cs="Arial"/>
          <w:b w:val="0"/>
          <w:sz w:val="24"/>
          <w:szCs w:val="24"/>
          <w:lang w:val="vi-VN" w:eastAsia="vi-VN"/>
        </w:rPr>
      </w:pPr>
      <w:bookmarkStart w:id="235" w:name="_Toc181003895"/>
      <w:bookmarkStart w:id="236" w:name="_Toc181004416"/>
      <w:bookmarkStart w:id="237" w:name="_Toc181171994"/>
      <w:bookmarkStart w:id="238" w:name="_Toc181862457"/>
      <w:bookmarkStart w:id="239" w:name="_Toc181862582"/>
      <w:bookmarkStart w:id="240" w:name="_Toc181863555"/>
      <w:bookmarkStart w:id="241" w:name="_Toc181865367"/>
      <w:bookmarkStart w:id="242" w:name="_Toc181865490"/>
      <w:bookmarkStart w:id="243" w:name="_Toc185437113"/>
      <w:bookmarkStart w:id="244" w:name="_Toc185437339"/>
      <w:bookmarkEnd w:id="235"/>
      <w:bookmarkEnd w:id="236"/>
      <w:bookmarkEnd w:id="237"/>
      <w:bookmarkEnd w:id="238"/>
      <w:bookmarkEnd w:id="239"/>
      <w:bookmarkEnd w:id="240"/>
      <w:bookmarkEnd w:id="241"/>
      <w:bookmarkEnd w:id="242"/>
      <w:bookmarkEnd w:id="243"/>
      <w:bookmarkEnd w:id="244"/>
    </w:p>
    <w:p w14:paraId="6627A36F" w14:textId="77777777"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b/>
          <w:lang w:val="vi-VN" w:eastAsia="vi-VN"/>
        </w:rPr>
        <w:t>Kho lạnh</w:t>
      </w:r>
      <w:r w:rsidRPr="000138E5">
        <w:rPr>
          <w:rFonts w:eastAsia="Tahoma" w:cs="Arial"/>
          <w:lang w:val="vi-VN" w:eastAsia="vi-VN"/>
        </w:rPr>
        <w:t xml:space="preserve"> </w:t>
      </w:r>
    </w:p>
    <w:p w14:paraId="19B5D0D6" w14:textId="37EE7710"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lang w:val="vi-VN" w:eastAsia="vi-VN"/>
        </w:rPr>
        <w:t xml:space="preserve">Một hoặc nhiều phòng được cách nhiệt và làm lạnh </w:t>
      </w:r>
      <w:r w:rsidR="00573787" w:rsidRPr="000138E5">
        <w:rPr>
          <w:rFonts w:eastAsia="Tahoma" w:cs="Arial"/>
          <w:lang w:val="vi-VN" w:eastAsia="vi-VN"/>
        </w:rPr>
        <w:t xml:space="preserve">có nhiệt độ từ </w:t>
      </w:r>
      <w:r w:rsidR="00573787" w:rsidRPr="000138E5">
        <w:rPr>
          <w:rFonts w:cs="Arial"/>
          <w:lang w:val="vi-VN"/>
        </w:rPr>
        <w:t>-</w:t>
      </w:r>
      <w:r w:rsidR="00A8423A">
        <w:rPr>
          <w:rFonts w:cs="Arial"/>
        </w:rPr>
        <w:t xml:space="preserve"> </w:t>
      </w:r>
      <w:r w:rsidR="00573787" w:rsidRPr="000138E5">
        <w:rPr>
          <w:rFonts w:cs="Arial"/>
          <w:lang w:val="vi-VN"/>
        </w:rPr>
        <w:t>30</w:t>
      </w:r>
      <w:r w:rsidR="00DB43C3" w:rsidRPr="000138E5">
        <w:rPr>
          <w:rFonts w:cs="Arial"/>
        </w:rPr>
        <w:t xml:space="preserve"> </w:t>
      </w:r>
      <w:r w:rsidR="00DB43C3" w:rsidRPr="000138E5">
        <w:rPr>
          <w:rFonts w:cs="Arial"/>
          <w:vertAlign w:val="superscript"/>
        </w:rPr>
        <w:t>o</w:t>
      </w:r>
      <w:r w:rsidR="00573787" w:rsidRPr="000138E5">
        <w:rPr>
          <w:rFonts w:cs="Arial"/>
          <w:lang w:val="vi-VN"/>
        </w:rPr>
        <w:t>C đến +</w:t>
      </w:r>
      <w:r w:rsidR="00A8423A">
        <w:rPr>
          <w:rFonts w:cs="Arial"/>
        </w:rPr>
        <w:t xml:space="preserve"> </w:t>
      </w:r>
      <w:r w:rsidR="00573787" w:rsidRPr="000138E5">
        <w:rPr>
          <w:rFonts w:cs="Arial"/>
          <w:lang w:val="vi-VN"/>
        </w:rPr>
        <w:t>5</w:t>
      </w:r>
      <w:r w:rsidR="00DB43C3" w:rsidRPr="000138E5">
        <w:rPr>
          <w:rFonts w:cs="Arial"/>
        </w:rPr>
        <w:t xml:space="preserve"> </w:t>
      </w:r>
      <w:r w:rsidR="00DB43C3" w:rsidRPr="000138E5">
        <w:rPr>
          <w:rFonts w:cs="Arial"/>
          <w:vertAlign w:val="superscript"/>
        </w:rPr>
        <w:t>o</w:t>
      </w:r>
      <w:r w:rsidR="00573787" w:rsidRPr="000138E5">
        <w:rPr>
          <w:rFonts w:cs="Arial"/>
          <w:lang w:val="vi-VN"/>
        </w:rPr>
        <w:t xml:space="preserve">C </w:t>
      </w:r>
      <w:r w:rsidRPr="000138E5">
        <w:rPr>
          <w:rFonts w:eastAsia="Tahoma" w:cs="Arial"/>
          <w:lang w:val="vi-VN" w:eastAsia="vi-VN"/>
        </w:rPr>
        <w:t>để bảo quản thực phẩm, hàng hóa ở nhiệt độ quy định.</w:t>
      </w:r>
      <w:r w:rsidR="001E42CB" w:rsidRPr="000138E5">
        <w:rPr>
          <w:rFonts w:cs="Arial"/>
          <w:lang w:val="vi-VN"/>
        </w:rPr>
        <w:t xml:space="preserve"> </w:t>
      </w:r>
      <w:r w:rsidR="001E42CB" w:rsidRPr="000138E5">
        <w:rPr>
          <w:rFonts w:eastAsia="Tahoma" w:cs="Arial"/>
          <w:lang w:val="vi-VN" w:eastAsia="vi-VN"/>
        </w:rPr>
        <w:t>Nếu diện tích sàn của kho không vượt quá 10</w:t>
      </w:r>
      <w:r w:rsidR="00A228D5" w:rsidRPr="000138E5">
        <w:rPr>
          <w:rFonts w:eastAsia="Tahoma" w:cs="Arial"/>
          <w:lang w:val="vi-VN" w:eastAsia="vi-VN"/>
        </w:rPr>
        <w:t xml:space="preserve"> </w:t>
      </w:r>
      <w:r w:rsidR="001E42CB" w:rsidRPr="000138E5">
        <w:rPr>
          <w:rFonts w:eastAsia="Tahoma" w:cs="Arial"/>
          <w:lang w:val="vi-VN" w:eastAsia="vi-VN"/>
        </w:rPr>
        <w:t>m</w:t>
      </w:r>
      <w:r w:rsidR="001E42CB" w:rsidRPr="000138E5">
        <w:rPr>
          <w:rFonts w:eastAsia="Tahoma" w:cs="Arial"/>
          <w:vertAlign w:val="superscript"/>
          <w:lang w:val="vi-VN" w:eastAsia="vi-VN"/>
        </w:rPr>
        <w:t>2</w:t>
      </w:r>
      <w:r w:rsidR="001E42CB" w:rsidRPr="000138E5">
        <w:rPr>
          <w:rFonts w:eastAsia="Tahoma" w:cs="Arial"/>
          <w:lang w:val="vi-VN" w:eastAsia="vi-VN"/>
        </w:rPr>
        <w:t xml:space="preserve"> và thiết kế của kho không cho phép ngườ</w:t>
      </w:r>
      <w:r w:rsidR="00A37EE4" w:rsidRPr="000138E5">
        <w:rPr>
          <w:rFonts w:eastAsia="Tahoma" w:cs="Arial"/>
          <w:lang w:val="vi-VN" w:eastAsia="vi-VN"/>
        </w:rPr>
        <w:t>i đi vào</w:t>
      </w:r>
      <w:r w:rsidR="001E42CB" w:rsidRPr="000138E5">
        <w:rPr>
          <w:rFonts w:eastAsia="Tahoma" w:cs="Arial"/>
          <w:lang w:val="vi-VN" w:eastAsia="vi-VN"/>
        </w:rPr>
        <w:t xml:space="preserve"> thì không </w:t>
      </w:r>
      <w:r w:rsidR="00614F09" w:rsidRPr="000138E5">
        <w:rPr>
          <w:rFonts w:eastAsia="Tahoma" w:cs="Arial"/>
          <w:lang w:eastAsia="vi-VN"/>
        </w:rPr>
        <w:t xml:space="preserve">được xác định </w:t>
      </w:r>
      <w:r w:rsidR="001E42CB" w:rsidRPr="000138E5">
        <w:rPr>
          <w:rFonts w:eastAsia="Tahoma" w:cs="Arial"/>
          <w:lang w:val="vi-VN" w:eastAsia="vi-VN"/>
        </w:rPr>
        <w:t>là kho lạnh.</w:t>
      </w:r>
    </w:p>
    <w:p w14:paraId="6F1970B7" w14:textId="77777777" w:rsidR="00DB47B2" w:rsidRPr="000138E5" w:rsidRDefault="00DB47B2" w:rsidP="00F87AEC">
      <w:pPr>
        <w:pStyle w:val="Heading3"/>
        <w:spacing w:before="0" w:after="120" w:line="240" w:lineRule="auto"/>
        <w:ind w:left="0" w:firstLine="0"/>
        <w:jc w:val="both"/>
        <w:rPr>
          <w:rFonts w:ascii="Arial" w:eastAsia="Tahoma" w:hAnsi="Arial" w:cs="Arial"/>
          <w:b w:val="0"/>
          <w:sz w:val="24"/>
          <w:szCs w:val="24"/>
          <w:lang w:val="vi-VN" w:eastAsia="vi-VN"/>
        </w:rPr>
      </w:pPr>
      <w:bookmarkStart w:id="245" w:name="_Toc181003896"/>
      <w:bookmarkStart w:id="246" w:name="_Toc181004417"/>
      <w:bookmarkStart w:id="247" w:name="_Toc181171995"/>
      <w:bookmarkStart w:id="248" w:name="_Toc181862458"/>
      <w:bookmarkStart w:id="249" w:name="_Toc181862583"/>
      <w:bookmarkStart w:id="250" w:name="_Toc181863556"/>
      <w:bookmarkStart w:id="251" w:name="_Toc181865368"/>
      <w:bookmarkStart w:id="252" w:name="_Toc181865491"/>
      <w:bookmarkStart w:id="253" w:name="_Toc185437114"/>
      <w:bookmarkStart w:id="254" w:name="_Toc185437340"/>
      <w:bookmarkEnd w:id="245"/>
      <w:bookmarkEnd w:id="246"/>
      <w:bookmarkEnd w:id="247"/>
      <w:bookmarkEnd w:id="248"/>
      <w:bookmarkEnd w:id="249"/>
      <w:bookmarkEnd w:id="250"/>
      <w:bookmarkEnd w:id="251"/>
      <w:bookmarkEnd w:id="252"/>
      <w:bookmarkEnd w:id="253"/>
      <w:bookmarkEnd w:id="254"/>
    </w:p>
    <w:p w14:paraId="3E06078E" w14:textId="11FD57EC" w:rsidR="00DB47B2" w:rsidRPr="000138E5" w:rsidRDefault="00DB47B2" w:rsidP="00C33DFC">
      <w:pPr>
        <w:widowControl w:val="0"/>
        <w:tabs>
          <w:tab w:val="left" w:pos="3848"/>
        </w:tabs>
        <w:spacing w:after="120" w:line="240" w:lineRule="auto"/>
        <w:jc w:val="both"/>
        <w:rPr>
          <w:rFonts w:eastAsia="Tahoma" w:cs="Arial"/>
          <w:lang w:val="vi-VN" w:eastAsia="vi-VN"/>
        </w:rPr>
      </w:pPr>
      <w:r w:rsidRPr="000138E5">
        <w:rPr>
          <w:rFonts w:eastAsia="Tahoma" w:cs="Arial"/>
          <w:b/>
          <w:lang w:val="vi-VN" w:eastAsia="vi-VN"/>
        </w:rPr>
        <w:t>Gian phòng</w:t>
      </w:r>
      <w:r w:rsidRPr="000138E5">
        <w:rPr>
          <w:rFonts w:eastAsia="Tahoma" w:cs="Arial"/>
          <w:lang w:val="vi-VN" w:eastAsia="vi-VN"/>
        </w:rPr>
        <w:t xml:space="preserve"> </w:t>
      </w:r>
      <w:r w:rsidR="00C33DFC" w:rsidRPr="000138E5">
        <w:rPr>
          <w:rFonts w:eastAsia="Tahoma" w:cs="Arial"/>
          <w:lang w:val="vi-VN" w:eastAsia="vi-VN"/>
        </w:rPr>
        <w:tab/>
      </w:r>
    </w:p>
    <w:p w14:paraId="085C9BCB" w14:textId="44D26801"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lang w:val="vi-VN" w:eastAsia="vi-VN"/>
        </w:rPr>
        <w:t>Không gian bên trong nhà</w:t>
      </w:r>
      <w:r w:rsidR="0082229F" w:rsidRPr="000138E5">
        <w:rPr>
          <w:rFonts w:eastAsia="Tahoma" w:cs="Arial"/>
          <w:lang w:eastAsia="vi-VN"/>
        </w:rPr>
        <w:t>, công trình</w:t>
      </w:r>
      <w:r w:rsidRPr="000138E5">
        <w:rPr>
          <w:rFonts w:eastAsia="Tahoma" w:cs="Arial"/>
          <w:lang w:val="vi-VN" w:eastAsia="vi-VN"/>
        </w:rPr>
        <w:t xml:space="preserve"> có công năng nhất định và được giới hạn bởi các kết cấu xây dựng.</w:t>
      </w:r>
    </w:p>
    <w:p w14:paraId="63D17FFA" w14:textId="77777777" w:rsidR="00DB47B2" w:rsidRPr="000138E5" w:rsidRDefault="00DB47B2" w:rsidP="00F87AEC">
      <w:pPr>
        <w:pStyle w:val="Heading3"/>
        <w:spacing w:before="0" w:after="120" w:line="240" w:lineRule="auto"/>
        <w:ind w:left="0" w:firstLine="0"/>
        <w:jc w:val="both"/>
        <w:rPr>
          <w:rFonts w:ascii="Arial" w:eastAsia="Tahoma" w:hAnsi="Arial" w:cs="Arial"/>
          <w:b w:val="0"/>
          <w:sz w:val="24"/>
          <w:szCs w:val="24"/>
          <w:lang w:val="vi-VN" w:eastAsia="vi-VN"/>
        </w:rPr>
      </w:pPr>
      <w:bookmarkStart w:id="255" w:name="_Toc181003897"/>
      <w:bookmarkStart w:id="256" w:name="_Toc181004418"/>
      <w:bookmarkStart w:id="257" w:name="_Toc181171996"/>
      <w:bookmarkStart w:id="258" w:name="_Toc181862459"/>
      <w:bookmarkStart w:id="259" w:name="_Toc181862584"/>
      <w:bookmarkStart w:id="260" w:name="_Toc181863557"/>
      <w:bookmarkStart w:id="261" w:name="_Toc181865369"/>
      <w:bookmarkStart w:id="262" w:name="_Toc181865492"/>
      <w:bookmarkStart w:id="263" w:name="_Toc185437115"/>
      <w:bookmarkStart w:id="264" w:name="_Toc185437341"/>
      <w:bookmarkEnd w:id="255"/>
      <w:bookmarkEnd w:id="256"/>
      <w:bookmarkEnd w:id="257"/>
      <w:bookmarkEnd w:id="258"/>
      <w:bookmarkEnd w:id="259"/>
      <w:bookmarkEnd w:id="260"/>
      <w:bookmarkEnd w:id="261"/>
      <w:bookmarkEnd w:id="262"/>
      <w:bookmarkEnd w:id="263"/>
      <w:bookmarkEnd w:id="264"/>
    </w:p>
    <w:p w14:paraId="772793BA" w14:textId="420CDF2C"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b/>
          <w:lang w:val="vi-VN" w:eastAsia="vi-VN"/>
        </w:rPr>
        <w:t>Chiều cao</w:t>
      </w:r>
      <w:r w:rsidR="0010096C" w:rsidRPr="000138E5">
        <w:rPr>
          <w:rFonts w:eastAsia="Tahoma" w:cs="Arial"/>
          <w:b/>
          <w:lang w:val="vi-VN" w:eastAsia="vi-VN"/>
        </w:rPr>
        <w:t xml:space="preserve"> phòng cháy, </w:t>
      </w:r>
      <w:r w:rsidR="00A37BB4" w:rsidRPr="000138E5">
        <w:rPr>
          <w:rFonts w:eastAsia="Tahoma" w:cs="Arial"/>
          <w:b/>
          <w:lang w:val="vi-VN" w:eastAsia="vi-VN"/>
        </w:rPr>
        <w:t>chữa cháy</w:t>
      </w:r>
      <w:r w:rsidRPr="000138E5">
        <w:rPr>
          <w:rFonts w:eastAsia="Tahoma" w:cs="Arial"/>
          <w:lang w:val="vi-VN" w:eastAsia="vi-VN"/>
        </w:rPr>
        <w:t xml:space="preserve"> </w:t>
      </w:r>
      <w:r w:rsidRPr="000138E5">
        <w:rPr>
          <w:rFonts w:eastAsia="Tahoma" w:cs="Arial"/>
          <w:b/>
          <w:bCs/>
          <w:lang w:val="vi-VN" w:eastAsia="vi-VN"/>
        </w:rPr>
        <w:t>(</w:t>
      </w:r>
      <w:r w:rsidR="000A1ECB" w:rsidRPr="000138E5">
        <w:rPr>
          <w:rFonts w:eastAsia="Tahoma" w:cs="Arial"/>
          <w:b/>
          <w:bCs/>
          <w:lang w:val="vi-VN" w:eastAsia="vi-VN"/>
        </w:rPr>
        <w:t>chiều cao PCCC</w:t>
      </w:r>
      <w:r w:rsidRPr="000138E5">
        <w:rPr>
          <w:rFonts w:eastAsia="Tahoma" w:cs="Arial"/>
          <w:b/>
          <w:bCs/>
          <w:lang w:val="vi-VN" w:eastAsia="vi-VN"/>
        </w:rPr>
        <w:t>)</w:t>
      </w:r>
      <w:r w:rsidR="00D530B4" w:rsidRPr="000138E5">
        <w:rPr>
          <w:rFonts w:eastAsia="Tahoma" w:cs="Arial"/>
          <w:lang w:val="vi-VN" w:eastAsia="vi-VN"/>
        </w:rPr>
        <w:t xml:space="preserve"> </w:t>
      </w:r>
    </w:p>
    <w:p w14:paraId="6E51A7DC" w14:textId="77777777" w:rsidR="00A228D5" w:rsidRPr="000138E5" w:rsidRDefault="001C4FA2" w:rsidP="00F87AEC">
      <w:pPr>
        <w:widowControl w:val="0"/>
        <w:spacing w:after="120" w:line="240" w:lineRule="auto"/>
        <w:jc w:val="both"/>
        <w:rPr>
          <w:rFonts w:eastAsia="Tahoma" w:cs="Arial"/>
          <w:lang w:val="vi-VN" w:eastAsia="vi-VN"/>
        </w:rPr>
      </w:pPr>
      <w:r w:rsidRPr="000138E5">
        <w:rPr>
          <w:rFonts w:eastAsia="Tahoma" w:cs="Arial"/>
          <w:lang w:val="vi-VN" w:eastAsia="vi-VN"/>
        </w:rPr>
        <w:t>Chiều cao</w:t>
      </w:r>
      <w:r w:rsidR="00F04EFE" w:rsidRPr="000138E5">
        <w:rPr>
          <w:rFonts w:eastAsia="Tahoma" w:cs="Arial"/>
          <w:lang w:val="vi-VN" w:eastAsia="vi-VN"/>
        </w:rPr>
        <w:t xml:space="preserve"> PCCC</w:t>
      </w:r>
      <w:r w:rsidRPr="000138E5">
        <w:rPr>
          <w:rFonts w:eastAsia="Tahoma" w:cs="Arial"/>
          <w:lang w:val="vi-VN" w:eastAsia="vi-VN"/>
        </w:rPr>
        <w:t xml:space="preserve"> của nhà</w:t>
      </w:r>
      <w:r w:rsidR="00A228D5" w:rsidRPr="000138E5">
        <w:rPr>
          <w:rFonts w:eastAsia="Tahoma" w:cs="Arial"/>
          <w:lang w:val="vi-VN" w:eastAsia="vi-VN"/>
        </w:rPr>
        <w:t xml:space="preserve"> được xác định theo quy định tại QCVN 06:/BXD.</w:t>
      </w:r>
    </w:p>
    <w:p w14:paraId="12ED7A3B" w14:textId="77777777" w:rsidR="00DB47B2" w:rsidRPr="000138E5" w:rsidRDefault="00DB47B2" w:rsidP="00F87AEC">
      <w:pPr>
        <w:pStyle w:val="Heading3"/>
        <w:spacing w:before="0" w:after="120" w:line="240" w:lineRule="auto"/>
        <w:ind w:left="0" w:firstLine="0"/>
        <w:jc w:val="both"/>
        <w:rPr>
          <w:rFonts w:ascii="Arial" w:eastAsia="Tahoma" w:hAnsi="Arial" w:cs="Arial"/>
          <w:b w:val="0"/>
          <w:sz w:val="24"/>
          <w:szCs w:val="24"/>
          <w:lang w:val="vi-VN" w:eastAsia="vi-VN"/>
        </w:rPr>
      </w:pPr>
      <w:bookmarkStart w:id="265" w:name="_Toc181003898"/>
      <w:bookmarkStart w:id="266" w:name="_Toc181004419"/>
      <w:bookmarkStart w:id="267" w:name="_Toc181171997"/>
      <w:bookmarkStart w:id="268" w:name="_Toc181862460"/>
      <w:bookmarkStart w:id="269" w:name="_Toc181862585"/>
      <w:bookmarkStart w:id="270" w:name="_Toc181863558"/>
      <w:bookmarkStart w:id="271" w:name="_Toc181865370"/>
      <w:bookmarkStart w:id="272" w:name="_Toc181865493"/>
      <w:bookmarkStart w:id="273" w:name="_Toc185437116"/>
      <w:bookmarkStart w:id="274" w:name="_Toc185437342"/>
      <w:bookmarkStart w:id="275" w:name="_Toc181003901"/>
      <w:bookmarkStart w:id="276" w:name="_Toc181004422"/>
      <w:bookmarkStart w:id="277" w:name="_Toc181172000"/>
      <w:bookmarkStart w:id="278" w:name="_Toc181862463"/>
      <w:bookmarkStart w:id="279" w:name="_Toc181862588"/>
      <w:bookmarkStart w:id="280" w:name="_Toc181863561"/>
      <w:bookmarkStart w:id="281" w:name="_Toc181865373"/>
      <w:bookmarkStart w:id="282" w:name="_Toc181865496"/>
      <w:bookmarkStart w:id="283" w:name="_Toc185437119"/>
      <w:bookmarkStart w:id="284" w:name="_Toc185437345"/>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3B76E155" w14:textId="77777777"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b/>
          <w:lang w:val="vi-VN" w:eastAsia="vi-VN"/>
        </w:rPr>
        <w:t>Số tầng nhà</w:t>
      </w:r>
      <w:r w:rsidRPr="000138E5">
        <w:rPr>
          <w:rFonts w:eastAsia="Tahoma" w:cs="Arial"/>
          <w:lang w:val="vi-VN" w:eastAsia="vi-VN"/>
        </w:rPr>
        <w:t xml:space="preserve"> </w:t>
      </w:r>
    </w:p>
    <w:p w14:paraId="5AAF40AF" w14:textId="7E2CC8ED"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lang w:val="vi-VN" w:eastAsia="vi-VN"/>
        </w:rPr>
        <w:t xml:space="preserve">Số tầng của nhà trong </w:t>
      </w:r>
      <w:r w:rsidR="007903C0" w:rsidRPr="000138E5">
        <w:rPr>
          <w:rFonts w:eastAsia="Tahoma" w:cs="Arial"/>
          <w:lang w:val="vi-VN" w:eastAsia="vi-VN"/>
        </w:rPr>
        <w:t>Q</w:t>
      </w:r>
      <w:r w:rsidR="00625E36" w:rsidRPr="000138E5">
        <w:rPr>
          <w:rFonts w:eastAsia="Tahoma" w:cs="Arial"/>
          <w:lang w:val="vi-VN" w:eastAsia="vi-VN"/>
        </w:rPr>
        <w:t>uy</w:t>
      </w:r>
      <w:r w:rsidRPr="000138E5">
        <w:rPr>
          <w:rFonts w:eastAsia="Tahoma" w:cs="Arial"/>
          <w:lang w:val="vi-VN" w:eastAsia="vi-VN"/>
        </w:rPr>
        <w:t xml:space="preserve"> chuẩn này bao gồm toàn bộ các tầng trên mặt đất (kể cả tầng kỹ thuật, tầng tum) và tầng bán/nửa hầm, không bao gồm tầng áp mái.</w:t>
      </w:r>
    </w:p>
    <w:p w14:paraId="10516C5E" w14:textId="77777777" w:rsidR="00DB47B2" w:rsidRPr="000138E5" w:rsidRDefault="00DB47B2" w:rsidP="00F87AEC">
      <w:pPr>
        <w:widowControl w:val="0"/>
        <w:spacing w:after="120" w:line="240" w:lineRule="auto"/>
        <w:jc w:val="both"/>
        <w:rPr>
          <w:rFonts w:eastAsia="Tahoma" w:cs="Arial"/>
          <w:sz w:val="20"/>
          <w:szCs w:val="20"/>
          <w:lang w:val="vi-VN" w:eastAsia="vi-VN"/>
        </w:rPr>
      </w:pPr>
      <w:r w:rsidRPr="000138E5">
        <w:rPr>
          <w:rFonts w:eastAsia="Tahoma" w:cs="Arial"/>
          <w:sz w:val="20"/>
          <w:szCs w:val="20"/>
          <w:lang w:val="vi-VN" w:eastAsia="vi-VN"/>
        </w:rPr>
        <w:t>CHÚ THÍCH:</w:t>
      </w:r>
    </w:p>
    <w:p w14:paraId="1EB7101E" w14:textId="0554A502" w:rsidR="00DB47B2" w:rsidRPr="000138E5" w:rsidRDefault="00DB47B2" w:rsidP="00F87AEC">
      <w:pPr>
        <w:widowControl w:val="0"/>
        <w:spacing w:after="120" w:line="240" w:lineRule="auto"/>
        <w:jc w:val="both"/>
        <w:rPr>
          <w:rFonts w:eastAsia="Tahoma" w:cs="Arial"/>
          <w:sz w:val="20"/>
          <w:szCs w:val="20"/>
          <w:lang w:val="vi-VN" w:eastAsia="vi-VN"/>
        </w:rPr>
      </w:pPr>
      <w:r w:rsidRPr="000138E5">
        <w:rPr>
          <w:rFonts w:eastAsia="Tahoma" w:cs="Arial"/>
          <w:sz w:val="20"/>
          <w:szCs w:val="20"/>
          <w:lang w:val="vi-VN" w:eastAsia="vi-VN"/>
        </w:rPr>
        <w:t>Tầng tum không tính vào số tầng nhà của công trình khi chỉ có chức năng sử dụng để bao che lồng cầu thang bộ/giếng thang máy và che chắn các thiết bị kỹ thuật của công trình (nếu có), có diện tích mái tum không vượ</w:t>
      </w:r>
      <w:r w:rsidR="00406AC8" w:rsidRPr="000138E5">
        <w:rPr>
          <w:rFonts w:eastAsia="Tahoma" w:cs="Arial"/>
          <w:sz w:val="20"/>
          <w:szCs w:val="20"/>
          <w:lang w:val="vi-VN" w:eastAsia="vi-VN"/>
        </w:rPr>
        <w:t>t quá 30</w:t>
      </w:r>
      <w:r w:rsidR="00A8423A">
        <w:rPr>
          <w:rFonts w:eastAsia="Tahoma" w:cs="Arial"/>
          <w:sz w:val="20"/>
          <w:szCs w:val="20"/>
          <w:lang w:eastAsia="vi-VN"/>
        </w:rPr>
        <w:t xml:space="preserve"> </w:t>
      </w:r>
      <w:r w:rsidRPr="000138E5">
        <w:rPr>
          <w:rFonts w:eastAsia="Tahoma" w:cs="Arial"/>
          <w:sz w:val="20"/>
          <w:szCs w:val="20"/>
          <w:lang w:val="vi-VN" w:eastAsia="vi-VN"/>
        </w:rPr>
        <w:t>% diện tích sàn mái.</w:t>
      </w:r>
    </w:p>
    <w:p w14:paraId="6FF20AB0" w14:textId="546ABAEB" w:rsidR="00DB47B2" w:rsidRPr="000138E5" w:rsidRDefault="00DB47B2" w:rsidP="00F87AEC">
      <w:pPr>
        <w:widowControl w:val="0"/>
        <w:spacing w:after="120" w:line="240" w:lineRule="auto"/>
        <w:jc w:val="both"/>
        <w:rPr>
          <w:rFonts w:eastAsia="Tahoma" w:cs="Arial"/>
          <w:sz w:val="20"/>
          <w:szCs w:val="20"/>
          <w:lang w:val="vi-VN" w:eastAsia="vi-VN"/>
        </w:rPr>
      </w:pPr>
      <w:r w:rsidRPr="000138E5">
        <w:rPr>
          <w:rFonts w:eastAsia="Tahoma" w:cs="Arial"/>
          <w:sz w:val="20"/>
          <w:szCs w:val="20"/>
          <w:lang w:val="vi-VN" w:eastAsia="vi-VN"/>
        </w:rPr>
        <w:t xml:space="preserve">Đối với </w:t>
      </w:r>
      <w:r w:rsidR="00757379" w:rsidRPr="000138E5">
        <w:rPr>
          <w:rFonts w:eastAsia="Tahoma" w:cs="Arial"/>
          <w:sz w:val="20"/>
          <w:szCs w:val="20"/>
          <w:lang w:val="vi-VN" w:eastAsia="vi-VN"/>
        </w:rPr>
        <w:t>nhà ở riêng lẻ kết hợp sản xuất</w:t>
      </w:r>
      <w:r w:rsidR="00A228D5" w:rsidRPr="000138E5">
        <w:rPr>
          <w:rFonts w:eastAsia="Tahoma" w:cs="Arial"/>
          <w:sz w:val="20"/>
          <w:szCs w:val="20"/>
          <w:lang w:val="vi-VN" w:eastAsia="vi-VN"/>
        </w:rPr>
        <w:t>,</w:t>
      </w:r>
      <w:r w:rsidR="00757379" w:rsidRPr="000138E5">
        <w:rPr>
          <w:rFonts w:eastAsia="Tahoma" w:cs="Arial"/>
          <w:sz w:val="20"/>
          <w:szCs w:val="20"/>
          <w:lang w:val="vi-VN" w:eastAsia="vi-VN"/>
        </w:rPr>
        <w:t xml:space="preserve"> kinh doanh</w:t>
      </w:r>
      <w:r w:rsidRPr="000138E5">
        <w:rPr>
          <w:rFonts w:eastAsia="Tahoma" w:cs="Arial"/>
          <w:sz w:val="20"/>
          <w:szCs w:val="20"/>
          <w:lang w:val="vi-VN" w:eastAsia="vi-VN"/>
        </w:rPr>
        <w:t>, tầng lửng không tính vào số tầng của công trình khi diện tích sàn tầng lửng không vượt quá 65</w:t>
      </w:r>
      <w:r w:rsidR="00A8423A">
        <w:rPr>
          <w:rFonts w:eastAsia="Tahoma" w:cs="Arial"/>
          <w:sz w:val="20"/>
          <w:szCs w:val="20"/>
          <w:lang w:eastAsia="vi-VN"/>
        </w:rPr>
        <w:t xml:space="preserve"> </w:t>
      </w:r>
      <w:r w:rsidRPr="000138E5">
        <w:rPr>
          <w:rFonts w:eastAsia="Tahoma" w:cs="Arial"/>
          <w:sz w:val="20"/>
          <w:szCs w:val="20"/>
          <w:lang w:val="vi-VN" w:eastAsia="vi-VN"/>
        </w:rPr>
        <w:t>% diện tích sàn xây dựng của tầng ngay bên dưới.</w:t>
      </w:r>
    </w:p>
    <w:p w14:paraId="33910031" w14:textId="5681BD5C" w:rsidR="009A695B" w:rsidRPr="000138E5" w:rsidRDefault="009A695B" w:rsidP="00F87AEC">
      <w:pPr>
        <w:widowControl w:val="0"/>
        <w:spacing w:after="120" w:line="240" w:lineRule="auto"/>
        <w:jc w:val="both"/>
        <w:rPr>
          <w:rFonts w:eastAsia="Tahoma" w:cs="Arial"/>
          <w:sz w:val="20"/>
          <w:szCs w:val="20"/>
          <w:lang w:eastAsia="vi-VN"/>
        </w:rPr>
      </w:pPr>
      <w:r w:rsidRPr="000138E5">
        <w:rPr>
          <w:rFonts w:eastAsia="Tahoma" w:cs="Arial"/>
          <w:sz w:val="20"/>
          <w:szCs w:val="20"/>
          <w:lang w:val="vi-VN" w:eastAsia="vi-VN"/>
        </w:rPr>
        <w:t>Đối với nhà ở riêng lẻ kết hợp sản xuất</w:t>
      </w:r>
      <w:r w:rsidR="00E7408A" w:rsidRPr="000138E5">
        <w:rPr>
          <w:rFonts w:eastAsia="Tahoma" w:cs="Arial"/>
          <w:sz w:val="20"/>
          <w:szCs w:val="20"/>
          <w:lang w:val="vi-VN" w:eastAsia="vi-VN"/>
        </w:rPr>
        <w:t>,</w:t>
      </w:r>
      <w:r w:rsidRPr="000138E5">
        <w:rPr>
          <w:rFonts w:eastAsia="Tahoma" w:cs="Arial"/>
          <w:sz w:val="20"/>
          <w:szCs w:val="20"/>
          <w:lang w:val="vi-VN" w:eastAsia="vi-VN"/>
        </w:rPr>
        <w:t xml:space="preserve"> kinh doanh thiết kế lệch tầng thì xác định số tầng tham khảo theo TCVN 13967.</w:t>
      </w:r>
    </w:p>
    <w:p w14:paraId="2BE2D51C" w14:textId="3B248F8D" w:rsidR="00C41771" w:rsidRPr="000138E5" w:rsidRDefault="00C41771" w:rsidP="00F87AEC">
      <w:pPr>
        <w:widowControl w:val="0"/>
        <w:spacing w:after="120" w:line="240" w:lineRule="auto"/>
        <w:jc w:val="both"/>
        <w:rPr>
          <w:rFonts w:eastAsia="Tahoma" w:cs="Arial"/>
          <w:sz w:val="20"/>
          <w:szCs w:val="20"/>
          <w:lang w:eastAsia="vi-VN"/>
        </w:rPr>
      </w:pPr>
      <w:r w:rsidRPr="000138E5">
        <w:rPr>
          <w:rFonts w:eastAsia="Tahoma" w:cs="Arial"/>
          <w:sz w:val="20"/>
          <w:szCs w:val="20"/>
          <w:lang w:val="vi-VN" w:eastAsia="vi-VN"/>
        </w:rPr>
        <w:t>Đối vớ</w:t>
      </w:r>
      <w:r w:rsidR="005A177A" w:rsidRPr="000138E5">
        <w:rPr>
          <w:rFonts w:eastAsia="Tahoma" w:cs="Arial"/>
          <w:sz w:val="20"/>
          <w:szCs w:val="20"/>
          <w:lang w:val="vi-VN" w:eastAsia="vi-VN"/>
        </w:rPr>
        <w:t xml:space="preserve">i </w:t>
      </w:r>
      <w:r w:rsidRPr="000138E5">
        <w:rPr>
          <w:rFonts w:eastAsia="Tahoma" w:cs="Arial"/>
          <w:sz w:val="20"/>
          <w:szCs w:val="20"/>
          <w:lang w:val="vi-VN" w:eastAsia="vi-VN"/>
        </w:rPr>
        <w:t>nhà ở riêng lẻ kết hợp sản xuất, kinh doanh thuộc phạm vi áp dụng của TCVN 13967, cho phép áp dụng quy định tại 9.1.2 của TCVN 13967 để xác định số tầng (chiều cao PCCC) của nhà</w:t>
      </w:r>
      <w:r w:rsidRPr="000138E5">
        <w:rPr>
          <w:rFonts w:eastAsia="Tahoma" w:cs="Arial"/>
          <w:sz w:val="20"/>
          <w:szCs w:val="20"/>
          <w:lang w:eastAsia="vi-VN"/>
        </w:rPr>
        <w:t>.</w:t>
      </w:r>
    </w:p>
    <w:p w14:paraId="5CC13430" w14:textId="6116BB16" w:rsidR="00DB47B2" w:rsidRPr="000138E5" w:rsidRDefault="00DB47B2" w:rsidP="00F87AEC">
      <w:pPr>
        <w:widowControl w:val="0"/>
        <w:spacing w:after="120" w:line="240" w:lineRule="auto"/>
        <w:jc w:val="both"/>
        <w:rPr>
          <w:rFonts w:eastAsia="Tahoma" w:cs="Arial"/>
          <w:sz w:val="20"/>
          <w:szCs w:val="20"/>
          <w:lang w:val="vi-VN" w:eastAsia="vi-VN"/>
        </w:rPr>
      </w:pPr>
      <w:r w:rsidRPr="000138E5">
        <w:rPr>
          <w:rFonts w:eastAsia="Tahoma" w:cs="Arial"/>
          <w:sz w:val="20"/>
          <w:szCs w:val="20"/>
          <w:lang w:val="vi-VN" w:eastAsia="vi-VN"/>
        </w:rPr>
        <w:t xml:space="preserve">Đối với công trình </w:t>
      </w:r>
      <w:r w:rsidR="005A77E3" w:rsidRPr="000138E5">
        <w:rPr>
          <w:rFonts w:eastAsia="Tahoma" w:cs="Arial"/>
          <w:sz w:val="20"/>
          <w:szCs w:val="20"/>
          <w:lang w:eastAsia="vi-VN"/>
        </w:rPr>
        <w:t>nhà kho, nhà sản xuất</w:t>
      </w:r>
      <w:r w:rsidR="00343888" w:rsidRPr="000138E5">
        <w:rPr>
          <w:rFonts w:eastAsia="Tahoma" w:cs="Arial"/>
          <w:sz w:val="20"/>
          <w:szCs w:val="20"/>
          <w:lang w:eastAsia="vi-VN"/>
        </w:rPr>
        <w:t xml:space="preserve"> </w:t>
      </w:r>
      <w:r w:rsidRPr="000138E5">
        <w:rPr>
          <w:rFonts w:eastAsia="Tahoma" w:cs="Arial"/>
          <w:sz w:val="20"/>
          <w:szCs w:val="20"/>
          <w:lang w:val="vi-VN" w:eastAsia="vi-VN"/>
        </w:rPr>
        <w:t>thì sàn giá đỡ và sàn lửng nằm ở cao độ bất k</w:t>
      </w:r>
      <w:r w:rsidR="002D2129" w:rsidRPr="000138E5">
        <w:rPr>
          <w:rFonts w:eastAsia="Tahoma" w:cs="Arial"/>
          <w:sz w:val="20"/>
          <w:szCs w:val="20"/>
          <w:lang w:eastAsia="vi-VN"/>
        </w:rPr>
        <w:t>ỳ</w:t>
      </w:r>
      <w:r w:rsidRPr="000138E5">
        <w:rPr>
          <w:rFonts w:eastAsia="Tahoma" w:cs="Arial"/>
          <w:sz w:val="20"/>
          <w:szCs w:val="20"/>
          <w:lang w:val="vi-VN" w:eastAsia="vi-VN"/>
        </w:rPr>
        <w:t xml:space="preserve"> không tính vào số tầng của công trình khi có diện tích không lớ</w:t>
      </w:r>
      <w:r w:rsidR="00406AC8" w:rsidRPr="000138E5">
        <w:rPr>
          <w:rFonts w:eastAsia="Tahoma" w:cs="Arial"/>
          <w:sz w:val="20"/>
          <w:szCs w:val="20"/>
          <w:lang w:val="vi-VN" w:eastAsia="vi-VN"/>
        </w:rPr>
        <w:t>n hơn 40</w:t>
      </w:r>
      <w:r w:rsidR="00A8423A">
        <w:rPr>
          <w:rFonts w:eastAsia="Tahoma" w:cs="Arial"/>
          <w:sz w:val="20"/>
          <w:szCs w:val="20"/>
          <w:lang w:eastAsia="vi-VN"/>
        </w:rPr>
        <w:t xml:space="preserve"> </w:t>
      </w:r>
      <w:r w:rsidRPr="000138E5">
        <w:rPr>
          <w:rFonts w:eastAsia="Tahoma" w:cs="Arial"/>
          <w:sz w:val="20"/>
          <w:szCs w:val="20"/>
          <w:lang w:val="vi-VN" w:eastAsia="vi-VN"/>
        </w:rPr>
        <w:t>% diệ</w:t>
      </w:r>
      <w:r w:rsidR="002D2129" w:rsidRPr="000138E5">
        <w:rPr>
          <w:rFonts w:eastAsia="Tahoma" w:cs="Arial"/>
          <w:sz w:val="20"/>
          <w:szCs w:val="20"/>
          <w:lang w:val="vi-VN" w:eastAsia="vi-VN"/>
        </w:rPr>
        <w:t>n tích một</w:t>
      </w:r>
      <w:r w:rsidRPr="000138E5">
        <w:rPr>
          <w:rFonts w:eastAsia="Tahoma" w:cs="Arial"/>
          <w:sz w:val="20"/>
          <w:szCs w:val="20"/>
          <w:lang w:val="vi-VN" w:eastAsia="vi-VN"/>
        </w:rPr>
        <w:t xml:space="preserve"> tầng của công trình đó.</w:t>
      </w:r>
    </w:p>
    <w:p w14:paraId="7AFBEDDA" w14:textId="3CC79450" w:rsidR="00AA3095" w:rsidRPr="000138E5" w:rsidRDefault="00DB47B2" w:rsidP="00F87AEC">
      <w:pPr>
        <w:widowControl w:val="0"/>
        <w:spacing w:after="120" w:line="240" w:lineRule="auto"/>
        <w:jc w:val="both"/>
        <w:rPr>
          <w:rFonts w:eastAsia="Tahoma" w:cs="Arial"/>
          <w:sz w:val="20"/>
          <w:szCs w:val="20"/>
          <w:lang w:val="vi-VN" w:eastAsia="vi-VN"/>
        </w:rPr>
      </w:pPr>
      <w:r w:rsidRPr="000138E5">
        <w:rPr>
          <w:rFonts w:eastAsia="Tahoma" w:cs="Arial"/>
          <w:sz w:val="20"/>
          <w:szCs w:val="20"/>
          <w:lang w:val="vi-VN" w:eastAsia="vi-VN"/>
        </w:rPr>
        <w:t xml:space="preserve">Đối với các công trình nhà, kết cấu dạng nhà, công trình nhiều tầng có sàn (không bao gồm </w:t>
      </w:r>
      <w:r w:rsidR="00757379" w:rsidRPr="000138E5">
        <w:rPr>
          <w:rFonts w:eastAsia="Tahoma" w:cs="Arial"/>
          <w:sz w:val="20"/>
          <w:szCs w:val="20"/>
          <w:lang w:val="vi-VN" w:eastAsia="vi-VN"/>
        </w:rPr>
        <w:t>nhà ở riêng lẻ kết hợp sản xuất</w:t>
      </w:r>
      <w:r w:rsidR="00A228D5" w:rsidRPr="000138E5">
        <w:rPr>
          <w:rFonts w:eastAsia="Tahoma" w:cs="Arial"/>
          <w:sz w:val="20"/>
          <w:szCs w:val="20"/>
          <w:lang w:val="vi-VN" w:eastAsia="vi-VN"/>
        </w:rPr>
        <w:t>,</w:t>
      </w:r>
      <w:r w:rsidR="00757379" w:rsidRPr="000138E5">
        <w:rPr>
          <w:rFonts w:eastAsia="Tahoma" w:cs="Arial"/>
          <w:sz w:val="20"/>
          <w:szCs w:val="20"/>
          <w:lang w:val="vi-VN" w:eastAsia="vi-VN"/>
        </w:rPr>
        <w:t xml:space="preserve"> kinh doanh,</w:t>
      </w:r>
      <w:r w:rsidRPr="000138E5">
        <w:rPr>
          <w:rFonts w:eastAsia="Tahoma" w:cs="Arial"/>
          <w:sz w:val="20"/>
          <w:szCs w:val="20"/>
          <w:lang w:val="vi-VN" w:eastAsia="vi-VN"/>
        </w:rPr>
        <w:t xml:space="preserve"> </w:t>
      </w:r>
      <w:r w:rsidR="005A77E3" w:rsidRPr="000138E5">
        <w:rPr>
          <w:rFonts w:eastAsia="Tahoma" w:cs="Arial"/>
          <w:sz w:val="20"/>
          <w:szCs w:val="20"/>
          <w:lang w:eastAsia="vi-VN"/>
        </w:rPr>
        <w:t>nhà kho, nhà sản xuất</w:t>
      </w:r>
      <w:r w:rsidRPr="000138E5">
        <w:rPr>
          <w:rFonts w:eastAsia="Tahoma" w:cs="Arial"/>
          <w:sz w:val="20"/>
          <w:szCs w:val="20"/>
          <w:lang w:val="vi-VN" w:eastAsia="vi-VN"/>
        </w:rPr>
        <w:t>), tầng lửng không tính vào số tầng của công trình khi chỉ bố trí sử dụng làm khu kỹ thuật (ví dụ: sàn kỹ thuật đáy bể bơi, sàn đặt máy phát điện, hoặc các thiết bị công trình khác), có diện tích sàn xây dựng không vượt quá 10</w:t>
      </w:r>
      <w:r w:rsidR="00A8423A">
        <w:rPr>
          <w:rFonts w:eastAsia="Tahoma" w:cs="Arial"/>
          <w:sz w:val="20"/>
          <w:szCs w:val="20"/>
          <w:lang w:eastAsia="vi-VN"/>
        </w:rPr>
        <w:t xml:space="preserve"> </w:t>
      </w:r>
      <w:r w:rsidRPr="000138E5">
        <w:rPr>
          <w:rFonts w:eastAsia="Tahoma" w:cs="Arial"/>
          <w:sz w:val="20"/>
          <w:szCs w:val="20"/>
          <w:lang w:val="vi-VN" w:eastAsia="vi-VN"/>
        </w:rPr>
        <w:t>% diện tích sàn xây dựng của tầng ngay bên dưới và không vượt quá 300 m</w:t>
      </w:r>
      <w:r w:rsidRPr="000138E5">
        <w:rPr>
          <w:rFonts w:eastAsia="Tahoma" w:cs="Arial"/>
          <w:sz w:val="20"/>
          <w:szCs w:val="20"/>
          <w:vertAlign w:val="superscript"/>
          <w:lang w:val="vi-VN" w:eastAsia="vi-VN"/>
        </w:rPr>
        <w:t>2</w:t>
      </w:r>
      <w:r w:rsidRPr="000138E5">
        <w:rPr>
          <w:rFonts w:eastAsia="Tahoma" w:cs="Arial"/>
          <w:sz w:val="20"/>
          <w:szCs w:val="20"/>
          <w:lang w:val="vi-VN" w:eastAsia="vi-VN"/>
        </w:rPr>
        <w:t xml:space="preserve">. </w:t>
      </w:r>
    </w:p>
    <w:p w14:paraId="2DE0AAEC" w14:textId="5C401B09" w:rsidR="00DB47B2" w:rsidRPr="000138E5" w:rsidRDefault="00DB47B2" w:rsidP="00F87AEC">
      <w:pPr>
        <w:widowControl w:val="0"/>
        <w:spacing w:after="120" w:line="240" w:lineRule="auto"/>
        <w:jc w:val="both"/>
        <w:rPr>
          <w:rFonts w:eastAsia="Tahoma" w:cs="Arial"/>
          <w:sz w:val="20"/>
          <w:szCs w:val="20"/>
          <w:lang w:val="vi-VN" w:eastAsia="vi-VN"/>
        </w:rPr>
      </w:pPr>
      <w:r w:rsidRPr="000138E5">
        <w:rPr>
          <w:rFonts w:eastAsia="Tahoma" w:cs="Arial"/>
          <w:sz w:val="20"/>
          <w:szCs w:val="20"/>
          <w:lang w:val="vi-VN" w:eastAsia="vi-VN"/>
        </w:rPr>
        <w:t xml:space="preserve">Mỗi công trình chỉ </w:t>
      </w:r>
      <w:r w:rsidR="00614F09" w:rsidRPr="000138E5">
        <w:rPr>
          <w:rFonts w:eastAsia="Tahoma" w:cs="Arial"/>
          <w:sz w:val="20"/>
          <w:szCs w:val="20"/>
          <w:lang w:eastAsia="vi-VN"/>
        </w:rPr>
        <w:t xml:space="preserve">được </w:t>
      </w:r>
      <w:r w:rsidR="00343888" w:rsidRPr="000138E5">
        <w:rPr>
          <w:rFonts w:eastAsia="Tahoma" w:cs="Arial"/>
          <w:sz w:val="20"/>
          <w:szCs w:val="20"/>
          <w:lang w:eastAsia="vi-VN"/>
        </w:rPr>
        <w:t>xác định</w:t>
      </w:r>
      <w:r w:rsidRPr="000138E5">
        <w:rPr>
          <w:rFonts w:eastAsia="Tahoma" w:cs="Arial"/>
          <w:sz w:val="20"/>
          <w:szCs w:val="20"/>
          <w:lang w:val="vi-VN" w:eastAsia="vi-VN"/>
        </w:rPr>
        <w:t xml:space="preserve"> có một tầng lửng không tính vào số tầng của công trình.</w:t>
      </w:r>
    </w:p>
    <w:p w14:paraId="1F09FAC6" w14:textId="77777777" w:rsidR="00DB47B2" w:rsidRPr="000138E5" w:rsidRDefault="00DB47B2" w:rsidP="00F87AEC">
      <w:pPr>
        <w:pStyle w:val="Heading3"/>
        <w:spacing w:before="0" w:after="120" w:line="240" w:lineRule="auto"/>
        <w:ind w:left="0" w:firstLine="0"/>
        <w:jc w:val="both"/>
        <w:rPr>
          <w:rFonts w:ascii="Arial" w:eastAsia="Tahoma" w:hAnsi="Arial" w:cs="Arial"/>
          <w:b w:val="0"/>
          <w:sz w:val="24"/>
          <w:szCs w:val="24"/>
          <w:lang w:val="vi-VN" w:eastAsia="vi-VN"/>
        </w:rPr>
      </w:pPr>
      <w:bookmarkStart w:id="285" w:name="_Toc181003902"/>
      <w:bookmarkStart w:id="286" w:name="_Toc181004423"/>
      <w:bookmarkStart w:id="287" w:name="_Toc181172001"/>
      <w:bookmarkStart w:id="288" w:name="_Toc181862464"/>
      <w:bookmarkStart w:id="289" w:name="_Toc181862589"/>
      <w:bookmarkStart w:id="290" w:name="_Toc181863562"/>
      <w:bookmarkStart w:id="291" w:name="_Toc181865374"/>
      <w:bookmarkStart w:id="292" w:name="_Toc181865497"/>
      <w:bookmarkStart w:id="293" w:name="_Toc185437120"/>
      <w:bookmarkStart w:id="294" w:name="_Toc185437346"/>
      <w:bookmarkEnd w:id="285"/>
      <w:bookmarkEnd w:id="286"/>
      <w:bookmarkEnd w:id="287"/>
      <w:bookmarkEnd w:id="288"/>
      <w:bookmarkEnd w:id="289"/>
      <w:bookmarkEnd w:id="290"/>
      <w:bookmarkEnd w:id="291"/>
      <w:bookmarkEnd w:id="292"/>
      <w:bookmarkEnd w:id="293"/>
      <w:bookmarkEnd w:id="294"/>
    </w:p>
    <w:p w14:paraId="5CE64C01" w14:textId="77777777"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b/>
          <w:lang w:val="vi-VN" w:eastAsia="vi-VN"/>
        </w:rPr>
        <w:t>Khối tích</w:t>
      </w:r>
      <w:r w:rsidRPr="000138E5">
        <w:rPr>
          <w:rFonts w:eastAsia="Tahoma" w:cs="Arial"/>
          <w:lang w:val="vi-VN" w:eastAsia="vi-VN"/>
        </w:rPr>
        <w:t xml:space="preserve"> </w:t>
      </w:r>
    </w:p>
    <w:p w14:paraId="09FEA68C" w14:textId="2D513FD1"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lang w:val="vi-VN" w:eastAsia="vi-VN"/>
        </w:rPr>
        <w:t xml:space="preserve">Khối tích quy định trong </w:t>
      </w:r>
      <w:r w:rsidR="00EB3792" w:rsidRPr="000138E5">
        <w:rPr>
          <w:rFonts w:eastAsia="Tahoma" w:cs="Arial"/>
          <w:lang w:eastAsia="vi-VN"/>
        </w:rPr>
        <w:t>Q</w:t>
      </w:r>
      <w:r w:rsidR="00625E36" w:rsidRPr="000138E5">
        <w:rPr>
          <w:rFonts w:eastAsia="Tahoma" w:cs="Arial"/>
          <w:lang w:val="vi-VN" w:eastAsia="vi-VN"/>
        </w:rPr>
        <w:t>uy</w:t>
      </w:r>
      <w:r w:rsidRPr="000138E5">
        <w:rPr>
          <w:rFonts w:eastAsia="Tahoma" w:cs="Arial"/>
          <w:lang w:val="vi-VN" w:eastAsia="vi-VN"/>
        </w:rPr>
        <w:t xml:space="preserve"> chuẩn này là </w:t>
      </w:r>
      <w:r w:rsidR="00C87620" w:rsidRPr="000138E5">
        <w:rPr>
          <w:rFonts w:eastAsia="Tahoma" w:cs="Arial"/>
          <w:lang w:val="vi-VN" w:eastAsia="vi-VN"/>
        </w:rPr>
        <w:t xml:space="preserve">tổng khối tích của tòa nhà </w:t>
      </w:r>
      <w:r w:rsidRPr="000138E5">
        <w:rPr>
          <w:rFonts w:eastAsia="Tahoma" w:cs="Arial"/>
          <w:lang w:val="vi-VN" w:eastAsia="vi-VN"/>
        </w:rPr>
        <w:t>theo quy định</w:t>
      </w:r>
      <w:r w:rsidR="00CE6F49" w:rsidRPr="000138E5">
        <w:rPr>
          <w:rFonts w:eastAsia="Tahoma" w:cs="Arial"/>
          <w:lang w:val="vi-VN" w:eastAsia="vi-VN"/>
        </w:rPr>
        <w:t xml:space="preserve"> tại </w:t>
      </w:r>
      <w:r w:rsidRPr="000138E5">
        <w:rPr>
          <w:rFonts w:eastAsia="Tahoma" w:cs="Arial"/>
          <w:lang w:val="vi-VN" w:eastAsia="vi-VN"/>
        </w:rPr>
        <w:t>TCVN 9255.</w:t>
      </w:r>
    </w:p>
    <w:p w14:paraId="0947F6B8" w14:textId="77777777" w:rsidR="00DB47B2" w:rsidRPr="000138E5" w:rsidRDefault="00DB47B2" w:rsidP="00F87AEC">
      <w:pPr>
        <w:pStyle w:val="Heading3"/>
        <w:spacing w:before="0" w:after="120" w:line="240" w:lineRule="auto"/>
        <w:ind w:left="0" w:firstLine="0"/>
        <w:jc w:val="both"/>
        <w:rPr>
          <w:rFonts w:ascii="Arial" w:eastAsia="Tahoma" w:hAnsi="Arial" w:cs="Arial"/>
          <w:b w:val="0"/>
          <w:sz w:val="24"/>
          <w:szCs w:val="24"/>
          <w:lang w:val="vi-VN" w:eastAsia="vi-VN"/>
        </w:rPr>
      </w:pPr>
      <w:bookmarkStart w:id="295" w:name="_Toc181003903"/>
      <w:bookmarkStart w:id="296" w:name="_Toc181004424"/>
      <w:bookmarkStart w:id="297" w:name="_Toc181172002"/>
      <w:bookmarkStart w:id="298" w:name="_Toc181862465"/>
      <w:bookmarkStart w:id="299" w:name="_Toc181862590"/>
      <w:bookmarkStart w:id="300" w:name="_Toc181863563"/>
      <w:bookmarkStart w:id="301" w:name="_Toc181865375"/>
      <w:bookmarkStart w:id="302" w:name="_Toc181865498"/>
      <w:bookmarkStart w:id="303" w:name="_Toc185437121"/>
      <w:bookmarkStart w:id="304" w:name="_Toc185437347"/>
      <w:bookmarkEnd w:id="295"/>
      <w:bookmarkEnd w:id="296"/>
      <w:bookmarkEnd w:id="297"/>
      <w:bookmarkEnd w:id="298"/>
      <w:bookmarkEnd w:id="299"/>
      <w:bookmarkEnd w:id="300"/>
      <w:bookmarkEnd w:id="301"/>
      <w:bookmarkEnd w:id="302"/>
      <w:bookmarkEnd w:id="303"/>
      <w:bookmarkEnd w:id="304"/>
    </w:p>
    <w:p w14:paraId="28D0AA9D" w14:textId="77777777"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b/>
          <w:lang w:val="vi-VN" w:eastAsia="vi-VN"/>
        </w:rPr>
        <w:t>Diện tích</w:t>
      </w:r>
      <w:r w:rsidRPr="000138E5">
        <w:rPr>
          <w:rFonts w:eastAsia="Tahoma" w:cs="Arial"/>
          <w:lang w:val="vi-VN" w:eastAsia="vi-VN"/>
        </w:rPr>
        <w:t xml:space="preserve"> </w:t>
      </w:r>
    </w:p>
    <w:p w14:paraId="682E2498" w14:textId="77777777" w:rsidR="00DB47B2" w:rsidRPr="000138E5" w:rsidRDefault="00DB47B2" w:rsidP="00F87AEC">
      <w:pPr>
        <w:widowControl w:val="0"/>
        <w:spacing w:after="120" w:line="240" w:lineRule="auto"/>
        <w:jc w:val="both"/>
        <w:rPr>
          <w:rFonts w:eastAsia="Tahoma" w:cs="Arial"/>
          <w:lang w:val="vi-VN" w:eastAsia="vi-VN"/>
        </w:rPr>
      </w:pPr>
      <w:r w:rsidRPr="000138E5">
        <w:rPr>
          <w:rFonts w:eastAsia="Tahoma" w:cs="Arial"/>
          <w:lang w:val="vi-VN" w:eastAsia="vi-VN"/>
        </w:rPr>
        <w:t>Diện tích được tính theo quy định của TCVN 9255.</w:t>
      </w:r>
    </w:p>
    <w:p w14:paraId="4D3EDA12" w14:textId="13C5C2B9" w:rsidR="00DB47B2" w:rsidRPr="000138E5" w:rsidRDefault="00DB47B2" w:rsidP="00F87AEC">
      <w:pPr>
        <w:widowControl w:val="0"/>
        <w:spacing w:after="120" w:line="240" w:lineRule="auto"/>
        <w:jc w:val="both"/>
        <w:rPr>
          <w:rFonts w:eastAsia="Tahoma" w:cs="Arial"/>
          <w:sz w:val="20"/>
          <w:szCs w:val="20"/>
          <w:lang w:val="vi-VN" w:eastAsia="vi-VN"/>
        </w:rPr>
      </w:pPr>
      <w:r w:rsidRPr="000138E5">
        <w:rPr>
          <w:rFonts w:eastAsia="Tahoma" w:cs="Arial"/>
          <w:sz w:val="20"/>
          <w:szCs w:val="20"/>
          <w:lang w:val="vi-VN" w:eastAsia="vi-VN"/>
        </w:rPr>
        <w:t>CHÚ THÍCH: Trường hợp các nhà đã bảo đảm về khoả</w:t>
      </w:r>
      <w:r w:rsidR="00D2314D" w:rsidRPr="000138E5">
        <w:rPr>
          <w:rFonts w:eastAsia="Tahoma" w:cs="Arial"/>
          <w:sz w:val="20"/>
          <w:szCs w:val="20"/>
          <w:lang w:val="vi-VN" w:eastAsia="vi-VN"/>
        </w:rPr>
        <w:t xml:space="preserve">ng cách an toàn phòng cháy, </w:t>
      </w:r>
      <w:r w:rsidRPr="000138E5">
        <w:rPr>
          <w:rFonts w:eastAsia="Tahoma" w:cs="Arial"/>
          <w:sz w:val="20"/>
          <w:szCs w:val="20"/>
          <w:lang w:val="vi-VN" w:eastAsia="vi-VN"/>
        </w:rPr>
        <w:t xml:space="preserve">chữa cháy, thoát nạn và ngăn cháy lan, được kết nối với nhau bởi các lối đi (hành lang cầu) thì cho phép tính diện tích </w:t>
      </w:r>
      <w:r w:rsidRPr="000138E5">
        <w:rPr>
          <w:rFonts w:eastAsia="Tahoma" w:cs="Arial"/>
          <w:sz w:val="20"/>
          <w:szCs w:val="20"/>
          <w:lang w:val="vi-VN" w:eastAsia="vi-VN"/>
        </w:rPr>
        <w:lastRenderedPageBreak/>
        <w:t>và khối tích riêng biệt của từng nhà.</w:t>
      </w:r>
    </w:p>
    <w:p w14:paraId="7F40D23B" w14:textId="77777777" w:rsidR="003B4715" w:rsidRPr="000138E5" w:rsidRDefault="003B4715" w:rsidP="00F87AEC">
      <w:pPr>
        <w:pStyle w:val="Heading3"/>
        <w:spacing w:before="0" w:after="120" w:line="240" w:lineRule="auto"/>
        <w:ind w:left="0" w:firstLine="0"/>
        <w:jc w:val="both"/>
        <w:rPr>
          <w:rFonts w:ascii="Arial" w:eastAsia="Tahoma" w:hAnsi="Arial" w:cs="Arial"/>
          <w:b w:val="0"/>
          <w:bCs w:val="0"/>
          <w:sz w:val="24"/>
          <w:szCs w:val="24"/>
          <w:lang w:val="vi-VN" w:eastAsia="vi-VN"/>
        </w:rPr>
      </w:pPr>
      <w:bookmarkStart w:id="305" w:name="_Toc181003904"/>
      <w:bookmarkStart w:id="306" w:name="_Toc181004425"/>
      <w:bookmarkStart w:id="307" w:name="_Toc181172003"/>
      <w:bookmarkStart w:id="308" w:name="_Toc181862466"/>
      <w:bookmarkStart w:id="309" w:name="_Toc181862591"/>
      <w:bookmarkStart w:id="310" w:name="_Toc181863564"/>
      <w:bookmarkStart w:id="311" w:name="_Toc181865376"/>
      <w:bookmarkStart w:id="312" w:name="_Toc181865499"/>
      <w:bookmarkStart w:id="313" w:name="_Toc185437122"/>
      <w:bookmarkStart w:id="314" w:name="_Toc185437348"/>
      <w:bookmarkEnd w:id="305"/>
      <w:bookmarkEnd w:id="306"/>
      <w:bookmarkEnd w:id="307"/>
      <w:bookmarkEnd w:id="308"/>
      <w:bookmarkEnd w:id="309"/>
      <w:bookmarkEnd w:id="310"/>
      <w:bookmarkEnd w:id="311"/>
      <w:bookmarkEnd w:id="312"/>
      <w:bookmarkEnd w:id="313"/>
      <w:bookmarkEnd w:id="314"/>
    </w:p>
    <w:p w14:paraId="74CE1EA3" w14:textId="77777777" w:rsidR="003B4715" w:rsidRPr="000138E5" w:rsidRDefault="0072537F" w:rsidP="00F87AEC">
      <w:pPr>
        <w:widowControl w:val="0"/>
        <w:spacing w:after="120" w:line="240" w:lineRule="auto"/>
        <w:jc w:val="both"/>
        <w:rPr>
          <w:rFonts w:eastAsia="Tahoma" w:cs="Arial"/>
          <w:lang w:val="vi-VN" w:eastAsia="vi-VN"/>
        </w:rPr>
      </w:pPr>
      <w:r w:rsidRPr="000138E5">
        <w:rPr>
          <w:rFonts w:eastAsia="Tahoma" w:cs="Arial"/>
          <w:b/>
          <w:bCs/>
          <w:lang w:val="vi-VN" w:eastAsia="vi-VN"/>
        </w:rPr>
        <w:t>Khu vực có quy trình ướt</w:t>
      </w:r>
      <w:r w:rsidR="00CF39E6" w:rsidRPr="000138E5">
        <w:rPr>
          <w:rFonts w:eastAsia="Tahoma" w:cs="Arial"/>
          <w:b/>
          <w:bCs/>
          <w:lang w:val="vi-VN" w:eastAsia="vi-VN"/>
        </w:rPr>
        <w:t xml:space="preserve"> </w:t>
      </w:r>
    </w:p>
    <w:p w14:paraId="6F08A4CD" w14:textId="348743F4" w:rsidR="0087549C" w:rsidRPr="000138E5" w:rsidRDefault="003B4715" w:rsidP="000D441E">
      <w:pPr>
        <w:widowControl w:val="0"/>
        <w:spacing w:after="120" w:line="240" w:lineRule="auto"/>
        <w:jc w:val="both"/>
        <w:rPr>
          <w:rFonts w:eastAsia="Tahoma" w:cs="Arial"/>
          <w:lang w:val="vi-VN" w:eastAsia="vi-VN"/>
        </w:rPr>
      </w:pPr>
      <w:r w:rsidRPr="000138E5">
        <w:rPr>
          <w:rFonts w:eastAsia="Tahoma" w:cs="Arial"/>
          <w:lang w:val="vi-VN" w:eastAsia="vi-VN"/>
        </w:rPr>
        <w:t xml:space="preserve">Là </w:t>
      </w:r>
      <w:r w:rsidR="0072537F" w:rsidRPr="000138E5">
        <w:rPr>
          <w:rFonts w:eastAsia="Tahoma" w:cs="Arial"/>
          <w:lang w:val="vi-VN" w:eastAsia="vi-VN"/>
        </w:rPr>
        <w:t>khu vực</w:t>
      </w:r>
      <w:r w:rsidR="00F07B9E" w:rsidRPr="000138E5">
        <w:rPr>
          <w:rFonts w:eastAsia="Tahoma" w:cs="Arial"/>
          <w:lang w:val="vi-VN" w:eastAsia="vi-VN"/>
        </w:rPr>
        <w:t xml:space="preserve"> có độ ẩm không khí trong nhà trên 75</w:t>
      </w:r>
      <w:r w:rsidR="00A8423A">
        <w:rPr>
          <w:rFonts w:eastAsia="Tahoma" w:cs="Arial"/>
          <w:lang w:eastAsia="vi-VN"/>
        </w:rPr>
        <w:t xml:space="preserve"> </w:t>
      </w:r>
      <w:r w:rsidR="00F07B9E" w:rsidRPr="000138E5">
        <w:rPr>
          <w:rFonts w:eastAsia="Tahoma" w:cs="Arial"/>
          <w:lang w:val="vi-VN" w:eastAsia="vi-VN"/>
        </w:rPr>
        <w:t xml:space="preserve">% ở nhiệt độ từ 12 </w:t>
      </w:r>
      <w:r w:rsidR="00DB43C3" w:rsidRPr="000138E5">
        <w:rPr>
          <w:rFonts w:eastAsia="Tahoma" w:cs="Arial"/>
          <w:lang w:val="vi-VN" w:eastAsia="vi-VN"/>
        </w:rPr>
        <w:t xml:space="preserve">°C </w:t>
      </w:r>
      <w:r w:rsidR="00F07B9E" w:rsidRPr="000138E5">
        <w:rPr>
          <w:rFonts w:eastAsia="Tahoma" w:cs="Arial"/>
          <w:lang w:val="vi-VN" w:eastAsia="vi-VN"/>
        </w:rPr>
        <w:t>đến 24</w:t>
      </w:r>
      <w:r w:rsidR="00DB43C3" w:rsidRPr="000138E5">
        <w:rPr>
          <w:rFonts w:eastAsia="Tahoma" w:cs="Arial"/>
          <w:lang w:eastAsia="vi-VN"/>
        </w:rPr>
        <w:t xml:space="preserve"> </w:t>
      </w:r>
      <w:r w:rsidR="00F07B9E" w:rsidRPr="000138E5">
        <w:rPr>
          <w:rFonts w:eastAsia="Tahoma" w:cs="Arial"/>
          <w:lang w:val="vi-VN" w:eastAsia="vi-VN"/>
        </w:rPr>
        <w:t>°C hoặc trên 60</w:t>
      </w:r>
      <w:r w:rsidR="00465533">
        <w:rPr>
          <w:rFonts w:eastAsia="Tahoma" w:cs="Arial"/>
          <w:lang w:eastAsia="vi-VN"/>
        </w:rPr>
        <w:t xml:space="preserve"> </w:t>
      </w:r>
      <w:r w:rsidR="00F07B9E" w:rsidRPr="000138E5">
        <w:rPr>
          <w:rFonts w:eastAsia="Tahoma" w:cs="Arial"/>
          <w:lang w:val="vi-VN" w:eastAsia="vi-VN"/>
        </w:rPr>
        <w:t>% ở nhiệt độ trên 24</w:t>
      </w:r>
      <w:r w:rsidR="00DB43C3" w:rsidRPr="000138E5">
        <w:rPr>
          <w:rFonts w:eastAsia="Tahoma" w:cs="Arial"/>
          <w:lang w:eastAsia="vi-VN"/>
        </w:rPr>
        <w:t xml:space="preserve"> </w:t>
      </w:r>
      <w:r w:rsidR="00F07B9E" w:rsidRPr="000138E5">
        <w:rPr>
          <w:rFonts w:eastAsia="Tahoma" w:cs="Arial"/>
          <w:lang w:val="vi-VN" w:eastAsia="vi-VN"/>
        </w:rPr>
        <w:t>°C được tạo ra bởi hơi nước lưu thông do chính hoạt động của gian phòng (</w:t>
      </w:r>
      <w:r w:rsidR="00DF1788" w:rsidRPr="000138E5">
        <w:rPr>
          <w:rFonts w:eastAsia="Tahoma" w:cs="Arial"/>
          <w:lang w:val="vi-VN" w:eastAsia="vi-VN"/>
        </w:rPr>
        <w:t xml:space="preserve">ví dụ: </w:t>
      </w:r>
      <w:r w:rsidR="00F07B9E" w:rsidRPr="000138E5">
        <w:rPr>
          <w:rFonts w:eastAsia="Tahoma" w:cs="Arial"/>
          <w:lang w:val="vi-VN" w:eastAsia="vi-VN"/>
        </w:rPr>
        <w:t xml:space="preserve">phun hơi nước, phun tia nước </w:t>
      </w:r>
      <w:r w:rsidR="00CE6F49" w:rsidRPr="000138E5">
        <w:rPr>
          <w:rFonts w:eastAsia="Tahoma" w:cs="Arial"/>
          <w:lang w:val="vi-VN" w:eastAsia="vi-VN"/>
        </w:rPr>
        <w:t>dạng sương</w:t>
      </w:r>
      <w:r w:rsidR="00F07B9E" w:rsidRPr="000138E5">
        <w:rPr>
          <w:rFonts w:eastAsia="Tahoma" w:cs="Arial"/>
          <w:lang w:val="vi-VN" w:eastAsia="vi-VN"/>
        </w:rPr>
        <w:t>)</w:t>
      </w:r>
      <w:r w:rsidR="00A228D5" w:rsidRPr="000138E5">
        <w:rPr>
          <w:rFonts w:eastAsia="Tahoma" w:cs="Arial"/>
          <w:lang w:val="vi-VN" w:eastAsia="vi-VN"/>
        </w:rPr>
        <w:t>.</w:t>
      </w:r>
      <w:bookmarkStart w:id="315" w:name="_Toc181003905"/>
      <w:bookmarkStart w:id="316" w:name="_Toc181004426"/>
      <w:bookmarkStart w:id="317" w:name="_Toc181172004"/>
      <w:bookmarkStart w:id="318" w:name="_Toc181862467"/>
      <w:bookmarkStart w:id="319" w:name="_Toc181862592"/>
      <w:bookmarkStart w:id="320" w:name="_Toc181863565"/>
      <w:bookmarkStart w:id="321" w:name="_Toc181865377"/>
      <w:bookmarkStart w:id="322" w:name="_Toc181865500"/>
      <w:bookmarkStart w:id="323" w:name="_Toc185437123"/>
      <w:bookmarkStart w:id="324" w:name="_Toc185437349"/>
      <w:bookmarkStart w:id="325" w:name="_Toc181003906"/>
      <w:bookmarkStart w:id="326" w:name="_Toc181004427"/>
      <w:bookmarkStart w:id="327" w:name="_Toc181172005"/>
      <w:bookmarkStart w:id="328" w:name="_Toc181862468"/>
      <w:bookmarkStart w:id="329" w:name="_Toc181862593"/>
      <w:bookmarkStart w:id="330" w:name="_Toc181863566"/>
      <w:bookmarkStart w:id="331" w:name="_Toc181865378"/>
      <w:bookmarkStart w:id="332" w:name="_Toc181865501"/>
      <w:bookmarkStart w:id="333" w:name="_Toc185437124"/>
      <w:bookmarkStart w:id="334" w:name="_Toc185437350"/>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39A7494E" w14:textId="77777777" w:rsidR="005525F3" w:rsidRPr="000138E5" w:rsidRDefault="005525F3" w:rsidP="00F87AEC">
      <w:pPr>
        <w:pStyle w:val="Heading3"/>
        <w:spacing w:before="0" w:after="120" w:line="240" w:lineRule="auto"/>
        <w:ind w:left="0" w:firstLine="0"/>
        <w:jc w:val="both"/>
        <w:rPr>
          <w:rFonts w:ascii="Arial" w:hAnsi="Arial" w:cs="Arial"/>
          <w:b w:val="0"/>
          <w:bCs w:val="0"/>
          <w:sz w:val="24"/>
          <w:szCs w:val="24"/>
          <w:lang w:val="vi-VN"/>
        </w:rPr>
      </w:pPr>
      <w:bookmarkStart w:id="335" w:name="_Toc181003907"/>
      <w:bookmarkStart w:id="336" w:name="_Toc181004428"/>
      <w:bookmarkStart w:id="337" w:name="_Toc181172006"/>
      <w:bookmarkStart w:id="338" w:name="_Toc181862469"/>
      <w:bookmarkStart w:id="339" w:name="_Toc181862594"/>
      <w:bookmarkStart w:id="340" w:name="_Toc181863567"/>
      <w:bookmarkStart w:id="341" w:name="_Toc181865379"/>
      <w:bookmarkStart w:id="342" w:name="_Toc181865502"/>
      <w:bookmarkStart w:id="343" w:name="_Toc185437125"/>
      <w:bookmarkStart w:id="344" w:name="_Toc185437351"/>
      <w:bookmarkEnd w:id="335"/>
      <w:bookmarkEnd w:id="336"/>
      <w:bookmarkEnd w:id="337"/>
      <w:bookmarkEnd w:id="338"/>
      <w:bookmarkEnd w:id="339"/>
      <w:bookmarkEnd w:id="340"/>
      <w:bookmarkEnd w:id="341"/>
      <w:bookmarkEnd w:id="342"/>
      <w:bookmarkEnd w:id="343"/>
      <w:bookmarkEnd w:id="344"/>
    </w:p>
    <w:p w14:paraId="61B40BE0" w14:textId="05B40324" w:rsidR="005525F3" w:rsidRPr="000138E5" w:rsidRDefault="00BF01B9" w:rsidP="00F87AEC">
      <w:pPr>
        <w:spacing w:after="120" w:line="240" w:lineRule="auto"/>
        <w:jc w:val="both"/>
        <w:rPr>
          <w:rFonts w:eastAsia="Times New Roman" w:cs="Arial"/>
          <w:b/>
          <w:bCs/>
          <w:lang w:val="vi-VN"/>
        </w:rPr>
      </w:pPr>
      <w:r w:rsidRPr="000138E5">
        <w:rPr>
          <w:rFonts w:eastAsia="Times New Roman" w:cs="Arial"/>
          <w:b/>
          <w:bCs/>
          <w:lang w:val="vi-VN"/>
        </w:rPr>
        <w:t xml:space="preserve">Bến </w:t>
      </w:r>
      <w:r w:rsidR="00A228D5" w:rsidRPr="000138E5">
        <w:rPr>
          <w:rFonts w:eastAsia="Times New Roman" w:cs="Arial"/>
          <w:b/>
          <w:bCs/>
          <w:lang w:val="vi-VN"/>
        </w:rPr>
        <w:t>c</w:t>
      </w:r>
      <w:r w:rsidR="005525F3" w:rsidRPr="000138E5">
        <w:rPr>
          <w:rFonts w:eastAsia="Times New Roman" w:cs="Arial"/>
          <w:b/>
          <w:bCs/>
          <w:lang w:val="vi-VN"/>
        </w:rPr>
        <w:t>ảng biển</w:t>
      </w:r>
      <w:r w:rsidR="000D39B7" w:rsidRPr="000138E5">
        <w:rPr>
          <w:rFonts w:eastAsia="Times New Roman" w:cs="Arial"/>
          <w:b/>
          <w:bCs/>
          <w:lang w:val="vi-VN"/>
        </w:rPr>
        <w:t xml:space="preserve"> </w:t>
      </w:r>
    </w:p>
    <w:p w14:paraId="533888B6" w14:textId="380F7AE0" w:rsidR="005525F3" w:rsidRPr="000138E5" w:rsidRDefault="00D7075E" w:rsidP="00F87AEC">
      <w:pPr>
        <w:spacing w:after="120" w:line="240" w:lineRule="auto"/>
        <w:jc w:val="both"/>
        <w:rPr>
          <w:rFonts w:eastAsia="Times New Roman" w:cs="Arial"/>
          <w:spacing w:val="-2"/>
          <w:lang w:val="vi-VN"/>
        </w:rPr>
      </w:pPr>
      <w:r w:rsidRPr="000138E5">
        <w:rPr>
          <w:rFonts w:eastAsia="Times New Roman" w:cs="Arial"/>
          <w:spacing w:val="-2"/>
          <w:lang w:val="vi-VN"/>
        </w:rPr>
        <w:t>L</w:t>
      </w:r>
      <w:r w:rsidR="00BF01B9" w:rsidRPr="000138E5">
        <w:rPr>
          <w:rFonts w:eastAsia="Times New Roman" w:cs="Arial"/>
          <w:spacing w:val="-2"/>
          <w:lang w:val="vi-VN"/>
        </w:rPr>
        <w:t>à khu vực bao gồm vùng đất và vùng nước thuộc một cảng biển, được xây dựng cầu cảng, kho, bãi, nhà xưởng, trụ sở, cơ sở dịch vụ, hệ thống giao thông, thông tin liên lạc, điện, nước, vùng nước trước cầu cảng, luồng hàng hải và các công trình phụ trợ khác.</w:t>
      </w:r>
    </w:p>
    <w:p w14:paraId="3AE17D04" w14:textId="77777777" w:rsidR="00A4046B" w:rsidRPr="000138E5" w:rsidRDefault="00A4046B" w:rsidP="00F87AEC">
      <w:pPr>
        <w:pStyle w:val="Heading3"/>
        <w:spacing w:before="0" w:after="120" w:line="240" w:lineRule="auto"/>
        <w:ind w:left="0" w:firstLine="0"/>
        <w:jc w:val="both"/>
        <w:rPr>
          <w:rFonts w:ascii="Arial" w:hAnsi="Arial" w:cs="Arial"/>
          <w:b w:val="0"/>
          <w:bCs w:val="0"/>
          <w:sz w:val="24"/>
          <w:szCs w:val="24"/>
          <w:lang w:val="vi-VN"/>
        </w:rPr>
      </w:pPr>
      <w:bookmarkStart w:id="345" w:name="_Toc181862470"/>
      <w:bookmarkStart w:id="346" w:name="_Toc181862595"/>
      <w:bookmarkStart w:id="347" w:name="_Toc181863568"/>
      <w:bookmarkStart w:id="348" w:name="_Toc181865380"/>
      <w:bookmarkStart w:id="349" w:name="_Toc181865503"/>
      <w:bookmarkStart w:id="350" w:name="_Toc185437126"/>
      <w:bookmarkStart w:id="351" w:name="_Toc185437352"/>
      <w:bookmarkStart w:id="352" w:name="_Toc181001394"/>
      <w:bookmarkStart w:id="353" w:name="_Toc181003909"/>
      <w:bookmarkStart w:id="354" w:name="_Toc181004430"/>
      <w:bookmarkStart w:id="355" w:name="_Toc181172008"/>
      <w:bookmarkStart w:id="356" w:name="_Toc181865381"/>
      <w:bookmarkEnd w:id="345"/>
      <w:bookmarkEnd w:id="346"/>
      <w:bookmarkEnd w:id="347"/>
      <w:bookmarkEnd w:id="348"/>
      <w:bookmarkEnd w:id="349"/>
      <w:bookmarkEnd w:id="350"/>
      <w:bookmarkEnd w:id="351"/>
    </w:p>
    <w:p w14:paraId="7785E68E" w14:textId="77777777" w:rsidR="00A4046B" w:rsidRPr="000138E5" w:rsidRDefault="00A4046B" w:rsidP="00F87AEC">
      <w:pPr>
        <w:spacing w:after="120" w:line="240" w:lineRule="auto"/>
        <w:jc w:val="both"/>
        <w:rPr>
          <w:rFonts w:eastAsia="Times New Roman" w:cs="Arial"/>
          <w:b/>
          <w:bCs/>
          <w:lang w:val="vi-VN"/>
        </w:rPr>
      </w:pPr>
      <w:r w:rsidRPr="000138E5">
        <w:rPr>
          <w:rFonts w:eastAsia="Times New Roman" w:cs="Arial"/>
          <w:b/>
          <w:bCs/>
          <w:lang w:val="vi-VN"/>
        </w:rPr>
        <w:t xml:space="preserve">Trạm biến áp không người trực </w:t>
      </w:r>
    </w:p>
    <w:p w14:paraId="66EAC933" w14:textId="2F08DD62" w:rsidR="00A4046B" w:rsidRPr="000138E5" w:rsidRDefault="00ED0669" w:rsidP="00F87AEC">
      <w:pPr>
        <w:spacing w:after="120" w:line="240" w:lineRule="auto"/>
        <w:jc w:val="both"/>
        <w:rPr>
          <w:rFonts w:eastAsia="Times New Roman" w:cs="Arial"/>
          <w:lang w:val="vi-VN"/>
        </w:rPr>
      </w:pPr>
      <w:r w:rsidRPr="000138E5">
        <w:rPr>
          <w:rFonts w:eastAsia="Times New Roman" w:cs="Arial"/>
          <w:lang w:val="vi-VN"/>
        </w:rPr>
        <w:t>L</w:t>
      </w:r>
      <w:r w:rsidR="00A4046B" w:rsidRPr="000138E5">
        <w:rPr>
          <w:rFonts w:eastAsia="Times New Roman" w:cs="Arial"/>
          <w:lang w:val="vi-VN"/>
        </w:rPr>
        <w:t>à trạm biến áp không có người trực vận hành tại chỗ. Việc giám sát và vận hành trạm biến áp không người trực được thực hiện từ xa tại trung tâm điều khiển.</w:t>
      </w:r>
    </w:p>
    <w:p w14:paraId="58358DDB" w14:textId="77777777" w:rsidR="00714BD2" w:rsidRPr="000138E5" w:rsidRDefault="00714BD2" w:rsidP="00F87AEC">
      <w:pPr>
        <w:pStyle w:val="Heading3"/>
        <w:spacing w:before="0" w:after="120" w:line="240" w:lineRule="auto"/>
        <w:ind w:left="0" w:firstLine="0"/>
        <w:jc w:val="both"/>
        <w:rPr>
          <w:rFonts w:ascii="Arial" w:hAnsi="Arial" w:cs="Arial"/>
          <w:b w:val="0"/>
          <w:bCs w:val="0"/>
          <w:sz w:val="24"/>
          <w:szCs w:val="24"/>
          <w:lang w:val="vi-VN"/>
        </w:rPr>
      </w:pPr>
    </w:p>
    <w:p w14:paraId="198FECB8" w14:textId="77777777" w:rsidR="00714BD2" w:rsidRPr="000138E5" w:rsidRDefault="00714BD2" w:rsidP="00F87AEC">
      <w:pPr>
        <w:spacing w:after="120" w:line="240" w:lineRule="auto"/>
        <w:jc w:val="both"/>
        <w:rPr>
          <w:rFonts w:eastAsia="Times New Roman" w:cs="Arial"/>
          <w:lang w:val="vi-VN"/>
        </w:rPr>
      </w:pPr>
      <w:r w:rsidRPr="000138E5">
        <w:rPr>
          <w:rFonts w:eastAsia="Times New Roman" w:cs="Arial"/>
          <w:b/>
          <w:bCs/>
          <w:lang w:val="vi-VN"/>
        </w:rPr>
        <w:t>Chất lỏng dễ cháy</w:t>
      </w:r>
      <w:r w:rsidRPr="000138E5">
        <w:rPr>
          <w:rFonts w:eastAsia="Times New Roman" w:cs="Arial"/>
          <w:lang w:val="vi-VN"/>
        </w:rPr>
        <w:t xml:space="preserve"> </w:t>
      </w:r>
    </w:p>
    <w:p w14:paraId="4179005F" w14:textId="5E7A45A1" w:rsidR="00DF1788" w:rsidRPr="000138E5" w:rsidRDefault="00180208" w:rsidP="00F87AEC">
      <w:pPr>
        <w:spacing w:after="120" w:line="240" w:lineRule="auto"/>
        <w:jc w:val="both"/>
        <w:rPr>
          <w:rFonts w:eastAsia="Times New Roman" w:cs="Arial"/>
          <w:lang w:val="vi-VN"/>
        </w:rPr>
      </w:pPr>
      <w:r w:rsidRPr="000138E5">
        <w:rPr>
          <w:rFonts w:eastAsia="Times New Roman" w:cs="Arial"/>
          <w:lang w:val="vi-VN"/>
        </w:rPr>
        <w:t>Là</w:t>
      </w:r>
      <w:r w:rsidR="00714BD2" w:rsidRPr="000138E5">
        <w:rPr>
          <w:rFonts w:eastAsia="Times New Roman" w:cs="Arial"/>
          <w:lang w:val="vi-VN"/>
        </w:rPr>
        <w:t xml:space="preserve"> chất lỏn</w:t>
      </w:r>
      <w:r w:rsidRPr="000138E5">
        <w:rPr>
          <w:rFonts w:eastAsia="Times New Roman" w:cs="Arial"/>
          <w:lang w:val="vi-VN"/>
        </w:rPr>
        <w:t xml:space="preserve">g </w:t>
      </w:r>
      <w:r w:rsidR="00714BD2" w:rsidRPr="000138E5">
        <w:rPr>
          <w:rFonts w:eastAsia="Times New Roman" w:cs="Arial"/>
          <w:lang w:val="vi-VN"/>
        </w:rPr>
        <w:t xml:space="preserve">có </w:t>
      </w:r>
      <w:r w:rsidR="009A7AEB" w:rsidRPr="000138E5">
        <w:rPr>
          <w:rFonts w:eastAsia="Times New Roman" w:cs="Arial"/>
          <w:lang w:val="vi-VN"/>
        </w:rPr>
        <w:t>điểm</w:t>
      </w:r>
      <w:r w:rsidR="00714BD2" w:rsidRPr="000138E5">
        <w:rPr>
          <w:rFonts w:eastAsia="Times New Roman" w:cs="Arial"/>
          <w:lang w:val="vi-VN"/>
        </w:rPr>
        <w:t xml:space="preserve"> chớp cháy</w:t>
      </w:r>
      <w:r w:rsidR="00DF1788" w:rsidRPr="000138E5">
        <w:rPr>
          <w:rFonts w:eastAsia="Times New Roman" w:cs="Arial"/>
          <w:lang w:val="vi-VN"/>
        </w:rPr>
        <w:t xml:space="preserve"> dưới 37,8 </w:t>
      </w:r>
      <w:r w:rsidR="00465533" w:rsidRPr="000138E5">
        <w:rPr>
          <w:rFonts w:eastAsia="Tahoma" w:cs="Arial"/>
          <w:lang w:val="vi-VN" w:eastAsia="vi-VN"/>
        </w:rPr>
        <w:t>°C</w:t>
      </w:r>
      <w:r w:rsidR="00714BD2" w:rsidRPr="000138E5">
        <w:rPr>
          <w:rFonts w:eastAsia="Times New Roman" w:cs="Arial"/>
          <w:lang w:val="vi-VN"/>
        </w:rPr>
        <w:t xml:space="preserve">. </w:t>
      </w:r>
    </w:p>
    <w:p w14:paraId="5A1018D2" w14:textId="77777777" w:rsidR="00DF1788" w:rsidRPr="000138E5" w:rsidRDefault="00DF1788" w:rsidP="00F87AEC">
      <w:pPr>
        <w:pStyle w:val="Heading3"/>
        <w:spacing w:before="0" w:after="120" w:line="240" w:lineRule="auto"/>
        <w:ind w:left="0" w:firstLine="0"/>
        <w:jc w:val="both"/>
        <w:rPr>
          <w:rFonts w:ascii="Arial" w:hAnsi="Arial" w:cs="Arial"/>
          <w:sz w:val="24"/>
          <w:szCs w:val="24"/>
          <w:lang w:val="vi-VN"/>
        </w:rPr>
      </w:pPr>
    </w:p>
    <w:p w14:paraId="3695281A" w14:textId="77777777" w:rsidR="00DF1788" w:rsidRPr="000138E5" w:rsidRDefault="00DF1788" w:rsidP="00F87AEC">
      <w:pPr>
        <w:jc w:val="both"/>
        <w:rPr>
          <w:rFonts w:cs="Arial"/>
          <w:b/>
          <w:lang w:val="vi-VN"/>
        </w:rPr>
      </w:pPr>
      <w:r w:rsidRPr="000138E5">
        <w:rPr>
          <w:rFonts w:cs="Arial"/>
          <w:b/>
          <w:lang w:val="vi-VN"/>
        </w:rPr>
        <w:t xml:space="preserve">Chất lỏng cháy </w:t>
      </w:r>
    </w:p>
    <w:p w14:paraId="63708759" w14:textId="319FD2A2" w:rsidR="002B2BA9" w:rsidRPr="000138E5" w:rsidRDefault="002B2BA9" w:rsidP="00D2314D">
      <w:pPr>
        <w:jc w:val="both"/>
        <w:rPr>
          <w:rFonts w:cs="Arial"/>
          <w:bCs/>
          <w:lang w:val="vi-VN"/>
        </w:rPr>
      </w:pPr>
      <w:r w:rsidRPr="000138E5">
        <w:rPr>
          <w:rFonts w:cs="Arial"/>
          <w:bCs/>
          <w:lang w:val="vi-VN"/>
        </w:rPr>
        <w:t>Chất lỏ</w:t>
      </w:r>
      <w:r w:rsidR="004260CF" w:rsidRPr="000138E5">
        <w:rPr>
          <w:rFonts w:cs="Arial"/>
          <w:bCs/>
          <w:lang w:val="vi-VN"/>
        </w:rPr>
        <w:t>ng</w:t>
      </w:r>
      <w:r w:rsidRPr="000138E5">
        <w:rPr>
          <w:rFonts w:cs="Arial"/>
          <w:bCs/>
          <w:lang w:val="vi-VN"/>
        </w:rPr>
        <w:t xml:space="preserve"> hoặc hỗn hợp các chất lỏng hoặc chất lỏng có chứa chất rắn hòa tan hay dạng huyền phù có điểm chớp cháy bằng hoặc lớn hơn 37,8 </w:t>
      </w:r>
      <w:r w:rsidR="00465533" w:rsidRPr="000138E5">
        <w:rPr>
          <w:rFonts w:eastAsia="Tahoma" w:cs="Arial"/>
          <w:lang w:val="vi-VN" w:eastAsia="vi-VN"/>
        </w:rPr>
        <w:t>°C</w:t>
      </w:r>
      <w:r w:rsidRPr="000138E5">
        <w:rPr>
          <w:rFonts w:cs="Arial"/>
          <w:bCs/>
          <w:lang w:val="vi-VN"/>
        </w:rPr>
        <w:t>.</w:t>
      </w:r>
    </w:p>
    <w:p w14:paraId="6F055E3C" w14:textId="77777777" w:rsidR="003147BF" w:rsidRPr="000138E5" w:rsidRDefault="00530ADD" w:rsidP="00AB162B">
      <w:pPr>
        <w:pStyle w:val="Heading2"/>
        <w:spacing w:before="0" w:after="120" w:line="240" w:lineRule="auto"/>
        <w:ind w:left="0" w:firstLine="0"/>
        <w:jc w:val="both"/>
        <w:rPr>
          <w:rFonts w:ascii="Arial" w:hAnsi="Arial" w:cs="Arial"/>
          <w:i w:val="0"/>
          <w:iCs w:val="0"/>
          <w:sz w:val="24"/>
          <w:szCs w:val="24"/>
        </w:rPr>
      </w:pPr>
      <w:bookmarkStart w:id="357" w:name="_Toc185437353"/>
      <w:r w:rsidRPr="000138E5">
        <w:rPr>
          <w:rFonts w:ascii="Arial" w:hAnsi="Arial" w:cs="Arial"/>
          <w:i w:val="0"/>
          <w:iCs w:val="0"/>
          <w:sz w:val="24"/>
          <w:szCs w:val="24"/>
          <w:lang w:val="vi-VN"/>
        </w:rPr>
        <w:t xml:space="preserve"> </w:t>
      </w:r>
      <w:r w:rsidR="00FB0DF4" w:rsidRPr="000138E5">
        <w:rPr>
          <w:rFonts w:ascii="Arial" w:hAnsi="Arial" w:cs="Arial"/>
          <w:i w:val="0"/>
          <w:iCs w:val="0"/>
          <w:sz w:val="24"/>
          <w:szCs w:val="24"/>
        </w:rPr>
        <w:t>Yêu cầu chung</w:t>
      </w:r>
      <w:bookmarkEnd w:id="352"/>
      <w:bookmarkEnd w:id="353"/>
      <w:bookmarkEnd w:id="354"/>
      <w:bookmarkEnd w:id="355"/>
      <w:bookmarkEnd w:id="356"/>
      <w:bookmarkEnd w:id="357"/>
    </w:p>
    <w:p w14:paraId="3BFD1C22" w14:textId="4313480C" w:rsidR="00530ADD" w:rsidRPr="000138E5" w:rsidRDefault="00F9727A" w:rsidP="002F4C75">
      <w:pPr>
        <w:pStyle w:val="Heading3"/>
        <w:spacing w:before="0" w:after="120" w:line="240" w:lineRule="auto"/>
        <w:ind w:left="0" w:firstLine="0"/>
        <w:jc w:val="both"/>
        <w:rPr>
          <w:rFonts w:ascii="Arial" w:eastAsia="Tahoma" w:hAnsi="Arial" w:cs="Arial"/>
          <w:b w:val="0"/>
          <w:bCs w:val="0"/>
          <w:sz w:val="24"/>
          <w:szCs w:val="24"/>
          <w:lang w:val="vi-VN" w:eastAsia="vi-VN"/>
        </w:rPr>
      </w:pPr>
      <w:bookmarkStart w:id="358" w:name="_Toc181001396"/>
      <w:bookmarkStart w:id="359" w:name="_Toc181003910"/>
      <w:bookmarkStart w:id="360" w:name="_Toc181004431"/>
      <w:bookmarkStart w:id="361" w:name="_Toc181172009"/>
      <w:bookmarkStart w:id="362" w:name="_Toc181862599"/>
      <w:bookmarkStart w:id="363" w:name="_Toc181863572"/>
      <w:bookmarkStart w:id="364" w:name="_Toc181865384"/>
      <w:bookmarkStart w:id="365" w:name="_Toc181865507"/>
      <w:bookmarkStart w:id="366" w:name="_Toc185437129"/>
      <w:bookmarkStart w:id="367" w:name="_Toc185437355"/>
      <w:bookmarkStart w:id="368" w:name="_Toc181001395"/>
      <w:bookmarkStart w:id="369" w:name="_Toc181862597"/>
      <w:bookmarkStart w:id="370" w:name="_Toc181863570"/>
      <w:bookmarkStart w:id="371" w:name="_Toc181865382"/>
      <w:bookmarkStart w:id="372" w:name="_Toc181865505"/>
      <w:bookmarkStart w:id="373" w:name="_Toc185437128"/>
      <w:bookmarkStart w:id="374" w:name="_Toc185437354"/>
      <w:r w:rsidRPr="000138E5">
        <w:rPr>
          <w:rFonts w:ascii="Arial" w:eastAsia="Tahoma" w:hAnsi="Arial" w:cs="Arial"/>
          <w:b w:val="0"/>
          <w:bCs w:val="0"/>
          <w:sz w:val="24"/>
          <w:szCs w:val="24"/>
          <w:lang w:val="vi-VN" w:eastAsia="vi-VN"/>
        </w:rPr>
        <w:t>Nhà, công trình</w:t>
      </w:r>
      <w:r w:rsidR="002F4C75" w:rsidRPr="000138E5">
        <w:rPr>
          <w:rFonts w:ascii="Arial" w:eastAsia="Tahoma" w:hAnsi="Arial" w:cs="Arial"/>
          <w:b w:val="0"/>
          <w:bCs w:val="0"/>
          <w:sz w:val="24"/>
          <w:szCs w:val="24"/>
          <w:lang w:eastAsia="vi-VN"/>
        </w:rPr>
        <w:t>, hạ tầng kỹ thuật về</w:t>
      </w:r>
      <w:r w:rsidR="003C0881" w:rsidRPr="000138E5">
        <w:rPr>
          <w:rFonts w:ascii="Arial" w:eastAsia="Tahoma" w:hAnsi="Arial" w:cs="Arial"/>
          <w:b w:val="0"/>
          <w:bCs w:val="0"/>
          <w:sz w:val="24"/>
          <w:szCs w:val="24"/>
          <w:lang w:eastAsia="vi-VN"/>
        </w:rPr>
        <w:t xml:space="preserve"> phòng cháy, </w:t>
      </w:r>
      <w:r w:rsidR="002F4C75" w:rsidRPr="000138E5">
        <w:rPr>
          <w:rFonts w:ascii="Arial" w:eastAsia="Tahoma" w:hAnsi="Arial" w:cs="Arial"/>
          <w:b w:val="0"/>
          <w:bCs w:val="0"/>
          <w:sz w:val="24"/>
          <w:szCs w:val="24"/>
          <w:lang w:eastAsia="vi-VN"/>
        </w:rPr>
        <w:t>chữa cháy của</w:t>
      </w:r>
      <w:r w:rsidR="00530ADD" w:rsidRPr="000138E5">
        <w:rPr>
          <w:rFonts w:ascii="Arial" w:eastAsia="Tahoma" w:hAnsi="Arial" w:cs="Arial"/>
          <w:b w:val="0"/>
          <w:bCs w:val="0"/>
          <w:sz w:val="24"/>
          <w:szCs w:val="24"/>
          <w:lang w:val="vi-VN" w:eastAsia="vi-VN"/>
        </w:rPr>
        <w:t xml:space="preserve"> </w:t>
      </w:r>
      <w:r w:rsidR="00DE67D6" w:rsidRPr="000138E5">
        <w:rPr>
          <w:rFonts w:ascii="Arial" w:hAnsi="Arial" w:cs="Arial"/>
          <w:b w:val="0"/>
          <w:bCs w:val="0"/>
          <w:sz w:val="24"/>
          <w:szCs w:val="24"/>
        </w:rPr>
        <w:t xml:space="preserve">khu đô </w:t>
      </w:r>
      <w:r w:rsidR="00DE67D6" w:rsidRPr="000138E5">
        <w:rPr>
          <w:rFonts w:ascii="Arial" w:eastAsia="Tahoma" w:hAnsi="Arial" w:cs="Arial"/>
          <w:b w:val="0"/>
          <w:bCs w:val="0"/>
          <w:sz w:val="24"/>
          <w:szCs w:val="24"/>
          <w:lang w:val="vi-VN" w:eastAsia="vi-VN"/>
        </w:rPr>
        <w:t xml:space="preserve">thị, khu nhà ở, </w:t>
      </w:r>
      <w:r w:rsidR="008B15D8" w:rsidRPr="000138E5">
        <w:rPr>
          <w:rFonts w:ascii="Arial" w:eastAsia="Tahoma" w:hAnsi="Arial" w:cs="Arial"/>
          <w:b w:val="0"/>
          <w:bCs w:val="0"/>
          <w:sz w:val="24"/>
          <w:szCs w:val="24"/>
          <w:lang w:val="vi-VN" w:eastAsia="vi-VN"/>
        </w:rPr>
        <w:t xml:space="preserve">khu dân cư, </w:t>
      </w:r>
      <w:r w:rsidR="00DE67D6" w:rsidRPr="000138E5">
        <w:rPr>
          <w:rFonts w:ascii="Arial" w:eastAsia="Tahoma" w:hAnsi="Arial" w:cs="Arial"/>
          <w:b w:val="0"/>
          <w:bCs w:val="0"/>
          <w:sz w:val="24"/>
          <w:szCs w:val="24"/>
          <w:lang w:val="vi-VN" w:eastAsia="vi-VN"/>
        </w:rPr>
        <w:t>khu công nghiệp, cụm công nghiệp, khu du lịch, khu nghiên</w:t>
      </w:r>
      <w:r w:rsidR="00DE67D6" w:rsidRPr="000138E5">
        <w:rPr>
          <w:rFonts w:ascii="Arial" w:hAnsi="Arial" w:cs="Arial"/>
          <w:b w:val="0"/>
          <w:bCs w:val="0"/>
          <w:sz w:val="24"/>
          <w:szCs w:val="24"/>
        </w:rPr>
        <w:t xml:space="preserve"> cứu, đào tạo, khu thể dục, thể thao</w:t>
      </w:r>
      <w:r w:rsidR="00530ADD" w:rsidRPr="000138E5">
        <w:rPr>
          <w:rFonts w:ascii="Arial" w:eastAsia="Tahoma" w:hAnsi="Arial" w:cs="Arial"/>
          <w:b w:val="0"/>
          <w:bCs w:val="0"/>
          <w:sz w:val="24"/>
          <w:szCs w:val="24"/>
          <w:lang w:val="vi-VN" w:eastAsia="vi-VN"/>
        </w:rPr>
        <w:t xml:space="preserve"> không phụ thuộc vào chủ sở hữu và đơn vị chủ quả</w:t>
      </w:r>
      <w:r w:rsidR="00893324" w:rsidRPr="000138E5">
        <w:rPr>
          <w:rFonts w:ascii="Arial" w:eastAsia="Tahoma" w:hAnsi="Arial" w:cs="Arial"/>
          <w:b w:val="0"/>
          <w:bCs w:val="0"/>
          <w:sz w:val="24"/>
          <w:szCs w:val="24"/>
          <w:lang w:val="vi-VN" w:eastAsia="vi-VN"/>
        </w:rPr>
        <w:t xml:space="preserve">n </w:t>
      </w:r>
      <w:r w:rsidR="00530ADD" w:rsidRPr="000138E5">
        <w:rPr>
          <w:rFonts w:ascii="Arial" w:eastAsia="Tahoma" w:hAnsi="Arial" w:cs="Arial"/>
          <w:b w:val="0"/>
          <w:bCs w:val="0"/>
          <w:sz w:val="24"/>
          <w:szCs w:val="24"/>
          <w:lang w:val="vi-VN" w:eastAsia="vi-VN"/>
        </w:rPr>
        <w:t>phải trang bị các phương tiện, hệ thống phòng cháy</w:t>
      </w:r>
      <w:r w:rsidR="004008CA" w:rsidRPr="000138E5">
        <w:rPr>
          <w:rFonts w:ascii="Arial" w:eastAsia="Tahoma" w:hAnsi="Arial" w:cs="Arial"/>
          <w:b w:val="0"/>
          <w:bCs w:val="0"/>
          <w:sz w:val="24"/>
          <w:szCs w:val="24"/>
          <w:lang w:eastAsia="vi-VN"/>
        </w:rPr>
        <w:t>,</w:t>
      </w:r>
      <w:r w:rsidR="00530ADD" w:rsidRPr="000138E5">
        <w:rPr>
          <w:rFonts w:ascii="Arial" w:eastAsia="Tahoma" w:hAnsi="Arial" w:cs="Arial"/>
          <w:b w:val="0"/>
          <w:bCs w:val="0"/>
          <w:sz w:val="24"/>
          <w:szCs w:val="24"/>
          <w:lang w:val="vi-VN" w:eastAsia="vi-VN"/>
        </w:rPr>
        <w:t xml:space="preserve"> chữa cháy</w:t>
      </w:r>
      <w:r w:rsidR="004008CA" w:rsidRPr="000138E5">
        <w:rPr>
          <w:rFonts w:ascii="Arial" w:eastAsia="Tahoma" w:hAnsi="Arial" w:cs="Arial"/>
          <w:b w:val="0"/>
          <w:bCs w:val="0"/>
          <w:sz w:val="24"/>
          <w:szCs w:val="24"/>
          <w:lang w:eastAsia="vi-VN"/>
        </w:rPr>
        <w:t>, cứu nạn, cứu hộ</w:t>
      </w:r>
      <w:r w:rsidR="00530ADD" w:rsidRPr="000138E5">
        <w:rPr>
          <w:rFonts w:ascii="Arial" w:eastAsia="Tahoma" w:hAnsi="Arial" w:cs="Arial"/>
          <w:b w:val="0"/>
          <w:bCs w:val="0"/>
          <w:sz w:val="24"/>
          <w:szCs w:val="24"/>
          <w:lang w:val="vi-VN" w:eastAsia="vi-VN"/>
        </w:rPr>
        <w:t xml:space="preserve"> theo quy định của </w:t>
      </w:r>
      <w:r w:rsidR="00012AEC" w:rsidRPr="000138E5">
        <w:rPr>
          <w:rFonts w:ascii="Arial" w:eastAsia="Tahoma" w:hAnsi="Arial" w:cs="Arial"/>
          <w:b w:val="0"/>
          <w:bCs w:val="0"/>
          <w:sz w:val="24"/>
          <w:szCs w:val="24"/>
          <w:lang w:eastAsia="vi-VN"/>
        </w:rPr>
        <w:t>Q</w:t>
      </w:r>
      <w:r w:rsidR="00530ADD" w:rsidRPr="000138E5">
        <w:rPr>
          <w:rFonts w:ascii="Arial" w:eastAsia="Tahoma" w:hAnsi="Arial" w:cs="Arial"/>
          <w:b w:val="0"/>
          <w:bCs w:val="0"/>
          <w:sz w:val="24"/>
          <w:szCs w:val="24"/>
          <w:lang w:eastAsia="vi-VN"/>
        </w:rPr>
        <w:t>uy</w:t>
      </w:r>
      <w:r w:rsidR="00530ADD" w:rsidRPr="000138E5">
        <w:rPr>
          <w:rFonts w:ascii="Arial" w:eastAsia="Tahoma" w:hAnsi="Arial" w:cs="Arial"/>
          <w:b w:val="0"/>
          <w:bCs w:val="0"/>
          <w:sz w:val="24"/>
          <w:szCs w:val="24"/>
          <w:lang w:val="vi-VN" w:eastAsia="vi-VN"/>
        </w:rPr>
        <w:t xml:space="preserve"> chuẩn này.</w:t>
      </w:r>
      <w:bookmarkEnd w:id="358"/>
      <w:bookmarkEnd w:id="359"/>
      <w:bookmarkEnd w:id="360"/>
      <w:bookmarkEnd w:id="361"/>
      <w:bookmarkEnd w:id="362"/>
      <w:bookmarkEnd w:id="363"/>
      <w:bookmarkEnd w:id="364"/>
      <w:bookmarkEnd w:id="365"/>
      <w:bookmarkEnd w:id="366"/>
      <w:bookmarkEnd w:id="367"/>
    </w:p>
    <w:p w14:paraId="52B44491" w14:textId="6AC8F7F8" w:rsidR="00E6313E" w:rsidRPr="000138E5" w:rsidRDefault="00DB47B2" w:rsidP="00E6313E">
      <w:pPr>
        <w:pStyle w:val="Heading3"/>
        <w:spacing w:before="0" w:after="120" w:line="240" w:lineRule="auto"/>
        <w:ind w:left="0" w:firstLine="0"/>
        <w:jc w:val="both"/>
        <w:rPr>
          <w:rFonts w:ascii="Arial" w:eastAsia="Tahoma" w:hAnsi="Arial" w:cs="Arial"/>
          <w:b w:val="0"/>
          <w:bCs w:val="0"/>
          <w:sz w:val="24"/>
          <w:szCs w:val="24"/>
          <w:lang w:val="vi-VN" w:eastAsia="vi-VN"/>
        </w:rPr>
      </w:pPr>
      <w:r w:rsidRPr="000138E5">
        <w:rPr>
          <w:rFonts w:ascii="Arial" w:eastAsia="Tahoma" w:hAnsi="Arial" w:cs="Arial"/>
          <w:b w:val="0"/>
          <w:bCs w:val="0"/>
          <w:sz w:val="24"/>
          <w:szCs w:val="24"/>
          <w:lang w:val="vi-VN" w:eastAsia="vi-VN"/>
        </w:rPr>
        <w:t xml:space="preserve">Nhà, công trình, </w:t>
      </w:r>
      <w:r w:rsidR="00530ADD" w:rsidRPr="000138E5">
        <w:rPr>
          <w:rFonts w:ascii="Arial" w:eastAsia="Tahoma" w:hAnsi="Arial" w:cs="Arial"/>
          <w:b w:val="0"/>
          <w:bCs w:val="0"/>
          <w:sz w:val="24"/>
          <w:szCs w:val="24"/>
          <w:lang w:val="vi-VN" w:eastAsia="vi-VN"/>
        </w:rPr>
        <w:t>gian phòng</w:t>
      </w:r>
      <w:r w:rsidRPr="000138E5">
        <w:rPr>
          <w:rFonts w:ascii="Arial" w:eastAsia="Tahoma" w:hAnsi="Arial" w:cs="Arial"/>
          <w:b w:val="0"/>
          <w:bCs w:val="0"/>
          <w:sz w:val="24"/>
          <w:szCs w:val="24"/>
          <w:lang w:val="vi-VN" w:eastAsia="vi-VN"/>
        </w:rPr>
        <w:t xml:space="preserve"> dựa trên tính nguy hiểm cháy theo công năng được phân thành các nhóm F1, F2, F3, F4, F5</w:t>
      </w:r>
      <w:r w:rsidR="00295935" w:rsidRPr="000138E5">
        <w:rPr>
          <w:rFonts w:ascii="Arial" w:eastAsia="Tahoma" w:hAnsi="Arial" w:cs="Arial"/>
          <w:b w:val="0"/>
          <w:bCs w:val="0"/>
          <w:sz w:val="24"/>
          <w:szCs w:val="24"/>
          <w:lang w:val="vi-VN" w:eastAsia="vi-VN"/>
        </w:rPr>
        <w:t xml:space="preserve"> theo quy định</w:t>
      </w:r>
      <w:r w:rsidR="00D02EC8" w:rsidRPr="000138E5">
        <w:rPr>
          <w:rFonts w:ascii="Arial" w:eastAsia="Tahoma" w:hAnsi="Arial" w:cs="Arial"/>
          <w:b w:val="0"/>
          <w:bCs w:val="0"/>
          <w:sz w:val="24"/>
          <w:szCs w:val="24"/>
          <w:lang w:val="vi-VN" w:eastAsia="vi-VN"/>
        </w:rPr>
        <w:t xml:space="preserve"> tại</w:t>
      </w:r>
      <w:r w:rsidR="00295935" w:rsidRPr="000138E5">
        <w:rPr>
          <w:rFonts w:ascii="Arial" w:eastAsia="Tahoma" w:hAnsi="Arial" w:cs="Arial"/>
          <w:b w:val="0"/>
          <w:bCs w:val="0"/>
          <w:sz w:val="24"/>
          <w:szCs w:val="24"/>
          <w:lang w:val="vi-VN" w:eastAsia="vi-VN"/>
        </w:rPr>
        <w:t xml:space="preserve"> QCVN 06:/BXD</w:t>
      </w:r>
      <w:r w:rsidRPr="000138E5">
        <w:rPr>
          <w:rFonts w:ascii="Arial" w:eastAsia="Tahoma" w:hAnsi="Arial" w:cs="Arial"/>
          <w:b w:val="0"/>
          <w:bCs w:val="0"/>
          <w:sz w:val="24"/>
          <w:szCs w:val="24"/>
          <w:lang w:val="vi-VN" w:eastAsia="vi-VN"/>
        </w:rPr>
        <w:t>; nhà, công trình và gian phòng có công năng sản xuất</w:t>
      </w:r>
      <w:r w:rsidR="000F03B2" w:rsidRPr="000138E5">
        <w:rPr>
          <w:rFonts w:ascii="Arial" w:eastAsia="Tahoma" w:hAnsi="Arial" w:cs="Arial"/>
          <w:b w:val="0"/>
          <w:bCs w:val="0"/>
          <w:sz w:val="24"/>
          <w:szCs w:val="24"/>
          <w:lang w:val="vi-VN" w:eastAsia="vi-VN"/>
        </w:rPr>
        <w:t>,</w:t>
      </w:r>
      <w:r w:rsidRPr="000138E5">
        <w:rPr>
          <w:rFonts w:ascii="Arial" w:eastAsia="Tahoma" w:hAnsi="Arial" w:cs="Arial"/>
          <w:b w:val="0"/>
          <w:bCs w:val="0"/>
          <w:sz w:val="24"/>
          <w:szCs w:val="24"/>
          <w:lang w:val="vi-VN" w:eastAsia="vi-VN"/>
        </w:rPr>
        <w:t xml:space="preserve"> kho</w:t>
      </w:r>
      <w:r w:rsidR="0022221A" w:rsidRPr="000138E5">
        <w:rPr>
          <w:rFonts w:ascii="Arial" w:eastAsia="Tahoma" w:hAnsi="Arial" w:cs="Arial"/>
          <w:b w:val="0"/>
          <w:bCs w:val="0"/>
          <w:sz w:val="24"/>
          <w:szCs w:val="24"/>
          <w:lang w:val="vi-VN" w:eastAsia="vi-VN"/>
        </w:rPr>
        <w:t xml:space="preserve"> (nhóm F5)</w:t>
      </w:r>
      <w:r w:rsidRPr="000138E5">
        <w:rPr>
          <w:rFonts w:ascii="Arial" w:eastAsia="Tahoma" w:hAnsi="Arial" w:cs="Arial"/>
          <w:b w:val="0"/>
          <w:bCs w:val="0"/>
          <w:sz w:val="24"/>
          <w:szCs w:val="24"/>
          <w:lang w:val="vi-VN" w:eastAsia="vi-VN"/>
        </w:rPr>
        <w:t xml:space="preserve"> theo tính nguy hiểm cháy và cháy nổ được phân thành các hạng A, B, C, D, E theo quy định</w:t>
      </w:r>
      <w:r w:rsidR="00D02EC8" w:rsidRPr="000138E5">
        <w:rPr>
          <w:rFonts w:ascii="Arial" w:eastAsia="Tahoma" w:hAnsi="Arial" w:cs="Arial"/>
          <w:b w:val="0"/>
          <w:bCs w:val="0"/>
          <w:sz w:val="24"/>
          <w:szCs w:val="24"/>
          <w:lang w:val="vi-VN" w:eastAsia="vi-VN"/>
        </w:rPr>
        <w:t xml:space="preserve"> tại</w:t>
      </w:r>
      <w:r w:rsidRPr="000138E5">
        <w:rPr>
          <w:rFonts w:ascii="Arial" w:eastAsia="Tahoma" w:hAnsi="Arial" w:cs="Arial"/>
          <w:b w:val="0"/>
          <w:bCs w:val="0"/>
          <w:sz w:val="24"/>
          <w:szCs w:val="24"/>
          <w:lang w:val="vi-VN" w:eastAsia="vi-VN"/>
        </w:rPr>
        <w:t xml:space="preserve"> </w:t>
      </w:r>
      <w:r w:rsidR="00BE18E6" w:rsidRPr="000138E5">
        <w:rPr>
          <w:rFonts w:ascii="Arial" w:eastAsia="Tahoma" w:hAnsi="Arial" w:cs="Arial"/>
          <w:b w:val="0"/>
          <w:bCs w:val="0"/>
          <w:sz w:val="24"/>
          <w:szCs w:val="24"/>
          <w:lang w:val="vi-VN" w:eastAsia="vi-VN"/>
        </w:rPr>
        <w:t>QCVN 06:/BXD</w:t>
      </w:r>
      <w:r w:rsidRPr="000138E5">
        <w:rPr>
          <w:rFonts w:ascii="Arial" w:eastAsia="Tahoma" w:hAnsi="Arial" w:cs="Arial"/>
          <w:b w:val="0"/>
          <w:bCs w:val="0"/>
          <w:sz w:val="24"/>
          <w:szCs w:val="24"/>
          <w:lang w:val="vi-VN" w:eastAsia="vi-VN"/>
        </w:rPr>
        <w:t>.</w:t>
      </w:r>
      <w:bookmarkEnd w:id="368"/>
      <w:bookmarkEnd w:id="369"/>
      <w:bookmarkEnd w:id="370"/>
      <w:bookmarkEnd w:id="371"/>
      <w:bookmarkEnd w:id="372"/>
      <w:bookmarkEnd w:id="373"/>
      <w:bookmarkEnd w:id="374"/>
      <w:r w:rsidR="00E6313E" w:rsidRPr="000138E5">
        <w:rPr>
          <w:rFonts w:ascii="Arial" w:eastAsia="Tahoma" w:hAnsi="Arial" w:cs="Arial"/>
          <w:b w:val="0"/>
          <w:bCs w:val="0"/>
          <w:sz w:val="24"/>
          <w:szCs w:val="24"/>
          <w:lang w:val="vi-VN" w:eastAsia="vi-VN"/>
        </w:rPr>
        <w:t xml:space="preserve"> Phân loại kỹ thuật về cháy (bậc chịu lửa, giải pháp ngăn cháy…) của nhà và công trình xác định theo quy định tại QCVN 06:/BXD.</w:t>
      </w:r>
    </w:p>
    <w:p w14:paraId="744E2218" w14:textId="0CEA2F4C" w:rsidR="00116B72" w:rsidRPr="000138E5" w:rsidRDefault="00104A7A" w:rsidP="00AB162B">
      <w:pPr>
        <w:pStyle w:val="Heading3"/>
        <w:spacing w:before="0" w:after="120" w:line="240" w:lineRule="auto"/>
        <w:ind w:left="0" w:firstLine="0"/>
        <w:jc w:val="both"/>
        <w:rPr>
          <w:rFonts w:ascii="Arial" w:eastAsia="Tahoma" w:hAnsi="Arial" w:cs="Arial"/>
          <w:b w:val="0"/>
          <w:bCs w:val="0"/>
          <w:sz w:val="24"/>
          <w:szCs w:val="24"/>
          <w:lang w:val="vi-VN" w:eastAsia="vi-VN"/>
        </w:rPr>
      </w:pPr>
      <w:bookmarkStart w:id="375" w:name="_Toc181001397"/>
      <w:bookmarkStart w:id="376" w:name="_Toc181003911"/>
      <w:bookmarkStart w:id="377" w:name="_Toc181004432"/>
      <w:bookmarkStart w:id="378" w:name="_Toc181172010"/>
      <w:bookmarkStart w:id="379" w:name="_Toc181862600"/>
      <w:bookmarkStart w:id="380" w:name="_Toc181863573"/>
      <w:bookmarkStart w:id="381" w:name="_Toc181865385"/>
      <w:bookmarkStart w:id="382" w:name="_Toc181865508"/>
      <w:bookmarkStart w:id="383" w:name="_Toc185437130"/>
      <w:bookmarkStart w:id="384" w:name="_Toc185437356"/>
      <w:r w:rsidRPr="000138E5">
        <w:rPr>
          <w:rFonts w:ascii="Arial" w:eastAsia="Tahoma" w:hAnsi="Arial" w:cs="Arial"/>
          <w:b w:val="0"/>
          <w:sz w:val="24"/>
          <w:szCs w:val="24"/>
          <w:lang w:eastAsia="vi-VN"/>
        </w:rPr>
        <w:t xml:space="preserve">Loại và nhóm đám cháy </w:t>
      </w:r>
      <w:r w:rsidR="00711C90" w:rsidRPr="000138E5">
        <w:rPr>
          <w:rFonts w:ascii="Arial" w:eastAsia="Tahoma" w:hAnsi="Arial" w:cs="Arial"/>
          <w:b w:val="0"/>
          <w:bCs w:val="0"/>
          <w:sz w:val="24"/>
          <w:szCs w:val="24"/>
          <w:lang w:val="vi-VN" w:eastAsia="vi-VN"/>
        </w:rPr>
        <w:t xml:space="preserve">quy định trong </w:t>
      </w:r>
      <w:r w:rsidR="00F64F48" w:rsidRPr="000138E5">
        <w:rPr>
          <w:rFonts w:ascii="Arial" w:eastAsia="Tahoma" w:hAnsi="Arial" w:cs="Arial"/>
          <w:b w:val="0"/>
          <w:bCs w:val="0"/>
          <w:sz w:val="24"/>
          <w:szCs w:val="24"/>
          <w:lang w:val="vi-VN" w:eastAsia="vi-VN"/>
        </w:rPr>
        <w:fldChar w:fldCharType="begin" w:fldLock="1"/>
      </w:r>
      <w:r w:rsidR="00F64F48" w:rsidRPr="000138E5">
        <w:rPr>
          <w:rFonts w:ascii="Arial" w:eastAsia="Tahoma" w:hAnsi="Arial" w:cs="Arial"/>
          <w:b w:val="0"/>
          <w:bCs w:val="0"/>
          <w:sz w:val="24"/>
          <w:szCs w:val="24"/>
          <w:lang w:val="vi-VN" w:eastAsia="vi-VN"/>
        </w:rPr>
        <w:instrText xml:space="preserve"> REF _Ref180791053 \r \h </w:instrText>
      </w:r>
      <w:r w:rsidR="003147BF" w:rsidRPr="000138E5">
        <w:rPr>
          <w:rFonts w:ascii="Arial" w:eastAsia="Tahoma" w:hAnsi="Arial" w:cs="Arial"/>
          <w:b w:val="0"/>
          <w:bCs w:val="0"/>
          <w:sz w:val="24"/>
          <w:szCs w:val="24"/>
          <w:lang w:val="vi-VN" w:eastAsia="vi-VN"/>
        </w:rPr>
        <w:instrText xml:space="preserve"> \* MERGEFORMAT </w:instrText>
      </w:r>
      <w:r w:rsidR="00F64F48" w:rsidRPr="000138E5">
        <w:rPr>
          <w:rFonts w:ascii="Arial" w:eastAsia="Tahoma" w:hAnsi="Arial" w:cs="Arial"/>
          <w:b w:val="0"/>
          <w:bCs w:val="0"/>
          <w:sz w:val="24"/>
          <w:szCs w:val="24"/>
          <w:lang w:val="vi-VN" w:eastAsia="vi-VN"/>
        </w:rPr>
      </w:r>
      <w:r w:rsidR="00F64F48" w:rsidRPr="000138E5">
        <w:rPr>
          <w:rFonts w:ascii="Arial" w:eastAsia="Tahoma" w:hAnsi="Arial" w:cs="Arial"/>
          <w:b w:val="0"/>
          <w:bCs w:val="0"/>
          <w:sz w:val="24"/>
          <w:szCs w:val="24"/>
          <w:lang w:val="vi-VN" w:eastAsia="vi-VN"/>
        </w:rPr>
        <w:fldChar w:fldCharType="separate"/>
      </w:r>
      <w:r w:rsidR="00CC133C" w:rsidRPr="000138E5">
        <w:rPr>
          <w:rFonts w:ascii="Arial" w:eastAsia="Tahoma" w:hAnsi="Arial" w:cs="Arial"/>
          <w:b w:val="0"/>
          <w:bCs w:val="0"/>
          <w:sz w:val="24"/>
          <w:szCs w:val="24"/>
          <w:lang w:val="vi-VN" w:eastAsia="vi-VN"/>
        </w:rPr>
        <w:t>Bảng 1</w:t>
      </w:r>
      <w:bookmarkEnd w:id="375"/>
      <w:bookmarkEnd w:id="376"/>
      <w:bookmarkEnd w:id="377"/>
      <w:bookmarkEnd w:id="378"/>
      <w:bookmarkEnd w:id="379"/>
      <w:bookmarkEnd w:id="380"/>
      <w:bookmarkEnd w:id="381"/>
      <w:bookmarkEnd w:id="382"/>
      <w:bookmarkEnd w:id="383"/>
      <w:bookmarkEnd w:id="384"/>
      <w:r w:rsidR="00F64F48" w:rsidRPr="000138E5">
        <w:rPr>
          <w:rFonts w:ascii="Arial" w:eastAsia="Tahoma" w:hAnsi="Arial" w:cs="Arial"/>
          <w:b w:val="0"/>
          <w:bCs w:val="0"/>
          <w:sz w:val="24"/>
          <w:szCs w:val="24"/>
          <w:lang w:val="vi-VN" w:eastAsia="vi-VN"/>
        </w:rPr>
        <w:fldChar w:fldCharType="end"/>
      </w:r>
      <w:r w:rsidRPr="000138E5">
        <w:rPr>
          <w:rFonts w:ascii="Arial" w:eastAsia="Tahoma" w:hAnsi="Arial" w:cs="Arial"/>
          <w:b w:val="0"/>
          <w:bCs w:val="0"/>
          <w:sz w:val="24"/>
          <w:szCs w:val="24"/>
          <w:lang w:eastAsia="vi-VN"/>
        </w:rPr>
        <w:t>.</w:t>
      </w:r>
    </w:p>
    <w:p w14:paraId="747EDE3D" w14:textId="77777777" w:rsidR="00116B72" w:rsidRPr="000138E5" w:rsidRDefault="00F64F48" w:rsidP="000312FC">
      <w:pPr>
        <w:widowControl w:val="0"/>
        <w:numPr>
          <w:ilvl w:val="0"/>
          <w:numId w:val="7"/>
        </w:numPr>
        <w:spacing w:after="120" w:line="240" w:lineRule="auto"/>
        <w:jc w:val="center"/>
        <w:rPr>
          <w:rFonts w:eastAsia="Tahoma" w:cs="Arial"/>
          <w:b/>
          <w:bCs/>
          <w:lang w:eastAsia="vi-VN"/>
        </w:rPr>
      </w:pPr>
      <w:bookmarkStart w:id="385" w:name="_Ref180791053"/>
      <w:r w:rsidRPr="000138E5">
        <w:rPr>
          <w:rFonts w:eastAsia="Tahoma" w:cs="Arial"/>
          <w:b/>
          <w:bCs/>
          <w:lang w:eastAsia="vi-VN"/>
        </w:rPr>
        <w:t xml:space="preserve">- </w:t>
      </w:r>
      <w:r w:rsidR="00116B72" w:rsidRPr="000138E5">
        <w:rPr>
          <w:rFonts w:eastAsia="Tahoma" w:cs="Arial"/>
          <w:b/>
          <w:bCs/>
          <w:lang w:eastAsia="vi-VN"/>
        </w:rPr>
        <w:t xml:space="preserve">Loại và nhóm đám cháy </w:t>
      </w:r>
      <w:bookmarkEnd w:id="3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607"/>
        <w:gridCol w:w="1418"/>
        <w:gridCol w:w="4817"/>
      </w:tblGrid>
      <w:tr w:rsidR="000138E5" w:rsidRPr="000138E5" w14:paraId="6F6C2496" w14:textId="77777777" w:rsidTr="00465533">
        <w:trPr>
          <w:tblHeader/>
        </w:trPr>
        <w:tc>
          <w:tcPr>
            <w:tcW w:w="1223" w:type="dxa"/>
            <w:vAlign w:val="center"/>
          </w:tcPr>
          <w:p w14:paraId="4220BD2D" w14:textId="77777777" w:rsidR="005B569E" w:rsidRPr="000138E5" w:rsidRDefault="005B569E" w:rsidP="00465533">
            <w:pPr>
              <w:widowControl w:val="0"/>
              <w:spacing w:after="120" w:line="240" w:lineRule="auto"/>
              <w:jc w:val="center"/>
              <w:rPr>
                <w:rFonts w:eastAsia="Tahoma" w:cs="Arial"/>
                <w:b/>
                <w:bCs/>
                <w:lang w:eastAsia="vi-VN"/>
              </w:rPr>
            </w:pPr>
            <w:r w:rsidRPr="000138E5">
              <w:rPr>
                <w:rFonts w:eastAsia="Times New Roman" w:cs="Arial"/>
                <w:b/>
              </w:rPr>
              <w:t>K</w:t>
            </w:r>
            <w:r w:rsidR="00622D95" w:rsidRPr="000138E5">
              <w:rPr>
                <w:rFonts w:eastAsia="Times New Roman" w:cs="Arial"/>
                <w:b/>
              </w:rPr>
              <w:t>ý</w:t>
            </w:r>
            <w:r w:rsidRPr="000138E5">
              <w:rPr>
                <w:rFonts w:eastAsia="Times New Roman" w:cs="Arial"/>
                <w:b/>
              </w:rPr>
              <w:t xml:space="preserve"> hiệu </w:t>
            </w:r>
            <w:r w:rsidR="00622D95" w:rsidRPr="000138E5">
              <w:rPr>
                <w:rFonts w:eastAsia="Times New Roman" w:cs="Arial"/>
                <w:b/>
              </w:rPr>
              <w:t xml:space="preserve">loại </w:t>
            </w:r>
            <w:r w:rsidRPr="000138E5">
              <w:rPr>
                <w:rFonts w:eastAsia="Times New Roman" w:cs="Arial"/>
                <w:b/>
              </w:rPr>
              <w:t>đám cháy</w:t>
            </w:r>
          </w:p>
        </w:tc>
        <w:tc>
          <w:tcPr>
            <w:tcW w:w="1607" w:type="dxa"/>
            <w:vAlign w:val="center"/>
          </w:tcPr>
          <w:p w14:paraId="72F72C01" w14:textId="21BBC408" w:rsidR="005B569E" w:rsidRPr="000138E5" w:rsidRDefault="005B569E" w:rsidP="00465533">
            <w:pPr>
              <w:widowControl w:val="0"/>
              <w:spacing w:after="0" w:line="240" w:lineRule="auto"/>
              <w:ind w:left="-113" w:right="-108"/>
              <w:jc w:val="center"/>
              <w:rPr>
                <w:rFonts w:eastAsia="Tahoma" w:cs="Arial"/>
                <w:b/>
                <w:bCs/>
                <w:lang w:eastAsia="vi-VN"/>
              </w:rPr>
            </w:pPr>
            <w:r w:rsidRPr="000138E5">
              <w:rPr>
                <w:rFonts w:eastAsia="Times New Roman" w:cs="Arial"/>
                <w:b/>
              </w:rPr>
              <w:t>Đặc tính của loại đám cháy</w:t>
            </w:r>
          </w:p>
        </w:tc>
        <w:tc>
          <w:tcPr>
            <w:tcW w:w="1418" w:type="dxa"/>
            <w:shd w:val="clear" w:color="auto" w:fill="FFFFFF"/>
            <w:vAlign w:val="center"/>
          </w:tcPr>
          <w:p w14:paraId="0F601DC6" w14:textId="77777777" w:rsidR="005B569E" w:rsidRPr="000138E5" w:rsidRDefault="005B569E" w:rsidP="00465533">
            <w:pPr>
              <w:widowControl w:val="0"/>
              <w:spacing w:after="120" w:line="240" w:lineRule="auto"/>
              <w:ind w:left="-152" w:right="-107"/>
              <w:jc w:val="center"/>
              <w:rPr>
                <w:rFonts w:eastAsia="Tahoma" w:cs="Arial"/>
                <w:b/>
                <w:bCs/>
                <w:lang w:eastAsia="vi-VN"/>
              </w:rPr>
            </w:pPr>
            <w:r w:rsidRPr="000138E5">
              <w:rPr>
                <w:rFonts w:eastAsia="Times New Roman" w:cs="Arial"/>
                <w:b/>
              </w:rPr>
              <w:t>K</w:t>
            </w:r>
            <w:r w:rsidR="00622D95" w:rsidRPr="000138E5">
              <w:rPr>
                <w:rFonts w:eastAsia="Times New Roman" w:cs="Arial"/>
                <w:b/>
              </w:rPr>
              <w:t>ý</w:t>
            </w:r>
            <w:r w:rsidRPr="000138E5">
              <w:rPr>
                <w:rFonts w:eastAsia="Times New Roman" w:cs="Arial"/>
                <w:b/>
              </w:rPr>
              <w:t xml:space="preserve"> hiệu nhóm đám cháy</w:t>
            </w:r>
          </w:p>
        </w:tc>
        <w:tc>
          <w:tcPr>
            <w:tcW w:w="4817" w:type="dxa"/>
            <w:shd w:val="clear" w:color="auto" w:fill="FFFFFF"/>
            <w:vAlign w:val="center"/>
          </w:tcPr>
          <w:p w14:paraId="7562EEB2" w14:textId="77777777" w:rsidR="005B569E" w:rsidRPr="000138E5" w:rsidRDefault="005B569E" w:rsidP="00465533">
            <w:pPr>
              <w:widowControl w:val="0"/>
              <w:spacing w:after="120" w:line="240" w:lineRule="auto"/>
              <w:ind w:left="-110"/>
              <w:jc w:val="center"/>
              <w:rPr>
                <w:rFonts w:eastAsia="Tahoma" w:cs="Arial"/>
                <w:b/>
                <w:bCs/>
                <w:lang w:eastAsia="vi-VN"/>
              </w:rPr>
            </w:pPr>
            <w:r w:rsidRPr="000138E5">
              <w:rPr>
                <w:rFonts w:eastAsia="Times New Roman" w:cs="Arial"/>
                <w:b/>
              </w:rPr>
              <w:t>Đặc tính của nhóm đám cháy</w:t>
            </w:r>
          </w:p>
        </w:tc>
      </w:tr>
      <w:tr w:rsidR="000138E5" w:rsidRPr="000138E5" w14:paraId="10B54652" w14:textId="77777777" w:rsidTr="00465533">
        <w:tc>
          <w:tcPr>
            <w:tcW w:w="1223" w:type="dxa"/>
            <w:shd w:val="clear" w:color="auto" w:fill="FFFFFF"/>
            <w:vAlign w:val="center"/>
          </w:tcPr>
          <w:p w14:paraId="22C48D7F" w14:textId="77777777" w:rsidR="005B569E" w:rsidRPr="000138E5" w:rsidRDefault="005B569E" w:rsidP="00465533">
            <w:pPr>
              <w:widowControl w:val="0"/>
              <w:spacing w:after="120" w:line="240" w:lineRule="auto"/>
              <w:jc w:val="center"/>
              <w:rPr>
                <w:rFonts w:eastAsia="Tahoma" w:cs="Arial"/>
                <w:b/>
                <w:bCs/>
                <w:lang w:eastAsia="vi-VN"/>
              </w:rPr>
            </w:pPr>
            <w:r w:rsidRPr="000138E5">
              <w:rPr>
                <w:rFonts w:eastAsia="Times New Roman" w:cs="Arial"/>
              </w:rPr>
              <w:t>A</w:t>
            </w:r>
          </w:p>
        </w:tc>
        <w:tc>
          <w:tcPr>
            <w:tcW w:w="1607" w:type="dxa"/>
            <w:shd w:val="clear" w:color="auto" w:fill="FFFFFF"/>
            <w:vAlign w:val="center"/>
          </w:tcPr>
          <w:p w14:paraId="6975167A" w14:textId="77777777" w:rsidR="005B569E" w:rsidRPr="000138E5" w:rsidRDefault="005B569E" w:rsidP="00465533">
            <w:pPr>
              <w:widowControl w:val="0"/>
              <w:spacing w:after="120" w:line="240" w:lineRule="auto"/>
              <w:ind w:left="-111" w:right="-109"/>
              <w:jc w:val="center"/>
              <w:rPr>
                <w:rFonts w:eastAsia="Tahoma" w:cs="Arial"/>
                <w:b/>
                <w:bCs/>
                <w:lang w:eastAsia="vi-VN"/>
              </w:rPr>
            </w:pPr>
            <w:r w:rsidRPr="000138E5">
              <w:rPr>
                <w:rFonts w:eastAsia="Times New Roman" w:cs="Arial"/>
              </w:rPr>
              <w:t>Cháy chất rắn</w:t>
            </w:r>
          </w:p>
        </w:tc>
        <w:tc>
          <w:tcPr>
            <w:tcW w:w="1418" w:type="dxa"/>
            <w:shd w:val="clear" w:color="auto" w:fill="FFFFFF"/>
            <w:vAlign w:val="center"/>
          </w:tcPr>
          <w:p w14:paraId="4BEC4240" w14:textId="77777777" w:rsidR="005B569E" w:rsidRPr="000138E5" w:rsidRDefault="005B569E" w:rsidP="00465533">
            <w:pPr>
              <w:widowControl w:val="0"/>
              <w:spacing w:after="120" w:line="240" w:lineRule="auto"/>
              <w:jc w:val="center"/>
              <w:rPr>
                <w:rFonts w:eastAsia="Tahoma" w:cs="Arial"/>
                <w:b/>
                <w:bCs/>
                <w:lang w:eastAsia="vi-VN"/>
              </w:rPr>
            </w:pPr>
            <w:r w:rsidRPr="000138E5">
              <w:rPr>
                <w:rFonts w:eastAsia="Times New Roman" w:cs="Arial"/>
              </w:rPr>
              <w:t>A1</w:t>
            </w:r>
          </w:p>
        </w:tc>
        <w:tc>
          <w:tcPr>
            <w:tcW w:w="4817" w:type="dxa"/>
            <w:shd w:val="clear" w:color="auto" w:fill="FFFFFF"/>
            <w:vAlign w:val="center"/>
          </w:tcPr>
          <w:p w14:paraId="41B67BB9" w14:textId="65940D39" w:rsidR="005B569E" w:rsidRPr="000138E5" w:rsidRDefault="005B569E" w:rsidP="00465533">
            <w:pPr>
              <w:widowControl w:val="0"/>
              <w:spacing w:after="120" w:line="240" w:lineRule="auto"/>
              <w:ind w:left="-110"/>
              <w:jc w:val="center"/>
              <w:rPr>
                <w:rFonts w:eastAsia="Tahoma" w:cs="Arial"/>
                <w:b/>
                <w:bCs/>
                <w:spacing w:val="-10"/>
                <w:lang w:eastAsia="vi-VN"/>
              </w:rPr>
            </w:pPr>
            <w:r w:rsidRPr="000138E5">
              <w:rPr>
                <w:rFonts w:eastAsia="Times New Roman" w:cs="Arial"/>
                <w:spacing w:val="-10"/>
              </w:rPr>
              <w:t>Cháy các chất rắn với quá trình cháy âm ỉ (</w:t>
            </w:r>
            <w:r w:rsidR="007B586A" w:rsidRPr="000138E5">
              <w:rPr>
                <w:rFonts w:eastAsia="Times New Roman" w:cs="Arial"/>
                <w:spacing w:val="-10"/>
              </w:rPr>
              <w:t>v</w:t>
            </w:r>
            <w:r w:rsidRPr="000138E5">
              <w:rPr>
                <w:rFonts w:eastAsia="Times New Roman" w:cs="Arial"/>
                <w:spacing w:val="-10"/>
              </w:rPr>
              <w:t>í dụ: gỗ, giấy, cỏ khô, rơm rạ, than, sản phẩm dệt</w:t>
            </w:r>
            <w:r w:rsidR="000F03B2" w:rsidRPr="000138E5">
              <w:rPr>
                <w:rFonts w:eastAsia="Times New Roman" w:cs="Arial"/>
                <w:spacing w:val="-10"/>
              </w:rPr>
              <w:t>…</w:t>
            </w:r>
            <w:r w:rsidRPr="000138E5">
              <w:rPr>
                <w:rFonts w:eastAsia="Times New Roman" w:cs="Arial"/>
                <w:spacing w:val="-10"/>
              </w:rPr>
              <w:t>)</w:t>
            </w:r>
          </w:p>
        </w:tc>
      </w:tr>
    </w:tbl>
    <w:p w14:paraId="6B926E4B" w14:textId="3A336D72" w:rsidR="000B50CC" w:rsidRPr="000138E5" w:rsidRDefault="000B50CC" w:rsidP="000B50CC">
      <w:pPr>
        <w:jc w:val="center"/>
      </w:pPr>
      <w:r w:rsidRPr="000138E5">
        <w:rPr>
          <w:rFonts w:eastAsia="Tahoma" w:cs="Arial"/>
          <w:b/>
          <w:bCs/>
          <w:lang w:eastAsia="vi-VN"/>
        </w:rPr>
        <w:lastRenderedPageBreak/>
        <w:t>Bảng 1</w:t>
      </w:r>
      <w:r w:rsidRPr="000138E5">
        <w:t xml:space="preserve"> </w:t>
      </w:r>
      <w:r w:rsidRPr="000138E5">
        <w:rPr>
          <w:rFonts w:eastAsia="Tahoma" w:cs="Arial"/>
          <w:i/>
          <w:iCs/>
          <w:lang w:eastAsia="vi-VN"/>
        </w:rPr>
        <w:t>(kết thúc)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607"/>
        <w:gridCol w:w="1418"/>
        <w:gridCol w:w="4817"/>
      </w:tblGrid>
      <w:tr w:rsidR="000138E5" w:rsidRPr="000138E5" w14:paraId="12C673C9" w14:textId="77777777" w:rsidTr="00465533">
        <w:tc>
          <w:tcPr>
            <w:tcW w:w="1223" w:type="dxa"/>
            <w:vAlign w:val="center"/>
          </w:tcPr>
          <w:p w14:paraId="7BF8B105" w14:textId="1467DE89" w:rsidR="000B50CC" w:rsidRPr="000138E5" w:rsidRDefault="000B50CC" w:rsidP="00465533">
            <w:pPr>
              <w:widowControl w:val="0"/>
              <w:spacing w:after="120" w:line="240" w:lineRule="auto"/>
              <w:jc w:val="center"/>
              <w:rPr>
                <w:rFonts w:eastAsia="Tahoma" w:cs="Arial"/>
                <w:b/>
                <w:bCs/>
                <w:lang w:eastAsia="vi-VN"/>
              </w:rPr>
            </w:pPr>
            <w:r w:rsidRPr="000138E5">
              <w:rPr>
                <w:rFonts w:eastAsia="Times New Roman" w:cs="Arial"/>
                <w:b/>
              </w:rPr>
              <w:t>Ký hiệu loại đám cháy</w:t>
            </w:r>
          </w:p>
        </w:tc>
        <w:tc>
          <w:tcPr>
            <w:tcW w:w="1607" w:type="dxa"/>
            <w:vAlign w:val="center"/>
          </w:tcPr>
          <w:p w14:paraId="0EAC1125" w14:textId="6FD0EFA1" w:rsidR="000B50CC" w:rsidRPr="000138E5" w:rsidRDefault="000B50CC" w:rsidP="00465533">
            <w:pPr>
              <w:widowControl w:val="0"/>
              <w:spacing w:after="120" w:line="240" w:lineRule="auto"/>
              <w:ind w:left="-111" w:right="-109"/>
              <w:jc w:val="center"/>
              <w:rPr>
                <w:rFonts w:eastAsia="Tahoma" w:cs="Arial"/>
                <w:b/>
                <w:bCs/>
                <w:lang w:eastAsia="vi-VN"/>
              </w:rPr>
            </w:pPr>
            <w:r w:rsidRPr="000138E5">
              <w:rPr>
                <w:rFonts w:eastAsia="Times New Roman" w:cs="Arial"/>
                <w:b/>
              </w:rPr>
              <w:t>Đặc tính của loại đám cháy</w:t>
            </w:r>
          </w:p>
        </w:tc>
        <w:tc>
          <w:tcPr>
            <w:tcW w:w="1418" w:type="dxa"/>
            <w:shd w:val="clear" w:color="auto" w:fill="FFFFFF"/>
            <w:vAlign w:val="center"/>
          </w:tcPr>
          <w:p w14:paraId="7A1A6386" w14:textId="3D85E6BA" w:rsidR="000B50CC" w:rsidRPr="000138E5" w:rsidRDefault="000B50CC" w:rsidP="00465533">
            <w:pPr>
              <w:widowControl w:val="0"/>
              <w:spacing w:after="120" w:line="240" w:lineRule="auto"/>
              <w:jc w:val="center"/>
              <w:rPr>
                <w:rFonts w:eastAsia="Times New Roman" w:cs="Arial"/>
              </w:rPr>
            </w:pPr>
            <w:r w:rsidRPr="000138E5">
              <w:rPr>
                <w:rFonts w:eastAsia="Times New Roman" w:cs="Arial"/>
                <w:b/>
              </w:rPr>
              <w:t>Ký hiệu nhóm đám cháy</w:t>
            </w:r>
          </w:p>
        </w:tc>
        <w:tc>
          <w:tcPr>
            <w:tcW w:w="4817" w:type="dxa"/>
            <w:shd w:val="clear" w:color="auto" w:fill="FFFFFF"/>
            <w:vAlign w:val="center"/>
          </w:tcPr>
          <w:p w14:paraId="6168F687" w14:textId="54F1557F" w:rsidR="000B50CC" w:rsidRPr="000138E5" w:rsidRDefault="000B50CC" w:rsidP="00465533">
            <w:pPr>
              <w:widowControl w:val="0"/>
              <w:spacing w:after="120" w:line="240" w:lineRule="auto"/>
              <w:ind w:left="-110"/>
              <w:jc w:val="center"/>
              <w:rPr>
                <w:rFonts w:eastAsia="Times New Roman" w:cs="Arial"/>
              </w:rPr>
            </w:pPr>
            <w:r w:rsidRPr="000138E5">
              <w:rPr>
                <w:rFonts w:eastAsia="Times New Roman" w:cs="Arial"/>
                <w:b/>
              </w:rPr>
              <w:t>Đặc tính của nhóm đám cháy</w:t>
            </w:r>
          </w:p>
        </w:tc>
      </w:tr>
      <w:tr w:rsidR="000138E5" w:rsidRPr="000138E5" w14:paraId="0097CFC9" w14:textId="77777777" w:rsidTr="00465533">
        <w:tc>
          <w:tcPr>
            <w:tcW w:w="1223" w:type="dxa"/>
            <w:shd w:val="clear" w:color="auto" w:fill="FFFFFF"/>
            <w:vAlign w:val="center"/>
          </w:tcPr>
          <w:p w14:paraId="155770AA" w14:textId="77777777" w:rsidR="000B50CC" w:rsidRPr="000138E5" w:rsidRDefault="000B50CC" w:rsidP="00465533">
            <w:pPr>
              <w:widowControl w:val="0"/>
              <w:spacing w:after="120" w:line="240" w:lineRule="auto"/>
              <w:jc w:val="center"/>
              <w:rPr>
                <w:rFonts w:eastAsia="Tahoma" w:cs="Arial"/>
                <w:b/>
                <w:bCs/>
                <w:lang w:eastAsia="vi-VN"/>
              </w:rPr>
            </w:pPr>
          </w:p>
        </w:tc>
        <w:tc>
          <w:tcPr>
            <w:tcW w:w="1607" w:type="dxa"/>
            <w:shd w:val="clear" w:color="auto" w:fill="FFFFFF"/>
            <w:vAlign w:val="center"/>
          </w:tcPr>
          <w:p w14:paraId="5689D810" w14:textId="77777777" w:rsidR="000B50CC" w:rsidRPr="000138E5" w:rsidRDefault="000B50CC" w:rsidP="00465533">
            <w:pPr>
              <w:widowControl w:val="0"/>
              <w:spacing w:after="120" w:line="240" w:lineRule="auto"/>
              <w:ind w:left="-111" w:right="-109"/>
              <w:jc w:val="center"/>
              <w:rPr>
                <w:rFonts w:eastAsia="Tahoma" w:cs="Arial"/>
                <w:b/>
                <w:bCs/>
                <w:lang w:eastAsia="vi-VN"/>
              </w:rPr>
            </w:pPr>
          </w:p>
        </w:tc>
        <w:tc>
          <w:tcPr>
            <w:tcW w:w="1418" w:type="dxa"/>
            <w:shd w:val="clear" w:color="auto" w:fill="FFFFFF"/>
            <w:vAlign w:val="center"/>
          </w:tcPr>
          <w:p w14:paraId="0132C165" w14:textId="77777777" w:rsidR="000B50CC" w:rsidRPr="000138E5" w:rsidRDefault="000B50CC" w:rsidP="00465533">
            <w:pPr>
              <w:widowControl w:val="0"/>
              <w:spacing w:after="120" w:line="240" w:lineRule="auto"/>
              <w:jc w:val="center"/>
              <w:rPr>
                <w:rFonts w:eastAsia="Tahoma" w:cs="Arial"/>
                <w:b/>
                <w:bCs/>
                <w:lang w:eastAsia="vi-VN"/>
              </w:rPr>
            </w:pPr>
            <w:r w:rsidRPr="000138E5">
              <w:rPr>
                <w:rFonts w:eastAsia="Times New Roman" w:cs="Arial"/>
              </w:rPr>
              <w:t>A2</w:t>
            </w:r>
          </w:p>
        </w:tc>
        <w:tc>
          <w:tcPr>
            <w:tcW w:w="4817" w:type="dxa"/>
            <w:shd w:val="clear" w:color="auto" w:fill="FFFFFF"/>
            <w:vAlign w:val="center"/>
          </w:tcPr>
          <w:p w14:paraId="13320288" w14:textId="4B99F358" w:rsidR="000B50CC" w:rsidRPr="000138E5" w:rsidRDefault="000B50CC" w:rsidP="00465533">
            <w:pPr>
              <w:widowControl w:val="0"/>
              <w:spacing w:after="120" w:line="240" w:lineRule="auto"/>
              <w:rPr>
                <w:rFonts w:eastAsia="Tahoma" w:cs="Arial"/>
                <w:b/>
                <w:bCs/>
                <w:lang w:eastAsia="vi-VN"/>
              </w:rPr>
            </w:pPr>
            <w:r w:rsidRPr="000138E5">
              <w:rPr>
                <w:rFonts w:eastAsia="Times New Roman" w:cs="Arial"/>
              </w:rPr>
              <w:t>Cháy các chất rắn nhưng không có quá trình cháy âm ỉ (ví dụ: chất dẻo…)</w:t>
            </w:r>
          </w:p>
        </w:tc>
      </w:tr>
      <w:tr w:rsidR="000138E5" w:rsidRPr="000138E5" w14:paraId="62E53877" w14:textId="77777777" w:rsidTr="00465533">
        <w:tc>
          <w:tcPr>
            <w:tcW w:w="1223" w:type="dxa"/>
            <w:vMerge w:val="restart"/>
            <w:shd w:val="clear" w:color="auto" w:fill="FFFFFF"/>
            <w:vAlign w:val="center"/>
          </w:tcPr>
          <w:p w14:paraId="5B0B0FB9" w14:textId="77777777" w:rsidR="000B50CC" w:rsidRPr="000138E5" w:rsidRDefault="000B50CC" w:rsidP="00465533">
            <w:pPr>
              <w:widowControl w:val="0"/>
              <w:spacing w:after="120" w:line="240" w:lineRule="auto"/>
              <w:jc w:val="center"/>
              <w:rPr>
                <w:rFonts w:eastAsia="Tahoma" w:cs="Arial"/>
                <w:b/>
                <w:bCs/>
                <w:lang w:eastAsia="vi-VN"/>
              </w:rPr>
            </w:pPr>
            <w:r w:rsidRPr="000138E5">
              <w:rPr>
                <w:rFonts w:eastAsia="Times New Roman" w:cs="Arial"/>
              </w:rPr>
              <w:t>B</w:t>
            </w:r>
          </w:p>
        </w:tc>
        <w:tc>
          <w:tcPr>
            <w:tcW w:w="1607" w:type="dxa"/>
            <w:vMerge w:val="restart"/>
            <w:shd w:val="clear" w:color="auto" w:fill="FFFFFF"/>
            <w:vAlign w:val="center"/>
          </w:tcPr>
          <w:p w14:paraId="52670928" w14:textId="77777777" w:rsidR="000B50CC" w:rsidRPr="000138E5" w:rsidRDefault="000B50CC" w:rsidP="00465533">
            <w:pPr>
              <w:widowControl w:val="0"/>
              <w:spacing w:after="120" w:line="240" w:lineRule="auto"/>
              <w:ind w:right="-109"/>
              <w:rPr>
                <w:rFonts w:eastAsia="Tahoma" w:cs="Arial"/>
                <w:b/>
                <w:bCs/>
                <w:lang w:eastAsia="vi-VN"/>
              </w:rPr>
            </w:pPr>
            <w:r w:rsidRPr="000138E5">
              <w:rPr>
                <w:rFonts w:eastAsia="Times New Roman" w:cs="Arial"/>
              </w:rPr>
              <w:t>Cháy chất lỏng</w:t>
            </w:r>
          </w:p>
        </w:tc>
        <w:tc>
          <w:tcPr>
            <w:tcW w:w="1418" w:type="dxa"/>
            <w:shd w:val="clear" w:color="auto" w:fill="FFFFFF"/>
            <w:vAlign w:val="center"/>
          </w:tcPr>
          <w:p w14:paraId="55D7222A" w14:textId="77777777" w:rsidR="000B50CC" w:rsidRPr="000138E5" w:rsidRDefault="000B50CC" w:rsidP="00465533">
            <w:pPr>
              <w:widowControl w:val="0"/>
              <w:spacing w:after="120" w:line="240" w:lineRule="auto"/>
              <w:jc w:val="center"/>
              <w:rPr>
                <w:rFonts w:eastAsia="Tahoma" w:cs="Arial"/>
                <w:b/>
                <w:bCs/>
                <w:lang w:eastAsia="vi-VN"/>
              </w:rPr>
            </w:pPr>
            <w:r w:rsidRPr="000138E5">
              <w:rPr>
                <w:rFonts w:eastAsia="Times New Roman" w:cs="Arial"/>
              </w:rPr>
              <w:t>B1</w:t>
            </w:r>
          </w:p>
        </w:tc>
        <w:tc>
          <w:tcPr>
            <w:tcW w:w="4817" w:type="dxa"/>
            <w:shd w:val="clear" w:color="auto" w:fill="FFFFFF"/>
            <w:vAlign w:val="center"/>
          </w:tcPr>
          <w:p w14:paraId="39468EE8" w14:textId="5D681B3C" w:rsidR="000B50CC" w:rsidRPr="000138E5" w:rsidRDefault="000B50CC" w:rsidP="00465533">
            <w:pPr>
              <w:widowControl w:val="0"/>
              <w:spacing w:after="120" w:line="240" w:lineRule="auto"/>
              <w:rPr>
                <w:rFonts w:eastAsia="Tahoma" w:cs="Arial"/>
                <w:b/>
                <w:bCs/>
                <w:lang w:eastAsia="vi-VN"/>
              </w:rPr>
            </w:pPr>
            <w:r w:rsidRPr="000138E5">
              <w:rPr>
                <w:rFonts w:eastAsia="Times New Roman" w:cs="Arial"/>
              </w:rPr>
              <w:t>Cháy chất lỏng không tan trong nước (ví dụ: xăng ete, nhiên liệu dầu mỏ); cháy chất rắn hóa lỏng (ví dụ: paraphin…)</w:t>
            </w:r>
          </w:p>
        </w:tc>
      </w:tr>
      <w:tr w:rsidR="000138E5" w:rsidRPr="000138E5" w14:paraId="7111225A" w14:textId="77777777" w:rsidTr="00465533">
        <w:tc>
          <w:tcPr>
            <w:tcW w:w="1223" w:type="dxa"/>
            <w:vMerge/>
            <w:shd w:val="clear" w:color="auto" w:fill="FFFFFF"/>
            <w:vAlign w:val="center"/>
          </w:tcPr>
          <w:p w14:paraId="0EB41370" w14:textId="77777777" w:rsidR="000B50CC" w:rsidRPr="000138E5" w:rsidRDefault="000B50CC" w:rsidP="00465533">
            <w:pPr>
              <w:widowControl w:val="0"/>
              <w:spacing w:after="120" w:line="240" w:lineRule="auto"/>
              <w:jc w:val="center"/>
              <w:rPr>
                <w:rFonts w:eastAsia="Tahoma" w:cs="Arial"/>
                <w:b/>
                <w:bCs/>
                <w:lang w:eastAsia="vi-VN"/>
              </w:rPr>
            </w:pPr>
          </w:p>
        </w:tc>
        <w:tc>
          <w:tcPr>
            <w:tcW w:w="1607" w:type="dxa"/>
            <w:vMerge/>
            <w:shd w:val="clear" w:color="auto" w:fill="FFFFFF"/>
            <w:vAlign w:val="center"/>
          </w:tcPr>
          <w:p w14:paraId="2D5A59E0" w14:textId="77777777" w:rsidR="000B50CC" w:rsidRPr="000138E5" w:rsidRDefault="000B50CC" w:rsidP="00465533">
            <w:pPr>
              <w:widowControl w:val="0"/>
              <w:spacing w:after="120" w:line="240" w:lineRule="auto"/>
              <w:ind w:right="-109"/>
              <w:rPr>
                <w:rFonts w:eastAsia="Tahoma" w:cs="Arial"/>
                <w:b/>
                <w:bCs/>
                <w:lang w:eastAsia="vi-VN"/>
              </w:rPr>
            </w:pPr>
          </w:p>
        </w:tc>
        <w:tc>
          <w:tcPr>
            <w:tcW w:w="1418" w:type="dxa"/>
            <w:shd w:val="clear" w:color="auto" w:fill="FFFFFF"/>
            <w:vAlign w:val="center"/>
          </w:tcPr>
          <w:p w14:paraId="7E36A3F6" w14:textId="77777777" w:rsidR="000B50CC" w:rsidRPr="000138E5" w:rsidRDefault="000B50CC" w:rsidP="00465533">
            <w:pPr>
              <w:widowControl w:val="0"/>
              <w:spacing w:after="120" w:line="240" w:lineRule="auto"/>
              <w:jc w:val="center"/>
              <w:rPr>
                <w:rFonts w:eastAsia="Tahoma" w:cs="Arial"/>
                <w:b/>
                <w:bCs/>
                <w:lang w:eastAsia="vi-VN"/>
              </w:rPr>
            </w:pPr>
            <w:r w:rsidRPr="000138E5">
              <w:rPr>
                <w:rFonts w:eastAsia="Times New Roman" w:cs="Arial"/>
              </w:rPr>
              <w:t>B2</w:t>
            </w:r>
          </w:p>
        </w:tc>
        <w:tc>
          <w:tcPr>
            <w:tcW w:w="4817" w:type="dxa"/>
            <w:shd w:val="clear" w:color="auto" w:fill="FFFFFF"/>
            <w:vAlign w:val="center"/>
          </w:tcPr>
          <w:p w14:paraId="113D2069" w14:textId="747FEE4B" w:rsidR="000B50CC" w:rsidRPr="000138E5" w:rsidRDefault="000B50CC" w:rsidP="00465533">
            <w:pPr>
              <w:widowControl w:val="0"/>
              <w:spacing w:after="120" w:line="240" w:lineRule="auto"/>
              <w:rPr>
                <w:rFonts w:eastAsia="Tahoma" w:cs="Arial"/>
                <w:b/>
                <w:bCs/>
                <w:lang w:eastAsia="vi-VN"/>
              </w:rPr>
            </w:pPr>
            <w:r w:rsidRPr="000138E5">
              <w:rPr>
                <w:rFonts w:eastAsia="Times New Roman" w:cs="Arial"/>
              </w:rPr>
              <w:t>Cháy các chất lỏng hòa tan trong nước (ví dụ: rượu, metanol, glycerin…)</w:t>
            </w:r>
          </w:p>
        </w:tc>
      </w:tr>
      <w:tr w:rsidR="000138E5" w:rsidRPr="000138E5" w14:paraId="428F85E4" w14:textId="77777777" w:rsidTr="00465533">
        <w:tc>
          <w:tcPr>
            <w:tcW w:w="1223" w:type="dxa"/>
            <w:shd w:val="clear" w:color="auto" w:fill="FFFFFF"/>
            <w:vAlign w:val="center"/>
          </w:tcPr>
          <w:p w14:paraId="395FB81A" w14:textId="77777777" w:rsidR="000B50CC" w:rsidRPr="000138E5" w:rsidRDefault="000B50CC" w:rsidP="00465533">
            <w:pPr>
              <w:widowControl w:val="0"/>
              <w:spacing w:after="120" w:line="240" w:lineRule="auto"/>
              <w:jc w:val="center"/>
              <w:rPr>
                <w:rFonts w:eastAsia="Tahoma" w:cs="Arial"/>
                <w:b/>
                <w:bCs/>
                <w:lang w:eastAsia="vi-VN"/>
              </w:rPr>
            </w:pPr>
            <w:r w:rsidRPr="000138E5">
              <w:rPr>
                <w:rFonts w:eastAsia="Times New Roman" w:cs="Arial"/>
              </w:rPr>
              <w:t>C</w:t>
            </w:r>
          </w:p>
        </w:tc>
        <w:tc>
          <w:tcPr>
            <w:tcW w:w="1607" w:type="dxa"/>
            <w:shd w:val="clear" w:color="auto" w:fill="FFFFFF"/>
            <w:vAlign w:val="center"/>
          </w:tcPr>
          <w:p w14:paraId="28269C62" w14:textId="08B5A1B0" w:rsidR="000B50CC" w:rsidRPr="000138E5" w:rsidRDefault="000B50CC" w:rsidP="00465533">
            <w:pPr>
              <w:widowControl w:val="0"/>
              <w:spacing w:after="120" w:line="240" w:lineRule="auto"/>
              <w:ind w:right="-109"/>
              <w:rPr>
                <w:rFonts w:eastAsia="Tahoma" w:cs="Arial"/>
                <w:b/>
                <w:bCs/>
                <w:lang w:eastAsia="vi-VN"/>
              </w:rPr>
            </w:pPr>
            <w:r w:rsidRPr="000138E5">
              <w:rPr>
                <w:rFonts w:eastAsia="Times New Roman" w:cs="Arial"/>
              </w:rPr>
              <w:t>Cháy các chất khí</w:t>
            </w:r>
          </w:p>
        </w:tc>
        <w:tc>
          <w:tcPr>
            <w:tcW w:w="1418" w:type="dxa"/>
            <w:shd w:val="clear" w:color="auto" w:fill="FFFFFF"/>
            <w:vAlign w:val="center"/>
          </w:tcPr>
          <w:p w14:paraId="6C4A1465" w14:textId="3B08A445" w:rsidR="000B50CC" w:rsidRPr="000138E5" w:rsidRDefault="000B50CC" w:rsidP="00465533">
            <w:pPr>
              <w:widowControl w:val="0"/>
              <w:spacing w:after="120" w:line="240" w:lineRule="auto"/>
              <w:jc w:val="center"/>
              <w:rPr>
                <w:rFonts w:eastAsia="Tahoma" w:cs="Arial"/>
                <w:b/>
                <w:bCs/>
                <w:lang w:eastAsia="vi-VN"/>
              </w:rPr>
            </w:pPr>
            <w:r w:rsidRPr="000138E5">
              <w:rPr>
                <w:rFonts w:eastAsia="Times New Roman" w:cs="Arial"/>
              </w:rPr>
              <w:t>C</w:t>
            </w:r>
          </w:p>
        </w:tc>
        <w:tc>
          <w:tcPr>
            <w:tcW w:w="4817" w:type="dxa"/>
            <w:shd w:val="clear" w:color="auto" w:fill="FFFFFF"/>
            <w:vAlign w:val="center"/>
          </w:tcPr>
          <w:p w14:paraId="70FD5AC1" w14:textId="77777777" w:rsidR="000B50CC" w:rsidRPr="000138E5" w:rsidRDefault="000B50CC" w:rsidP="00465533">
            <w:pPr>
              <w:widowControl w:val="0"/>
              <w:spacing w:after="120" w:line="240" w:lineRule="auto"/>
              <w:rPr>
                <w:rFonts w:eastAsia="Tahoma" w:cs="Arial"/>
                <w:b/>
                <w:bCs/>
                <w:lang w:eastAsia="vi-VN"/>
              </w:rPr>
            </w:pPr>
            <w:r w:rsidRPr="000138E5">
              <w:rPr>
                <w:rFonts w:eastAsia="Times New Roman" w:cs="Arial"/>
              </w:rPr>
              <w:t>Cháy các chất khí (ví dụ: metan, hyđro, propan...) </w:t>
            </w:r>
          </w:p>
        </w:tc>
      </w:tr>
      <w:tr w:rsidR="000138E5" w:rsidRPr="000138E5" w14:paraId="750AA5DC" w14:textId="77777777" w:rsidTr="00465533">
        <w:tc>
          <w:tcPr>
            <w:tcW w:w="1223" w:type="dxa"/>
            <w:vMerge w:val="restart"/>
            <w:shd w:val="clear" w:color="auto" w:fill="FFFFFF"/>
            <w:vAlign w:val="center"/>
          </w:tcPr>
          <w:p w14:paraId="17104556" w14:textId="77777777" w:rsidR="000B50CC" w:rsidRPr="000138E5" w:rsidRDefault="000B50CC" w:rsidP="00465533">
            <w:pPr>
              <w:widowControl w:val="0"/>
              <w:spacing w:after="120" w:line="240" w:lineRule="auto"/>
              <w:jc w:val="center"/>
              <w:rPr>
                <w:rFonts w:eastAsia="Tahoma" w:cs="Arial"/>
                <w:b/>
                <w:bCs/>
                <w:lang w:eastAsia="vi-VN"/>
              </w:rPr>
            </w:pPr>
            <w:r w:rsidRPr="000138E5">
              <w:rPr>
                <w:rFonts w:eastAsia="Times New Roman" w:cs="Arial"/>
              </w:rPr>
              <w:t>D</w:t>
            </w:r>
          </w:p>
        </w:tc>
        <w:tc>
          <w:tcPr>
            <w:tcW w:w="1607" w:type="dxa"/>
            <w:vMerge w:val="restart"/>
            <w:shd w:val="clear" w:color="auto" w:fill="FFFFFF"/>
            <w:vAlign w:val="center"/>
          </w:tcPr>
          <w:p w14:paraId="6640AEFC" w14:textId="77777777" w:rsidR="000B50CC" w:rsidRPr="000138E5" w:rsidRDefault="000B50CC" w:rsidP="00465533">
            <w:pPr>
              <w:widowControl w:val="0"/>
              <w:spacing w:after="120" w:line="240" w:lineRule="auto"/>
              <w:ind w:right="-109"/>
              <w:rPr>
                <w:rFonts w:eastAsia="Tahoma" w:cs="Arial"/>
                <w:b/>
                <w:bCs/>
                <w:lang w:eastAsia="vi-VN"/>
              </w:rPr>
            </w:pPr>
            <w:r w:rsidRPr="000138E5">
              <w:rPr>
                <w:rFonts w:eastAsia="Times New Roman" w:cs="Arial"/>
              </w:rPr>
              <w:t>Cháy các kim loại</w:t>
            </w:r>
          </w:p>
        </w:tc>
        <w:tc>
          <w:tcPr>
            <w:tcW w:w="1418" w:type="dxa"/>
            <w:shd w:val="clear" w:color="auto" w:fill="FFFFFF"/>
            <w:vAlign w:val="center"/>
          </w:tcPr>
          <w:p w14:paraId="5A85E2F8" w14:textId="77777777" w:rsidR="000B50CC" w:rsidRPr="000138E5" w:rsidRDefault="000B50CC" w:rsidP="00465533">
            <w:pPr>
              <w:widowControl w:val="0"/>
              <w:spacing w:after="120" w:line="240" w:lineRule="auto"/>
              <w:jc w:val="center"/>
              <w:rPr>
                <w:rFonts w:eastAsia="Tahoma" w:cs="Arial"/>
                <w:b/>
                <w:bCs/>
                <w:lang w:eastAsia="vi-VN"/>
              </w:rPr>
            </w:pPr>
            <w:r w:rsidRPr="000138E5">
              <w:rPr>
                <w:rFonts w:eastAsia="Times New Roman" w:cs="Arial"/>
              </w:rPr>
              <w:t>D1</w:t>
            </w:r>
          </w:p>
        </w:tc>
        <w:tc>
          <w:tcPr>
            <w:tcW w:w="4817" w:type="dxa"/>
            <w:shd w:val="clear" w:color="auto" w:fill="FFFFFF"/>
            <w:vAlign w:val="center"/>
          </w:tcPr>
          <w:p w14:paraId="5D6133BC" w14:textId="54DD46B3" w:rsidR="000B50CC" w:rsidRPr="000138E5" w:rsidRDefault="000B50CC" w:rsidP="00465533">
            <w:pPr>
              <w:widowControl w:val="0"/>
              <w:spacing w:after="120" w:line="240" w:lineRule="auto"/>
              <w:rPr>
                <w:rFonts w:eastAsia="Tahoma" w:cs="Arial"/>
                <w:b/>
                <w:bCs/>
                <w:lang w:eastAsia="vi-VN"/>
              </w:rPr>
            </w:pPr>
            <w:r w:rsidRPr="000138E5">
              <w:rPr>
                <w:rFonts w:eastAsia="Times New Roman" w:cs="Arial"/>
              </w:rPr>
              <w:t>Cháy các chất kim loại nhẹ (ví dụ: nhôm, magiê và hợp kim của chúng…), trừ các kim loại kiềm</w:t>
            </w:r>
          </w:p>
        </w:tc>
      </w:tr>
      <w:tr w:rsidR="000138E5" w:rsidRPr="000138E5" w14:paraId="1C629189" w14:textId="77777777" w:rsidTr="00465533">
        <w:tc>
          <w:tcPr>
            <w:tcW w:w="1223" w:type="dxa"/>
            <w:vMerge/>
            <w:shd w:val="clear" w:color="auto" w:fill="FFFFFF"/>
            <w:vAlign w:val="center"/>
          </w:tcPr>
          <w:p w14:paraId="3489DEB6" w14:textId="77777777" w:rsidR="000B50CC" w:rsidRPr="000138E5" w:rsidRDefault="000B50CC" w:rsidP="00465533">
            <w:pPr>
              <w:widowControl w:val="0"/>
              <w:spacing w:after="120" w:line="240" w:lineRule="auto"/>
              <w:jc w:val="center"/>
              <w:rPr>
                <w:rFonts w:eastAsia="Tahoma" w:cs="Arial"/>
                <w:b/>
                <w:bCs/>
                <w:lang w:eastAsia="vi-VN"/>
              </w:rPr>
            </w:pPr>
          </w:p>
        </w:tc>
        <w:tc>
          <w:tcPr>
            <w:tcW w:w="1607" w:type="dxa"/>
            <w:vMerge/>
            <w:shd w:val="clear" w:color="auto" w:fill="FFFFFF"/>
            <w:vAlign w:val="center"/>
          </w:tcPr>
          <w:p w14:paraId="2831B446" w14:textId="77777777" w:rsidR="000B50CC" w:rsidRPr="000138E5" w:rsidRDefault="000B50CC" w:rsidP="00465533">
            <w:pPr>
              <w:widowControl w:val="0"/>
              <w:spacing w:after="120" w:line="240" w:lineRule="auto"/>
              <w:ind w:right="-109"/>
              <w:rPr>
                <w:rFonts w:eastAsia="Tahoma" w:cs="Arial"/>
                <w:b/>
                <w:bCs/>
                <w:lang w:eastAsia="vi-VN"/>
              </w:rPr>
            </w:pPr>
          </w:p>
        </w:tc>
        <w:tc>
          <w:tcPr>
            <w:tcW w:w="1418" w:type="dxa"/>
            <w:shd w:val="clear" w:color="auto" w:fill="FFFFFF"/>
            <w:vAlign w:val="center"/>
          </w:tcPr>
          <w:p w14:paraId="15DDB833" w14:textId="77777777" w:rsidR="000B50CC" w:rsidRPr="000138E5" w:rsidRDefault="000B50CC" w:rsidP="00465533">
            <w:pPr>
              <w:widowControl w:val="0"/>
              <w:spacing w:after="120" w:line="240" w:lineRule="auto"/>
              <w:jc w:val="center"/>
              <w:rPr>
                <w:rFonts w:eastAsia="Tahoma" w:cs="Arial"/>
                <w:b/>
                <w:bCs/>
                <w:lang w:eastAsia="vi-VN"/>
              </w:rPr>
            </w:pPr>
            <w:r w:rsidRPr="000138E5">
              <w:rPr>
                <w:rFonts w:eastAsia="Times New Roman" w:cs="Arial"/>
              </w:rPr>
              <w:t>D2</w:t>
            </w:r>
          </w:p>
        </w:tc>
        <w:tc>
          <w:tcPr>
            <w:tcW w:w="4817" w:type="dxa"/>
            <w:shd w:val="clear" w:color="auto" w:fill="FFFFFF"/>
            <w:vAlign w:val="center"/>
          </w:tcPr>
          <w:p w14:paraId="75F03D0A" w14:textId="3FCDCCD8" w:rsidR="000B50CC" w:rsidRPr="000138E5" w:rsidRDefault="000B50CC" w:rsidP="00465533">
            <w:pPr>
              <w:widowControl w:val="0"/>
              <w:spacing w:after="120" w:line="240" w:lineRule="auto"/>
              <w:rPr>
                <w:rFonts w:eastAsia="Tahoma" w:cs="Arial"/>
                <w:b/>
                <w:bCs/>
                <w:lang w:eastAsia="vi-VN"/>
              </w:rPr>
            </w:pPr>
            <w:r w:rsidRPr="000138E5">
              <w:rPr>
                <w:rFonts w:eastAsia="Times New Roman" w:cs="Arial"/>
              </w:rPr>
              <w:t>Cháy kim loại kiềm và các kim loại đồng dạng khác (ví dụ: natri, kali…)</w:t>
            </w:r>
          </w:p>
        </w:tc>
      </w:tr>
      <w:tr w:rsidR="000138E5" w:rsidRPr="000138E5" w14:paraId="3BE82338" w14:textId="77777777" w:rsidTr="00465533">
        <w:tc>
          <w:tcPr>
            <w:tcW w:w="1223" w:type="dxa"/>
            <w:vMerge/>
            <w:shd w:val="clear" w:color="auto" w:fill="FFFFFF"/>
            <w:vAlign w:val="center"/>
          </w:tcPr>
          <w:p w14:paraId="0C75F3A3" w14:textId="77777777" w:rsidR="000B50CC" w:rsidRPr="000138E5" w:rsidRDefault="000B50CC" w:rsidP="00465533">
            <w:pPr>
              <w:widowControl w:val="0"/>
              <w:spacing w:after="120" w:line="240" w:lineRule="auto"/>
              <w:ind w:firstLine="709"/>
              <w:jc w:val="center"/>
              <w:rPr>
                <w:rFonts w:eastAsia="Tahoma" w:cs="Arial"/>
                <w:b/>
                <w:bCs/>
                <w:lang w:eastAsia="vi-VN"/>
              </w:rPr>
            </w:pPr>
          </w:p>
        </w:tc>
        <w:tc>
          <w:tcPr>
            <w:tcW w:w="1607" w:type="dxa"/>
            <w:vMerge/>
            <w:shd w:val="clear" w:color="auto" w:fill="FFFFFF"/>
            <w:vAlign w:val="center"/>
          </w:tcPr>
          <w:p w14:paraId="241076E7" w14:textId="77777777" w:rsidR="000B50CC" w:rsidRPr="000138E5" w:rsidRDefault="000B50CC" w:rsidP="00465533">
            <w:pPr>
              <w:widowControl w:val="0"/>
              <w:spacing w:after="120" w:line="240" w:lineRule="auto"/>
              <w:ind w:right="-109"/>
              <w:rPr>
                <w:rFonts w:eastAsia="Tahoma" w:cs="Arial"/>
                <w:b/>
                <w:bCs/>
                <w:lang w:eastAsia="vi-VN"/>
              </w:rPr>
            </w:pPr>
          </w:p>
        </w:tc>
        <w:tc>
          <w:tcPr>
            <w:tcW w:w="1418" w:type="dxa"/>
            <w:shd w:val="clear" w:color="auto" w:fill="FFFFFF"/>
            <w:vAlign w:val="center"/>
          </w:tcPr>
          <w:p w14:paraId="26AE48B9" w14:textId="77777777" w:rsidR="000B50CC" w:rsidRPr="000138E5" w:rsidRDefault="000B50CC" w:rsidP="00465533">
            <w:pPr>
              <w:widowControl w:val="0"/>
              <w:spacing w:after="120" w:line="240" w:lineRule="auto"/>
              <w:jc w:val="center"/>
              <w:rPr>
                <w:rFonts w:eastAsia="Tahoma" w:cs="Arial"/>
                <w:b/>
                <w:bCs/>
                <w:lang w:eastAsia="vi-VN"/>
              </w:rPr>
            </w:pPr>
            <w:r w:rsidRPr="000138E5">
              <w:rPr>
                <w:rFonts w:eastAsia="Times New Roman" w:cs="Arial"/>
              </w:rPr>
              <w:t>D3</w:t>
            </w:r>
          </w:p>
        </w:tc>
        <w:tc>
          <w:tcPr>
            <w:tcW w:w="4817" w:type="dxa"/>
            <w:shd w:val="clear" w:color="auto" w:fill="FFFFFF"/>
            <w:vAlign w:val="center"/>
          </w:tcPr>
          <w:p w14:paraId="07289BA8" w14:textId="25C3516F" w:rsidR="000B50CC" w:rsidRPr="000138E5" w:rsidRDefault="000B50CC" w:rsidP="00465533">
            <w:pPr>
              <w:widowControl w:val="0"/>
              <w:spacing w:after="120" w:line="240" w:lineRule="auto"/>
              <w:rPr>
                <w:rFonts w:eastAsia="Tahoma" w:cs="Arial"/>
                <w:b/>
                <w:bCs/>
                <w:lang w:eastAsia="vi-VN"/>
              </w:rPr>
            </w:pPr>
            <w:r w:rsidRPr="000138E5">
              <w:rPr>
                <w:rFonts w:eastAsia="Times New Roman" w:cs="Arial"/>
              </w:rPr>
              <w:t>Cháy các hợp chất có chứa kim loại (ví dụ: các hợp chất hữu cơ kim loại, hydrua kim loại…)</w:t>
            </w:r>
          </w:p>
        </w:tc>
      </w:tr>
      <w:tr w:rsidR="000138E5" w:rsidRPr="000138E5" w14:paraId="1958329D" w14:textId="77777777" w:rsidTr="00465533">
        <w:tc>
          <w:tcPr>
            <w:tcW w:w="1223" w:type="dxa"/>
            <w:shd w:val="clear" w:color="auto" w:fill="FFFFFF"/>
            <w:vAlign w:val="center"/>
          </w:tcPr>
          <w:p w14:paraId="539BF51B" w14:textId="77777777" w:rsidR="000B50CC" w:rsidRPr="000138E5" w:rsidRDefault="000B50CC" w:rsidP="00465533">
            <w:pPr>
              <w:widowControl w:val="0"/>
              <w:spacing w:after="120" w:line="240" w:lineRule="auto"/>
              <w:jc w:val="center"/>
              <w:rPr>
                <w:rFonts w:eastAsia="Tahoma" w:cs="Arial"/>
                <w:lang w:eastAsia="vi-VN"/>
              </w:rPr>
            </w:pPr>
            <w:r w:rsidRPr="000138E5">
              <w:rPr>
                <w:rFonts w:eastAsia="Tahoma" w:cs="Arial"/>
                <w:lang w:eastAsia="vi-VN"/>
              </w:rPr>
              <w:t>E</w:t>
            </w:r>
          </w:p>
        </w:tc>
        <w:tc>
          <w:tcPr>
            <w:tcW w:w="1607" w:type="dxa"/>
            <w:shd w:val="clear" w:color="auto" w:fill="FFFFFF"/>
            <w:vAlign w:val="center"/>
          </w:tcPr>
          <w:p w14:paraId="2116FDE1" w14:textId="77777777" w:rsidR="000B50CC" w:rsidRPr="000138E5" w:rsidRDefault="000B50CC" w:rsidP="00465533">
            <w:pPr>
              <w:widowControl w:val="0"/>
              <w:spacing w:after="120" w:line="240" w:lineRule="auto"/>
              <w:ind w:right="-109"/>
              <w:rPr>
                <w:rFonts w:eastAsia="Tahoma" w:cs="Arial"/>
                <w:lang w:eastAsia="vi-VN"/>
              </w:rPr>
            </w:pPr>
            <w:r w:rsidRPr="000138E5">
              <w:rPr>
                <w:rFonts w:eastAsia="Tahoma" w:cs="Arial"/>
                <w:lang w:eastAsia="vi-VN"/>
              </w:rPr>
              <w:t>Cháy các thiết bị mang điện</w:t>
            </w:r>
          </w:p>
        </w:tc>
        <w:tc>
          <w:tcPr>
            <w:tcW w:w="1418" w:type="dxa"/>
            <w:shd w:val="clear" w:color="auto" w:fill="FFFFFF"/>
            <w:vAlign w:val="center"/>
          </w:tcPr>
          <w:p w14:paraId="0A1657E4" w14:textId="77777777" w:rsidR="000B50CC" w:rsidRPr="000138E5" w:rsidRDefault="000B50CC" w:rsidP="00465533">
            <w:pPr>
              <w:widowControl w:val="0"/>
              <w:spacing w:after="120" w:line="240" w:lineRule="auto"/>
              <w:jc w:val="center"/>
              <w:rPr>
                <w:rFonts w:eastAsia="Times New Roman" w:cs="Arial"/>
              </w:rPr>
            </w:pPr>
          </w:p>
          <w:p w14:paraId="16366D51" w14:textId="77777777" w:rsidR="000B50CC" w:rsidRPr="000138E5" w:rsidRDefault="000B50CC" w:rsidP="00465533">
            <w:pPr>
              <w:widowControl w:val="0"/>
              <w:spacing w:after="120" w:line="240" w:lineRule="auto"/>
              <w:jc w:val="center"/>
              <w:rPr>
                <w:rFonts w:eastAsia="Times New Roman" w:cs="Arial"/>
              </w:rPr>
            </w:pPr>
            <w:r w:rsidRPr="000138E5">
              <w:rPr>
                <w:rFonts w:eastAsia="Times New Roman" w:cs="Arial"/>
              </w:rPr>
              <w:t>E</w:t>
            </w:r>
          </w:p>
        </w:tc>
        <w:tc>
          <w:tcPr>
            <w:tcW w:w="4817" w:type="dxa"/>
            <w:shd w:val="clear" w:color="auto" w:fill="FFFFFF"/>
            <w:vAlign w:val="center"/>
          </w:tcPr>
          <w:p w14:paraId="410C8BB3" w14:textId="77777777" w:rsidR="000B50CC" w:rsidRPr="000138E5" w:rsidRDefault="000B50CC" w:rsidP="00465533">
            <w:pPr>
              <w:widowControl w:val="0"/>
              <w:spacing w:after="120" w:line="240" w:lineRule="auto"/>
              <w:rPr>
                <w:rFonts w:eastAsia="Times New Roman" w:cs="Arial"/>
              </w:rPr>
            </w:pPr>
            <w:r w:rsidRPr="000138E5">
              <w:rPr>
                <w:rFonts w:eastAsia="Times New Roman" w:cs="Arial"/>
              </w:rPr>
              <w:t>Cháy vật liệu cấu thành nên thiết bị điện, có thể là chất dẻo, kim loại… trong đám cháy có thể còn dòng điện trong thiết bị</w:t>
            </w:r>
          </w:p>
        </w:tc>
      </w:tr>
    </w:tbl>
    <w:p w14:paraId="679A69AE" w14:textId="01E16638" w:rsidR="00DB47B2" w:rsidRPr="000138E5" w:rsidRDefault="00DB47B2" w:rsidP="00AB162B">
      <w:pPr>
        <w:pStyle w:val="Heading3"/>
        <w:spacing w:before="120" w:after="120" w:line="240" w:lineRule="auto"/>
        <w:ind w:left="0" w:firstLine="0"/>
        <w:jc w:val="both"/>
        <w:rPr>
          <w:rFonts w:ascii="Arial" w:eastAsia="Tahoma" w:hAnsi="Arial" w:cs="Arial"/>
          <w:b w:val="0"/>
          <w:bCs w:val="0"/>
          <w:sz w:val="24"/>
          <w:szCs w:val="24"/>
          <w:lang w:val="vi-VN" w:eastAsia="vi-VN"/>
        </w:rPr>
      </w:pPr>
      <w:bookmarkStart w:id="386" w:name="_Toc181001398"/>
      <w:bookmarkStart w:id="387" w:name="_Toc181003912"/>
      <w:bookmarkStart w:id="388" w:name="_Toc181004433"/>
      <w:bookmarkStart w:id="389" w:name="_Toc181172011"/>
      <w:bookmarkStart w:id="390" w:name="_Toc181862601"/>
      <w:bookmarkStart w:id="391" w:name="_Toc181863574"/>
      <w:bookmarkStart w:id="392" w:name="_Toc181865386"/>
      <w:bookmarkStart w:id="393" w:name="_Toc181865509"/>
      <w:bookmarkStart w:id="394" w:name="_Toc185437131"/>
      <w:bookmarkStart w:id="395" w:name="_Toc185437357"/>
      <w:r w:rsidRPr="000138E5">
        <w:rPr>
          <w:rFonts w:ascii="Arial" w:eastAsia="Tahoma" w:hAnsi="Arial" w:cs="Arial"/>
          <w:b w:val="0"/>
          <w:bCs w:val="0"/>
          <w:sz w:val="24"/>
          <w:szCs w:val="24"/>
          <w:lang w:val="vi-VN" w:eastAsia="vi-VN"/>
        </w:rPr>
        <w:t>Lựa chọn loại phương tiện, phương pháp chữa cháy, loại chất chữa cháy phải</w:t>
      </w:r>
      <w:r w:rsidR="00990C52" w:rsidRPr="000138E5">
        <w:rPr>
          <w:rFonts w:ascii="Arial" w:eastAsia="Tahoma" w:hAnsi="Arial" w:cs="Arial"/>
          <w:b w:val="0"/>
          <w:bCs w:val="0"/>
          <w:sz w:val="24"/>
          <w:szCs w:val="24"/>
          <w:lang w:eastAsia="vi-VN"/>
        </w:rPr>
        <w:t xml:space="preserve"> </w:t>
      </w:r>
      <w:r w:rsidRPr="000138E5">
        <w:rPr>
          <w:rFonts w:ascii="Arial" w:eastAsia="Tahoma" w:hAnsi="Arial" w:cs="Arial"/>
          <w:b w:val="0"/>
          <w:bCs w:val="0"/>
          <w:sz w:val="24"/>
          <w:szCs w:val="24"/>
          <w:lang w:val="vi-VN" w:eastAsia="vi-VN"/>
        </w:rPr>
        <w:t>phù hợp với tính chất, mức độ nguy hiểm cháy của nhà, công trình,</w:t>
      </w:r>
      <w:r w:rsidR="00A228D5" w:rsidRPr="000138E5">
        <w:rPr>
          <w:rFonts w:ascii="Arial" w:eastAsia="Tahoma" w:hAnsi="Arial" w:cs="Arial"/>
          <w:b w:val="0"/>
          <w:bCs w:val="0"/>
          <w:sz w:val="24"/>
          <w:szCs w:val="24"/>
          <w:lang w:val="vi-VN" w:eastAsia="vi-VN"/>
        </w:rPr>
        <w:t xml:space="preserve"> gian phòng</w:t>
      </w:r>
      <w:r w:rsidR="00A228D5" w:rsidRPr="000138E5">
        <w:rPr>
          <w:rFonts w:ascii="Arial" w:eastAsia="Tahoma" w:hAnsi="Arial" w:cs="Arial"/>
          <w:b w:val="0"/>
          <w:bCs w:val="0"/>
          <w:sz w:val="24"/>
          <w:szCs w:val="24"/>
          <w:lang w:eastAsia="vi-VN"/>
        </w:rPr>
        <w:t>,</w:t>
      </w:r>
      <w:r w:rsidR="00A228D5" w:rsidRPr="000138E5">
        <w:rPr>
          <w:rFonts w:ascii="Arial" w:eastAsia="Tahoma" w:hAnsi="Arial" w:cs="Arial"/>
          <w:b w:val="0"/>
          <w:bCs w:val="0"/>
          <w:sz w:val="24"/>
          <w:szCs w:val="24"/>
          <w:lang w:val="vi-VN" w:eastAsia="vi-VN"/>
        </w:rPr>
        <w:t xml:space="preserve"> thiết bị</w:t>
      </w:r>
      <w:r w:rsidRPr="000138E5">
        <w:rPr>
          <w:rFonts w:ascii="Arial" w:eastAsia="Tahoma" w:hAnsi="Arial" w:cs="Arial"/>
          <w:b w:val="0"/>
          <w:bCs w:val="0"/>
          <w:sz w:val="24"/>
          <w:szCs w:val="24"/>
          <w:lang w:val="vi-VN" w:eastAsia="vi-VN"/>
        </w:rPr>
        <w:t xml:space="preserve"> với từng loại đám cháy, với khả năng, hiệu quả của phương tiện chữa cháy và từng loại chất chữa cháy quy định tại </w:t>
      </w:r>
      <w:r w:rsidR="00F64F48" w:rsidRPr="000138E5">
        <w:rPr>
          <w:rFonts w:ascii="Arial" w:eastAsia="Tahoma" w:hAnsi="Arial" w:cs="Arial"/>
          <w:b w:val="0"/>
          <w:bCs w:val="0"/>
          <w:sz w:val="24"/>
          <w:szCs w:val="24"/>
          <w:lang w:val="vi-VN" w:eastAsia="vi-VN"/>
        </w:rPr>
        <w:fldChar w:fldCharType="begin" w:fldLock="1"/>
      </w:r>
      <w:r w:rsidR="00F64F48" w:rsidRPr="000138E5">
        <w:rPr>
          <w:rFonts w:ascii="Arial" w:eastAsia="Tahoma" w:hAnsi="Arial" w:cs="Arial"/>
          <w:b w:val="0"/>
          <w:bCs w:val="0"/>
          <w:sz w:val="24"/>
          <w:szCs w:val="24"/>
          <w:lang w:val="vi-VN" w:eastAsia="vi-VN"/>
        </w:rPr>
        <w:instrText xml:space="preserve"> REF _Ref180790928 \r \h </w:instrText>
      </w:r>
      <w:r w:rsidR="003147BF" w:rsidRPr="000138E5">
        <w:rPr>
          <w:rFonts w:ascii="Arial" w:eastAsia="Tahoma" w:hAnsi="Arial" w:cs="Arial"/>
          <w:b w:val="0"/>
          <w:bCs w:val="0"/>
          <w:sz w:val="24"/>
          <w:szCs w:val="24"/>
          <w:lang w:val="vi-VN" w:eastAsia="vi-VN"/>
        </w:rPr>
        <w:instrText xml:space="preserve"> \* MERGEFORMAT </w:instrText>
      </w:r>
      <w:r w:rsidR="00F64F48" w:rsidRPr="000138E5">
        <w:rPr>
          <w:rFonts w:ascii="Arial" w:eastAsia="Tahoma" w:hAnsi="Arial" w:cs="Arial"/>
          <w:b w:val="0"/>
          <w:bCs w:val="0"/>
          <w:sz w:val="24"/>
          <w:szCs w:val="24"/>
          <w:lang w:val="vi-VN" w:eastAsia="vi-VN"/>
        </w:rPr>
      </w:r>
      <w:r w:rsidR="00F64F48" w:rsidRPr="000138E5">
        <w:rPr>
          <w:rFonts w:ascii="Arial" w:eastAsia="Tahoma" w:hAnsi="Arial" w:cs="Arial"/>
          <w:b w:val="0"/>
          <w:bCs w:val="0"/>
          <w:sz w:val="24"/>
          <w:szCs w:val="24"/>
          <w:lang w:val="vi-VN" w:eastAsia="vi-VN"/>
        </w:rPr>
        <w:fldChar w:fldCharType="separate"/>
      </w:r>
      <w:r w:rsidR="00CC133C" w:rsidRPr="000138E5">
        <w:rPr>
          <w:rFonts w:ascii="Arial" w:eastAsia="Tahoma" w:hAnsi="Arial" w:cs="Arial"/>
          <w:b w:val="0"/>
          <w:bCs w:val="0"/>
          <w:sz w:val="24"/>
          <w:szCs w:val="24"/>
          <w:lang w:val="vi-VN" w:eastAsia="vi-VN"/>
        </w:rPr>
        <w:t>1.5.5</w:t>
      </w:r>
      <w:r w:rsidR="00F64F48" w:rsidRPr="000138E5">
        <w:rPr>
          <w:rFonts w:ascii="Arial" w:eastAsia="Tahoma" w:hAnsi="Arial" w:cs="Arial"/>
          <w:b w:val="0"/>
          <w:bCs w:val="0"/>
          <w:sz w:val="24"/>
          <w:szCs w:val="24"/>
          <w:lang w:val="vi-VN" w:eastAsia="vi-VN"/>
        </w:rPr>
        <w:fldChar w:fldCharType="end"/>
      </w:r>
      <w:r w:rsidR="00EA4B2E" w:rsidRPr="000138E5">
        <w:rPr>
          <w:rFonts w:ascii="Arial" w:eastAsia="Tahoma" w:hAnsi="Arial" w:cs="Arial"/>
          <w:b w:val="0"/>
          <w:bCs w:val="0"/>
          <w:sz w:val="24"/>
          <w:szCs w:val="24"/>
          <w:lang w:eastAsia="vi-VN"/>
        </w:rPr>
        <w:t xml:space="preserve"> của </w:t>
      </w:r>
      <w:r w:rsidR="0007639B" w:rsidRPr="000138E5">
        <w:rPr>
          <w:rFonts w:ascii="Arial" w:eastAsia="Tahoma" w:hAnsi="Arial" w:cs="Arial"/>
          <w:b w:val="0"/>
          <w:bCs w:val="0"/>
          <w:sz w:val="24"/>
          <w:szCs w:val="24"/>
          <w:lang w:eastAsia="vi-VN"/>
        </w:rPr>
        <w:t>Q</w:t>
      </w:r>
      <w:r w:rsidR="00EA4B2E" w:rsidRPr="000138E5">
        <w:rPr>
          <w:rFonts w:ascii="Arial" w:eastAsia="Tahoma" w:hAnsi="Arial" w:cs="Arial"/>
          <w:b w:val="0"/>
          <w:bCs w:val="0"/>
          <w:sz w:val="24"/>
          <w:szCs w:val="24"/>
          <w:lang w:eastAsia="vi-VN"/>
        </w:rPr>
        <w:t>uy chuẩn này</w:t>
      </w:r>
      <w:r w:rsidRPr="000138E5">
        <w:rPr>
          <w:rFonts w:ascii="Arial" w:eastAsia="Tahoma" w:hAnsi="Arial" w:cs="Arial"/>
          <w:b w:val="0"/>
          <w:bCs w:val="0"/>
          <w:sz w:val="24"/>
          <w:szCs w:val="24"/>
          <w:lang w:val="vi-VN" w:eastAsia="vi-VN"/>
        </w:rPr>
        <w:t>.</w:t>
      </w:r>
      <w:bookmarkEnd w:id="386"/>
      <w:bookmarkEnd w:id="387"/>
      <w:bookmarkEnd w:id="388"/>
      <w:bookmarkEnd w:id="389"/>
      <w:bookmarkEnd w:id="390"/>
      <w:bookmarkEnd w:id="391"/>
      <w:bookmarkEnd w:id="392"/>
      <w:bookmarkEnd w:id="393"/>
      <w:r w:rsidR="001B3B30" w:rsidRPr="000138E5">
        <w:rPr>
          <w:rFonts w:ascii="Arial" w:eastAsia="Tahoma" w:hAnsi="Arial" w:cs="Arial"/>
          <w:b w:val="0"/>
          <w:bCs w:val="0"/>
          <w:sz w:val="24"/>
          <w:szCs w:val="24"/>
          <w:lang w:eastAsia="vi-VN"/>
        </w:rPr>
        <w:t xml:space="preserve"> Phương tiện phòng cháy</w:t>
      </w:r>
      <w:r w:rsidR="0056031B" w:rsidRPr="000138E5">
        <w:rPr>
          <w:rFonts w:ascii="Arial" w:eastAsia="Tahoma" w:hAnsi="Arial" w:cs="Arial"/>
          <w:b w:val="0"/>
          <w:bCs w:val="0"/>
          <w:sz w:val="24"/>
          <w:szCs w:val="24"/>
          <w:lang w:eastAsia="vi-VN"/>
        </w:rPr>
        <w:t>,</w:t>
      </w:r>
      <w:r w:rsidR="001B3B30" w:rsidRPr="000138E5">
        <w:rPr>
          <w:rFonts w:ascii="Arial" w:eastAsia="Tahoma" w:hAnsi="Arial" w:cs="Arial"/>
          <w:b w:val="0"/>
          <w:bCs w:val="0"/>
          <w:sz w:val="24"/>
          <w:szCs w:val="24"/>
          <w:lang w:eastAsia="vi-VN"/>
        </w:rPr>
        <w:t xml:space="preserve"> chữa cháy</w:t>
      </w:r>
      <w:r w:rsidR="0056031B" w:rsidRPr="000138E5">
        <w:rPr>
          <w:rFonts w:ascii="Arial" w:eastAsia="Tahoma" w:hAnsi="Arial" w:cs="Arial"/>
          <w:b w:val="0"/>
          <w:bCs w:val="0"/>
          <w:sz w:val="24"/>
          <w:szCs w:val="24"/>
          <w:lang w:eastAsia="vi-VN"/>
        </w:rPr>
        <w:t>, cứu nạn, cứu hộ</w:t>
      </w:r>
      <w:r w:rsidR="001B3B30" w:rsidRPr="000138E5">
        <w:rPr>
          <w:rFonts w:ascii="Arial" w:eastAsia="Tahoma" w:hAnsi="Arial" w:cs="Arial"/>
          <w:b w:val="0"/>
          <w:bCs w:val="0"/>
          <w:sz w:val="24"/>
          <w:szCs w:val="24"/>
          <w:lang w:eastAsia="vi-VN"/>
        </w:rPr>
        <w:t xml:space="preserve"> phải đáp ứng yêu cầu vậ</w:t>
      </w:r>
      <w:r w:rsidR="00E40189" w:rsidRPr="000138E5">
        <w:rPr>
          <w:rFonts w:ascii="Arial" w:eastAsia="Tahoma" w:hAnsi="Arial" w:cs="Arial"/>
          <w:b w:val="0"/>
          <w:bCs w:val="0"/>
          <w:sz w:val="24"/>
          <w:szCs w:val="24"/>
          <w:lang w:eastAsia="vi-VN"/>
        </w:rPr>
        <w:t xml:space="preserve">n hành an toàn </w:t>
      </w:r>
      <w:r w:rsidR="001B3B30" w:rsidRPr="000138E5">
        <w:rPr>
          <w:rFonts w:ascii="Arial" w:eastAsia="Tahoma" w:hAnsi="Arial" w:cs="Arial"/>
          <w:b w:val="0"/>
          <w:bCs w:val="0"/>
          <w:sz w:val="24"/>
          <w:szCs w:val="24"/>
          <w:lang w:eastAsia="vi-VN"/>
        </w:rPr>
        <w:t>trong điều kiện môi trường bình thường.</w:t>
      </w:r>
      <w:bookmarkEnd w:id="394"/>
      <w:bookmarkEnd w:id="395"/>
    </w:p>
    <w:p w14:paraId="29D51E57" w14:textId="019CFAA4" w:rsidR="00DB47B2" w:rsidRPr="000138E5" w:rsidRDefault="00DB47B2" w:rsidP="00AB162B">
      <w:pPr>
        <w:pStyle w:val="Heading3"/>
        <w:spacing w:before="0" w:after="120" w:line="240" w:lineRule="auto"/>
        <w:ind w:left="0" w:firstLine="0"/>
        <w:jc w:val="both"/>
        <w:rPr>
          <w:rFonts w:ascii="Arial" w:eastAsia="Tahoma" w:hAnsi="Arial" w:cs="Arial"/>
          <w:sz w:val="24"/>
          <w:szCs w:val="24"/>
          <w:lang w:val="vi-VN" w:eastAsia="vi-VN"/>
        </w:rPr>
      </w:pPr>
      <w:bookmarkStart w:id="396" w:name="_Ref180790928"/>
      <w:bookmarkStart w:id="397" w:name="_Toc181001399"/>
      <w:bookmarkStart w:id="398" w:name="_Toc181003913"/>
      <w:bookmarkStart w:id="399" w:name="_Toc181004434"/>
      <w:bookmarkStart w:id="400" w:name="_Toc181172012"/>
      <w:bookmarkStart w:id="401" w:name="_Toc181862602"/>
      <w:bookmarkStart w:id="402" w:name="_Toc181863575"/>
      <w:bookmarkStart w:id="403" w:name="_Toc181865387"/>
      <w:bookmarkStart w:id="404" w:name="_Toc181865510"/>
      <w:bookmarkStart w:id="405" w:name="_Toc185437132"/>
      <w:bookmarkStart w:id="406" w:name="_Toc185437358"/>
      <w:r w:rsidRPr="000138E5">
        <w:rPr>
          <w:rFonts w:ascii="Arial" w:eastAsia="Tahoma" w:hAnsi="Arial" w:cs="Arial"/>
          <w:b w:val="0"/>
          <w:bCs w:val="0"/>
          <w:sz w:val="24"/>
          <w:szCs w:val="24"/>
          <w:lang w:val="vi-VN" w:eastAsia="vi-VN"/>
        </w:rPr>
        <w:t xml:space="preserve">Hiệu quả chữa cháy của các chất chữa cháy quy định tại </w:t>
      </w:r>
      <w:r w:rsidR="00F64F48" w:rsidRPr="000138E5">
        <w:rPr>
          <w:rFonts w:ascii="Arial" w:eastAsia="Tahoma" w:hAnsi="Arial" w:cs="Arial"/>
          <w:b w:val="0"/>
          <w:bCs w:val="0"/>
          <w:sz w:val="24"/>
          <w:szCs w:val="24"/>
          <w:lang w:val="vi-VN" w:eastAsia="vi-VN"/>
        </w:rPr>
        <w:fldChar w:fldCharType="begin" w:fldLock="1"/>
      </w:r>
      <w:r w:rsidR="00F64F48" w:rsidRPr="000138E5">
        <w:rPr>
          <w:rFonts w:ascii="Arial" w:eastAsia="Tahoma" w:hAnsi="Arial" w:cs="Arial"/>
          <w:b w:val="0"/>
          <w:bCs w:val="0"/>
          <w:sz w:val="24"/>
          <w:szCs w:val="24"/>
          <w:lang w:val="vi-VN" w:eastAsia="vi-VN"/>
        </w:rPr>
        <w:instrText xml:space="preserve"> REF _Ref180791099 \r \h </w:instrText>
      </w:r>
      <w:r w:rsidR="003147BF" w:rsidRPr="000138E5">
        <w:rPr>
          <w:rFonts w:ascii="Arial" w:eastAsia="Tahoma" w:hAnsi="Arial" w:cs="Arial"/>
          <w:b w:val="0"/>
          <w:bCs w:val="0"/>
          <w:sz w:val="24"/>
          <w:szCs w:val="24"/>
          <w:lang w:val="vi-VN" w:eastAsia="vi-VN"/>
        </w:rPr>
        <w:instrText xml:space="preserve"> \* MERGEFORMAT </w:instrText>
      </w:r>
      <w:r w:rsidR="00F64F48" w:rsidRPr="000138E5">
        <w:rPr>
          <w:rFonts w:ascii="Arial" w:eastAsia="Tahoma" w:hAnsi="Arial" w:cs="Arial"/>
          <w:b w:val="0"/>
          <w:bCs w:val="0"/>
          <w:sz w:val="24"/>
          <w:szCs w:val="24"/>
          <w:lang w:val="vi-VN" w:eastAsia="vi-VN"/>
        </w:rPr>
      </w:r>
      <w:r w:rsidR="00F64F48" w:rsidRPr="000138E5">
        <w:rPr>
          <w:rFonts w:ascii="Arial" w:eastAsia="Tahoma" w:hAnsi="Arial" w:cs="Arial"/>
          <w:b w:val="0"/>
          <w:bCs w:val="0"/>
          <w:sz w:val="24"/>
          <w:szCs w:val="24"/>
          <w:lang w:val="vi-VN" w:eastAsia="vi-VN"/>
        </w:rPr>
        <w:fldChar w:fldCharType="separate"/>
      </w:r>
      <w:r w:rsidR="00CC133C" w:rsidRPr="000138E5">
        <w:rPr>
          <w:rFonts w:ascii="Arial" w:eastAsia="Tahoma" w:hAnsi="Arial" w:cs="Arial"/>
          <w:b w:val="0"/>
          <w:bCs w:val="0"/>
          <w:sz w:val="24"/>
          <w:szCs w:val="24"/>
          <w:lang w:val="vi-VN" w:eastAsia="vi-VN"/>
        </w:rPr>
        <w:t>Bảng 2</w:t>
      </w:r>
      <w:r w:rsidR="00F64F48" w:rsidRPr="000138E5">
        <w:rPr>
          <w:rFonts w:ascii="Arial" w:eastAsia="Tahoma" w:hAnsi="Arial" w:cs="Arial"/>
          <w:b w:val="0"/>
          <w:bCs w:val="0"/>
          <w:sz w:val="24"/>
          <w:szCs w:val="24"/>
          <w:lang w:val="vi-VN" w:eastAsia="vi-VN"/>
        </w:rPr>
        <w:fldChar w:fldCharType="end"/>
      </w:r>
      <w:bookmarkEnd w:id="396"/>
      <w:bookmarkEnd w:id="397"/>
      <w:bookmarkEnd w:id="398"/>
      <w:bookmarkEnd w:id="399"/>
      <w:bookmarkEnd w:id="400"/>
      <w:bookmarkEnd w:id="401"/>
      <w:bookmarkEnd w:id="402"/>
      <w:bookmarkEnd w:id="403"/>
      <w:bookmarkEnd w:id="404"/>
      <w:bookmarkEnd w:id="405"/>
      <w:bookmarkEnd w:id="406"/>
      <w:r w:rsidR="00DB43C3" w:rsidRPr="000138E5">
        <w:rPr>
          <w:rFonts w:ascii="Arial" w:eastAsia="Tahoma" w:hAnsi="Arial" w:cs="Arial"/>
          <w:b w:val="0"/>
          <w:bCs w:val="0"/>
          <w:sz w:val="24"/>
          <w:szCs w:val="24"/>
          <w:lang w:eastAsia="vi-VN"/>
        </w:rPr>
        <w:t>.</w:t>
      </w:r>
    </w:p>
    <w:p w14:paraId="6FF9B92F" w14:textId="77777777" w:rsidR="00DB47B2" w:rsidRPr="000138E5" w:rsidRDefault="00DB47B2" w:rsidP="000312FC">
      <w:pPr>
        <w:widowControl w:val="0"/>
        <w:numPr>
          <w:ilvl w:val="0"/>
          <w:numId w:val="7"/>
        </w:numPr>
        <w:spacing w:after="120" w:line="240" w:lineRule="auto"/>
        <w:jc w:val="center"/>
        <w:rPr>
          <w:rFonts w:eastAsia="Tahoma" w:cs="Arial"/>
          <w:b/>
          <w:lang w:val="vi-VN" w:eastAsia="vi-VN"/>
        </w:rPr>
      </w:pPr>
      <w:bookmarkStart w:id="407" w:name="_Ref180791099"/>
      <w:r w:rsidRPr="000138E5">
        <w:rPr>
          <w:rFonts w:eastAsia="Tahoma" w:cs="Arial"/>
          <w:b/>
          <w:lang w:val="vi-VN" w:eastAsia="vi-VN"/>
        </w:rPr>
        <w:t>- Hiệu quả chữa cháy của các chất chữa cháy</w:t>
      </w:r>
      <w:bookmarkEnd w:id="4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297"/>
        <w:gridCol w:w="1418"/>
        <w:gridCol w:w="1052"/>
        <w:gridCol w:w="1025"/>
        <w:gridCol w:w="1025"/>
        <w:gridCol w:w="1025"/>
        <w:gridCol w:w="1111"/>
      </w:tblGrid>
      <w:tr w:rsidR="000138E5" w:rsidRPr="000138E5" w14:paraId="40B81EB3" w14:textId="77777777" w:rsidTr="003F20A9">
        <w:trPr>
          <w:tblHeader/>
        </w:trPr>
        <w:tc>
          <w:tcPr>
            <w:tcW w:w="3827" w:type="dxa"/>
            <w:gridSpan w:val="3"/>
            <w:vMerge w:val="restart"/>
            <w:vAlign w:val="center"/>
          </w:tcPr>
          <w:p w14:paraId="5A422826" w14:textId="77777777" w:rsidR="00267242" w:rsidRPr="000138E5" w:rsidRDefault="00267242" w:rsidP="003F20A9">
            <w:pPr>
              <w:spacing w:after="120" w:line="240" w:lineRule="auto"/>
              <w:jc w:val="center"/>
              <w:rPr>
                <w:rFonts w:cs="Arial"/>
                <w:b/>
                <w:bCs/>
              </w:rPr>
            </w:pPr>
            <w:r w:rsidRPr="000138E5">
              <w:rPr>
                <w:rFonts w:cs="Arial"/>
                <w:b/>
                <w:bCs/>
              </w:rPr>
              <w:t>Chất chữa cháy</w:t>
            </w:r>
          </w:p>
        </w:tc>
        <w:tc>
          <w:tcPr>
            <w:tcW w:w="5238" w:type="dxa"/>
            <w:gridSpan w:val="5"/>
            <w:vAlign w:val="center"/>
          </w:tcPr>
          <w:p w14:paraId="370B1F2F" w14:textId="77777777" w:rsidR="00267242" w:rsidRPr="000138E5" w:rsidRDefault="00267242" w:rsidP="003F20A9">
            <w:pPr>
              <w:spacing w:after="120" w:line="240" w:lineRule="auto"/>
              <w:jc w:val="center"/>
              <w:rPr>
                <w:rFonts w:cs="Arial"/>
                <w:b/>
                <w:bCs/>
              </w:rPr>
            </w:pPr>
            <w:r w:rsidRPr="000138E5">
              <w:rPr>
                <w:rFonts w:cs="Arial"/>
                <w:b/>
                <w:bCs/>
              </w:rPr>
              <w:t>Hiệu quả chữa cháy các loại đám cháy</w:t>
            </w:r>
          </w:p>
        </w:tc>
      </w:tr>
      <w:tr w:rsidR="000138E5" w:rsidRPr="000138E5" w14:paraId="6C6292FF" w14:textId="77777777" w:rsidTr="003F20A9">
        <w:trPr>
          <w:tblHeader/>
        </w:trPr>
        <w:tc>
          <w:tcPr>
            <w:tcW w:w="3827" w:type="dxa"/>
            <w:gridSpan w:val="3"/>
            <w:vMerge/>
            <w:vAlign w:val="center"/>
          </w:tcPr>
          <w:p w14:paraId="727E7D95" w14:textId="77777777" w:rsidR="00267242" w:rsidRPr="000138E5" w:rsidRDefault="00267242" w:rsidP="003F20A9">
            <w:pPr>
              <w:spacing w:after="120" w:line="240" w:lineRule="auto"/>
              <w:jc w:val="center"/>
              <w:rPr>
                <w:rFonts w:cs="Arial"/>
              </w:rPr>
            </w:pPr>
          </w:p>
        </w:tc>
        <w:tc>
          <w:tcPr>
            <w:tcW w:w="1052" w:type="dxa"/>
            <w:vAlign w:val="center"/>
          </w:tcPr>
          <w:p w14:paraId="79A4C50C" w14:textId="66F0B11D" w:rsidR="00267242" w:rsidRPr="000138E5" w:rsidRDefault="00267242" w:rsidP="003F20A9">
            <w:pPr>
              <w:spacing w:after="120" w:line="240" w:lineRule="auto"/>
              <w:jc w:val="center"/>
              <w:rPr>
                <w:rFonts w:cs="Arial"/>
                <w:vertAlign w:val="superscript"/>
              </w:rPr>
            </w:pPr>
            <w:r w:rsidRPr="000138E5">
              <w:rPr>
                <w:rFonts w:cs="Arial"/>
              </w:rPr>
              <w:t>A</w:t>
            </w:r>
          </w:p>
        </w:tc>
        <w:tc>
          <w:tcPr>
            <w:tcW w:w="1025" w:type="dxa"/>
            <w:vAlign w:val="center"/>
          </w:tcPr>
          <w:p w14:paraId="41284A61" w14:textId="77777777" w:rsidR="00267242" w:rsidRPr="000138E5" w:rsidRDefault="00267242" w:rsidP="003F20A9">
            <w:pPr>
              <w:spacing w:after="120" w:line="240" w:lineRule="auto"/>
              <w:jc w:val="center"/>
              <w:rPr>
                <w:rFonts w:cs="Arial"/>
              </w:rPr>
            </w:pPr>
            <w:r w:rsidRPr="000138E5">
              <w:rPr>
                <w:rFonts w:cs="Arial"/>
              </w:rPr>
              <w:t>B</w:t>
            </w:r>
          </w:p>
        </w:tc>
        <w:tc>
          <w:tcPr>
            <w:tcW w:w="1025" w:type="dxa"/>
            <w:vAlign w:val="center"/>
          </w:tcPr>
          <w:p w14:paraId="41BA502B" w14:textId="77777777" w:rsidR="00267242" w:rsidRPr="000138E5" w:rsidRDefault="00267242" w:rsidP="003F20A9">
            <w:pPr>
              <w:spacing w:after="120" w:line="240" w:lineRule="auto"/>
              <w:jc w:val="center"/>
              <w:rPr>
                <w:rFonts w:cs="Arial"/>
              </w:rPr>
            </w:pPr>
            <w:r w:rsidRPr="000138E5">
              <w:rPr>
                <w:rFonts w:cs="Arial"/>
              </w:rPr>
              <w:t>C</w:t>
            </w:r>
          </w:p>
        </w:tc>
        <w:tc>
          <w:tcPr>
            <w:tcW w:w="1025" w:type="dxa"/>
            <w:vAlign w:val="center"/>
          </w:tcPr>
          <w:p w14:paraId="23A24ECD" w14:textId="77777777" w:rsidR="00267242" w:rsidRPr="000138E5" w:rsidRDefault="00267242" w:rsidP="003F20A9">
            <w:pPr>
              <w:spacing w:after="120" w:line="240" w:lineRule="auto"/>
              <w:jc w:val="center"/>
              <w:rPr>
                <w:rFonts w:cs="Arial"/>
              </w:rPr>
            </w:pPr>
            <w:r w:rsidRPr="000138E5">
              <w:rPr>
                <w:rFonts w:cs="Arial"/>
              </w:rPr>
              <w:t>D</w:t>
            </w:r>
          </w:p>
        </w:tc>
        <w:tc>
          <w:tcPr>
            <w:tcW w:w="1111" w:type="dxa"/>
            <w:vAlign w:val="center"/>
          </w:tcPr>
          <w:p w14:paraId="24B5C566" w14:textId="77777777" w:rsidR="00267242" w:rsidRPr="000138E5" w:rsidRDefault="00D52CCB" w:rsidP="003F20A9">
            <w:pPr>
              <w:spacing w:after="120" w:line="240" w:lineRule="auto"/>
              <w:jc w:val="center"/>
              <w:rPr>
                <w:rFonts w:cs="Arial"/>
              </w:rPr>
            </w:pPr>
            <w:r w:rsidRPr="000138E5">
              <w:rPr>
                <w:rFonts w:cs="Arial"/>
              </w:rPr>
              <w:t>E</w:t>
            </w:r>
          </w:p>
        </w:tc>
      </w:tr>
      <w:tr w:rsidR="000138E5" w:rsidRPr="000138E5" w14:paraId="594DAE39" w14:textId="77777777" w:rsidTr="003F20A9">
        <w:tc>
          <w:tcPr>
            <w:tcW w:w="2409" w:type="dxa"/>
            <w:gridSpan w:val="2"/>
            <w:vMerge w:val="restart"/>
            <w:vAlign w:val="center"/>
          </w:tcPr>
          <w:p w14:paraId="1CAE42A4" w14:textId="77777777" w:rsidR="00F35F6F" w:rsidRPr="000138E5" w:rsidRDefault="00F35F6F" w:rsidP="003F20A9">
            <w:pPr>
              <w:spacing w:after="120" w:line="240" w:lineRule="auto"/>
              <w:rPr>
                <w:rFonts w:cs="Arial"/>
              </w:rPr>
            </w:pPr>
            <w:r w:rsidRPr="000138E5">
              <w:rPr>
                <w:rFonts w:cs="Arial"/>
              </w:rPr>
              <w:t>Nước</w:t>
            </w:r>
          </w:p>
        </w:tc>
        <w:tc>
          <w:tcPr>
            <w:tcW w:w="1418" w:type="dxa"/>
            <w:vAlign w:val="center"/>
          </w:tcPr>
          <w:p w14:paraId="643F46BF" w14:textId="77777777" w:rsidR="00F35F6F" w:rsidRPr="000138E5" w:rsidRDefault="00F35F6F" w:rsidP="003F20A9">
            <w:pPr>
              <w:spacing w:after="120" w:line="240" w:lineRule="auto"/>
              <w:rPr>
                <w:rFonts w:cs="Arial"/>
              </w:rPr>
            </w:pPr>
            <w:r w:rsidRPr="000138E5">
              <w:rPr>
                <w:rFonts w:cs="Arial"/>
              </w:rPr>
              <w:t>Phun tia</w:t>
            </w:r>
          </w:p>
        </w:tc>
        <w:tc>
          <w:tcPr>
            <w:tcW w:w="1052" w:type="dxa"/>
            <w:vAlign w:val="center"/>
          </w:tcPr>
          <w:p w14:paraId="6A89FDED" w14:textId="77777777" w:rsidR="00F35F6F" w:rsidRPr="000138E5" w:rsidRDefault="00F35F6F" w:rsidP="003F20A9">
            <w:pPr>
              <w:spacing w:after="120" w:line="240" w:lineRule="auto"/>
              <w:jc w:val="center"/>
              <w:rPr>
                <w:rFonts w:cs="Arial"/>
              </w:rPr>
            </w:pPr>
            <w:r w:rsidRPr="000138E5">
              <w:rPr>
                <w:rFonts w:cs="Arial"/>
              </w:rPr>
              <w:t>++</w:t>
            </w:r>
          </w:p>
        </w:tc>
        <w:tc>
          <w:tcPr>
            <w:tcW w:w="1025" w:type="dxa"/>
            <w:vAlign w:val="center"/>
          </w:tcPr>
          <w:p w14:paraId="4ADF668E" w14:textId="77777777" w:rsidR="00F35F6F" w:rsidRPr="000138E5" w:rsidRDefault="00F35F6F" w:rsidP="003F20A9">
            <w:pPr>
              <w:spacing w:after="120" w:line="240" w:lineRule="auto"/>
              <w:jc w:val="center"/>
              <w:rPr>
                <w:rFonts w:cs="Arial"/>
              </w:rPr>
            </w:pPr>
            <w:r w:rsidRPr="000138E5">
              <w:rPr>
                <w:rFonts w:cs="Arial"/>
              </w:rPr>
              <w:t>-</w:t>
            </w:r>
          </w:p>
        </w:tc>
        <w:tc>
          <w:tcPr>
            <w:tcW w:w="1025" w:type="dxa"/>
            <w:vAlign w:val="center"/>
          </w:tcPr>
          <w:p w14:paraId="776E4048" w14:textId="77777777" w:rsidR="00F35F6F" w:rsidRPr="000138E5" w:rsidRDefault="00F35F6F" w:rsidP="003F20A9">
            <w:pPr>
              <w:spacing w:after="120" w:line="240" w:lineRule="auto"/>
              <w:jc w:val="center"/>
              <w:rPr>
                <w:rFonts w:cs="Arial"/>
              </w:rPr>
            </w:pPr>
            <w:r w:rsidRPr="000138E5">
              <w:rPr>
                <w:rFonts w:cs="Arial"/>
              </w:rPr>
              <w:t>-</w:t>
            </w:r>
          </w:p>
        </w:tc>
        <w:tc>
          <w:tcPr>
            <w:tcW w:w="1025" w:type="dxa"/>
            <w:vAlign w:val="center"/>
          </w:tcPr>
          <w:p w14:paraId="5BA4FD2B" w14:textId="77777777" w:rsidR="00F35F6F" w:rsidRPr="000138E5" w:rsidRDefault="00F35F6F" w:rsidP="003F20A9">
            <w:pPr>
              <w:spacing w:after="120" w:line="240" w:lineRule="auto"/>
              <w:jc w:val="center"/>
              <w:rPr>
                <w:rFonts w:cs="Arial"/>
              </w:rPr>
            </w:pPr>
            <w:r w:rsidRPr="000138E5">
              <w:rPr>
                <w:rFonts w:cs="Arial"/>
              </w:rPr>
              <w:t>-</w:t>
            </w:r>
          </w:p>
        </w:tc>
        <w:tc>
          <w:tcPr>
            <w:tcW w:w="1111" w:type="dxa"/>
            <w:vAlign w:val="center"/>
          </w:tcPr>
          <w:p w14:paraId="639153EE" w14:textId="77777777" w:rsidR="00F35F6F" w:rsidRPr="000138E5" w:rsidRDefault="00F35F6F" w:rsidP="003F20A9">
            <w:pPr>
              <w:spacing w:after="120" w:line="240" w:lineRule="auto"/>
              <w:jc w:val="center"/>
              <w:rPr>
                <w:rFonts w:cs="Arial"/>
              </w:rPr>
            </w:pPr>
            <w:r w:rsidRPr="000138E5">
              <w:rPr>
                <w:rFonts w:cs="Arial"/>
              </w:rPr>
              <w:t>-</w:t>
            </w:r>
          </w:p>
        </w:tc>
      </w:tr>
      <w:tr w:rsidR="000138E5" w:rsidRPr="000138E5" w14:paraId="375879F7" w14:textId="77777777" w:rsidTr="003F20A9">
        <w:tc>
          <w:tcPr>
            <w:tcW w:w="2409" w:type="dxa"/>
            <w:gridSpan w:val="2"/>
            <w:vMerge/>
            <w:vAlign w:val="center"/>
          </w:tcPr>
          <w:p w14:paraId="1421959B" w14:textId="77777777" w:rsidR="00F35F6F" w:rsidRPr="000138E5" w:rsidRDefault="00F35F6F" w:rsidP="003F20A9">
            <w:pPr>
              <w:spacing w:after="120" w:line="240" w:lineRule="auto"/>
              <w:rPr>
                <w:rFonts w:cs="Arial"/>
              </w:rPr>
            </w:pPr>
          </w:p>
        </w:tc>
        <w:tc>
          <w:tcPr>
            <w:tcW w:w="1418" w:type="dxa"/>
            <w:vAlign w:val="center"/>
          </w:tcPr>
          <w:p w14:paraId="67750711" w14:textId="77777777" w:rsidR="00F35F6F" w:rsidRPr="000138E5" w:rsidRDefault="00F35F6F" w:rsidP="003F20A9">
            <w:pPr>
              <w:spacing w:after="120" w:line="240" w:lineRule="auto"/>
              <w:rPr>
                <w:rFonts w:cs="Arial"/>
              </w:rPr>
            </w:pPr>
            <w:r w:rsidRPr="000138E5">
              <w:rPr>
                <w:rFonts w:cs="Arial"/>
              </w:rPr>
              <w:t xml:space="preserve">Phun </w:t>
            </w:r>
            <w:r w:rsidR="0091009E" w:rsidRPr="000138E5">
              <w:rPr>
                <w:rFonts w:cs="Arial"/>
              </w:rPr>
              <w:t>sương</w:t>
            </w:r>
          </w:p>
        </w:tc>
        <w:tc>
          <w:tcPr>
            <w:tcW w:w="1052" w:type="dxa"/>
            <w:vAlign w:val="center"/>
          </w:tcPr>
          <w:p w14:paraId="0F9CF404" w14:textId="77777777" w:rsidR="00F35F6F" w:rsidRPr="000138E5" w:rsidRDefault="00F35F6F" w:rsidP="003F20A9">
            <w:pPr>
              <w:spacing w:after="120" w:line="240" w:lineRule="auto"/>
              <w:jc w:val="center"/>
              <w:rPr>
                <w:rFonts w:cs="Arial"/>
              </w:rPr>
            </w:pPr>
            <w:r w:rsidRPr="000138E5">
              <w:rPr>
                <w:rFonts w:cs="Arial"/>
                <w:lang w:val="vi-VN"/>
              </w:rPr>
              <w:t>++</w:t>
            </w:r>
          </w:p>
        </w:tc>
        <w:tc>
          <w:tcPr>
            <w:tcW w:w="1025" w:type="dxa"/>
            <w:vAlign w:val="center"/>
          </w:tcPr>
          <w:p w14:paraId="1349F2F4" w14:textId="77777777" w:rsidR="00F35F6F" w:rsidRPr="000138E5" w:rsidRDefault="00F35F6F" w:rsidP="003F20A9">
            <w:pPr>
              <w:spacing w:after="120" w:line="240" w:lineRule="auto"/>
              <w:jc w:val="center"/>
              <w:rPr>
                <w:rFonts w:cs="Arial"/>
              </w:rPr>
            </w:pPr>
            <w:r w:rsidRPr="000138E5">
              <w:rPr>
                <w:rFonts w:cs="Arial"/>
              </w:rPr>
              <w:t>+</w:t>
            </w:r>
          </w:p>
        </w:tc>
        <w:tc>
          <w:tcPr>
            <w:tcW w:w="1025" w:type="dxa"/>
            <w:vAlign w:val="center"/>
          </w:tcPr>
          <w:p w14:paraId="16FA48A5" w14:textId="77777777" w:rsidR="00F35F6F" w:rsidRPr="000138E5" w:rsidRDefault="00F35F6F" w:rsidP="003F20A9">
            <w:pPr>
              <w:spacing w:after="120" w:line="240" w:lineRule="auto"/>
              <w:jc w:val="center"/>
              <w:rPr>
                <w:rFonts w:cs="Arial"/>
              </w:rPr>
            </w:pPr>
            <w:r w:rsidRPr="000138E5">
              <w:rPr>
                <w:rFonts w:cs="Arial"/>
              </w:rPr>
              <w:t>-</w:t>
            </w:r>
          </w:p>
        </w:tc>
        <w:tc>
          <w:tcPr>
            <w:tcW w:w="1025" w:type="dxa"/>
            <w:vAlign w:val="center"/>
          </w:tcPr>
          <w:p w14:paraId="1AC198CB" w14:textId="77777777" w:rsidR="00F35F6F" w:rsidRPr="000138E5" w:rsidRDefault="00F35F6F" w:rsidP="003F20A9">
            <w:pPr>
              <w:spacing w:after="120" w:line="240" w:lineRule="auto"/>
              <w:jc w:val="center"/>
              <w:rPr>
                <w:rFonts w:cs="Arial"/>
              </w:rPr>
            </w:pPr>
            <w:r w:rsidRPr="000138E5">
              <w:rPr>
                <w:rFonts w:cs="Arial"/>
              </w:rPr>
              <w:t>-</w:t>
            </w:r>
          </w:p>
        </w:tc>
        <w:tc>
          <w:tcPr>
            <w:tcW w:w="1111" w:type="dxa"/>
            <w:vAlign w:val="center"/>
          </w:tcPr>
          <w:p w14:paraId="100F55BA" w14:textId="1400C572" w:rsidR="00F35F6F" w:rsidRPr="000138E5" w:rsidRDefault="00F35F6F" w:rsidP="003F20A9">
            <w:pPr>
              <w:spacing w:after="120" w:line="240" w:lineRule="auto"/>
              <w:jc w:val="center"/>
              <w:rPr>
                <w:rFonts w:cs="Arial"/>
              </w:rPr>
            </w:pPr>
            <w:r w:rsidRPr="000138E5">
              <w:rPr>
                <w:rFonts w:cs="Arial"/>
              </w:rPr>
              <w:t>+</w:t>
            </w:r>
            <w:r w:rsidR="004463D9" w:rsidRPr="000138E5">
              <w:rPr>
                <w:rFonts w:cs="Arial"/>
                <w:vertAlign w:val="superscript"/>
              </w:rPr>
              <w:t>(</w:t>
            </w:r>
            <w:r w:rsidR="00522247" w:rsidRPr="000138E5">
              <w:rPr>
                <w:rFonts w:cs="Arial"/>
                <w:vertAlign w:val="superscript"/>
              </w:rPr>
              <w:t>1</w:t>
            </w:r>
            <w:r w:rsidR="004463D9" w:rsidRPr="000138E5">
              <w:rPr>
                <w:rFonts w:cs="Arial"/>
                <w:vertAlign w:val="superscript"/>
              </w:rPr>
              <w:t>)</w:t>
            </w:r>
          </w:p>
        </w:tc>
      </w:tr>
      <w:tr w:rsidR="000138E5" w:rsidRPr="000138E5" w14:paraId="360DA15F" w14:textId="77777777" w:rsidTr="003F20A9">
        <w:tc>
          <w:tcPr>
            <w:tcW w:w="2409" w:type="dxa"/>
            <w:gridSpan w:val="2"/>
            <w:vMerge w:val="restart"/>
            <w:vAlign w:val="center"/>
          </w:tcPr>
          <w:p w14:paraId="584BD7D0" w14:textId="77777777" w:rsidR="00DD762D" w:rsidRPr="000138E5" w:rsidRDefault="00DD762D" w:rsidP="003F20A9">
            <w:pPr>
              <w:spacing w:after="120" w:line="240" w:lineRule="auto"/>
              <w:rPr>
                <w:rFonts w:cs="Arial"/>
              </w:rPr>
            </w:pPr>
            <w:r w:rsidRPr="000138E5">
              <w:rPr>
                <w:rFonts w:cs="Arial"/>
              </w:rPr>
              <w:t>Chất chữa cháy gốc nước</w:t>
            </w:r>
          </w:p>
        </w:tc>
        <w:tc>
          <w:tcPr>
            <w:tcW w:w="1418" w:type="dxa"/>
            <w:vAlign w:val="center"/>
          </w:tcPr>
          <w:p w14:paraId="70A333A8" w14:textId="77777777" w:rsidR="00DD762D" w:rsidRPr="000138E5" w:rsidRDefault="00DD762D" w:rsidP="003F20A9">
            <w:pPr>
              <w:spacing w:after="120" w:line="240" w:lineRule="auto"/>
              <w:rPr>
                <w:rFonts w:cs="Arial"/>
              </w:rPr>
            </w:pPr>
            <w:r w:rsidRPr="000138E5">
              <w:rPr>
                <w:rFonts w:cs="Arial"/>
              </w:rPr>
              <w:t>Phun tia</w:t>
            </w:r>
          </w:p>
        </w:tc>
        <w:tc>
          <w:tcPr>
            <w:tcW w:w="1052" w:type="dxa"/>
            <w:vAlign w:val="center"/>
          </w:tcPr>
          <w:p w14:paraId="40019FDA" w14:textId="77777777" w:rsidR="00DD762D" w:rsidRPr="000138E5" w:rsidRDefault="00DD762D" w:rsidP="003F20A9">
            <w:pPr>
              <w:spacing w:after="120" w:line="240" w:lineRule="auto"/>
              <w:jc w:val="center"/>
              <w:rPr>
                <w:rFonts w:cs="Arial"/>
                <w:lang w:val="vi-VN"/>
              </w:rPr>
            </w:pPr>
            <w:r w:rsidRPr="000138E5">
              <w:rPr>
                <w:rFonts w:cs="Arial"/>
                <w:lang w:val="vi-VN"/>
              </w:rPr>
              <w:t>++</w:t>
            </w:r>
            <w:r w:rsidRPr="000138E5">
              <w:rPr>
                <w:rFonts w:cs="Arial"/>
              </w:rPr>
              <w:t>+</w:t>
            </w:r>
          </w:p>
        </w:tc>
        <w:tc>
          <w:tcPr>
            <w:tcW w:w="1025" w:type="dxa"/>
            <w:vAlign w:val="center"/>
          </w:tcPr>
          <w:p w14:paraId="195E56B9" w14:textId="77777777" w:rsidR="00DD762D" w:rsidRPr="000138E5" w:rsidRDefault="00DD762D" w:rsidP="003F20A9">
            <w:pPr>
              <w:spacing w:after="120" w:line="240" w:lineRule="auto"/>
              <w:jc w:val="center"/>
              <w:rPr>
                <w:rFonts w:cs="Arial"/>
              </w:rPr>
            </w:pPr>
            <w:r w:rsidRPr="000138E5">
              <w:rPr>
                <w:rFonts w:cs="Arial"/>
                <w:lang w:val="vi-VN"/>
              </w:rPr>
              <w:t>++</w:t>
            </w:r>
            <w:r w:rsidRPr="000138E5">
              <w:rPr>
                <w:rFonts w:cs="Arial"/>
              </w:rPr>
              <w:t>+</w:t>
            </w:r>
          </w:p>
        </w:tc>
        <w:tc>
          <w:tcPr>
            <w:tcW w:w="1025" w:type="dxa"/>
            <w:vAlign w:val="center"/>
          </w:tcPr>
          <w:p w14:paraId="5331B998" w14:textId="77777777" w:rsidR="00DD762D" w:rsidRPr="000138E5" w:rsidRDefault="00DD762D" w:rsidP="003F20A9">
            <w:pPr>
              <w:spacing w:after="120" w:line="240" w:lineRule="auto"/>
              <w:jc w:val="center"/>
              <w:rPr>
                <w:rFonts w:cs="Arial"/>
              </w:rPr>
            </w:pPr>
            <w:r w:rsidRPr="000138E5">
              <w:rPr>
                <w:rFonts w:cs="Arial"/>
              </w:rPr>
              <w:t>-</w:t>
            </w:r>
          </w:p>
        </w:tc>
        <w:tc>
          <w:tcPr>
            <w:tcW w:w="1025" w:type="dxa"/>
            <w:vAlign w:val="center"/>
          </w:tcPr>
          <w:p w14:paraId="35A9D383" w14:textId="77777777" w:rsidR="00DD762D" w:rsidRPr="000138E5" w:rsidRDefault="00DD762D" w:rsidP="003F20A9">
            <w:pPr>
              <w:spacing w:after="120" w:line="240" w:lineRule="auto"/>
              <w:jc w:val="center"/>
              <w:rPr>
                <w:rFonts w:cs="Arial"/>
              </w:rPr>
            </w:pPr>
            <w:r w:rsidRPr="000138E5">
              <w:rPr>
                <w:rFonts w:cs="Arial"/>
              </w:rPr>
              <w:t>-</w:t>
            </w:r>
          </w:p>
        </w:tc>
        <w:tc>
          <w:tcPr>
            <w:tcW w:w="1111" w:type="dxa"/>
            <w:vAlign w:val="center"/>
          </w:tcPr>
          <w:p w14:paraId="4F241384" w14:textId="77777777" w:rsidR="00DD762D" w:rsidRPr="000138E5" w:rsidRDefault="00DD762D" w:rsidP="003F20A9">
            <w:pPr>
              <w:spacing w:after="120" w:line="240" w:lineRule="auto"/>
              <w:jc w:val="center"/>
              <w:rPr>
                <w:rFonts w:cs="Arial"/>
              </w:rPr>
            </w:pPr>
            <w:r w:rsidRPr="000138E5">
              <w:rPr>
                <w:rFonts w:cs="Arial"/>
              </w:rPr>
              <w:t>-</w:t>
            </w:r>
          </w:p>
        </w:tc>
      </w:tr>
      <w:tr w:rsidR="000138E5" w:rsidRPr="000138E5" w14:paraId="35DED20F" w14:textId="77777777" w:rsidTr="003F20A9">
        <w:tc>
          <w:tcPr>
            <w:tcW w:w="2409" w:type="dxa"/>
            <w:gridSpan w:val="2"/>
            <w:vMerge/>
            <w:vAlign w:val="center"/>
          </w:tcPr>
          <w:p w14:paraId="43F47B00" w14:textId="77777777" w:rsidR="00DD762D" w:rsidRPr="000138E5" w:rsidRDefault="00DD762D" w:rsidP="003F20A9">
            <w:pPr>
              <w:spacing w:after="120" w:line="240" w:lineRule="auto"/>
              <w:rPr>
                <w:rFonts w:cs="Arial"/>
              </w:rPr>
            </w:pPr>
          </w:p>
        </w:tc>
        <w:tc>
          <w:tcPr>
            <w:tcW w:w="1418" w:type="dxa"/>
            <w:vAlign w:val="center"/>
          </w:tcPr>
          <w:p w14:paraId="151F7F67" w14:textId="77777777" w:rsidR="00DD762D" w:rsidRPr="000138E5" w:rsidRDefault="00DD762D" w:rsidP="003F20A9">
            <w:pPr>
              <w:spacing w:after="120" w:line="240" w:lineRule="auto"/>
              <w:rPr>
                <w:rFonts w:cs="Arial"/>
              </w:rPr>
            </w:pPr>
            <w:r w:rsidRPr="000138E5">
              <w:rPr>
                <w:rFonts w:cs="Arial"/>
              </w:rPr>
              <w:t>Phun sương</w:t>
            </w:r>
          </w:p>
        </w:tc>
        <w:tc>
          <w:tcPr>
            <w:tcW w:w="1052" w:type="dxa"/>
            <w:vAlign w:val="center"/>
          </w:tcPr>
          <w:p w14:paraId="74674212" w14:textId="77777777" w:rsidR="00DD762D" w:rsidRPr="000138E5" w:rsidRDefault="00DD762D" w:rsidP="003F20A9">
            <w:pPr>
              <w:spacing w:after="120" w:line="240" w:lineRule="auto"/>
              <w:jc w:val="center"/>
              <w:rPr>
                <w:rFonts w:cs="Arial"/>
                <w:lang w:val="vi-VN"/>
              </w:rPr>
            </w:pPr>
            <w:r w:rsidRPr="000138E5">
              <w:rPr>
                <w:rFonts w:cs="Arial"/>
                <w:lang w:val="vi-VN"/>
              </w:rPr>
              <w:t>++</w:t>
            </w:r>
            <w:r w:rsidRPr="000138E5">
              <w:rPr>
                <w:rFonts w:cs="Arial"/>
              </w:rPr>
              <w:t>+</w:t>
            </w:r>
          </w:p>
        </w:tc>
        <w:tc>
          <w:tcPr>
            <w:tcW w:w="1025" w:type="dxa"/>
            <w:vAlign w:val="center"/>
          </w:tcPr>
          <w:p w14:paraId="385E9A76" w14:textId="77777777" w:rsidR="00DD762D" w:rsidRPr="000138E5" w:rsidRDefault="00DD762D" w:rsidP="003F20A9">
            <w:pPr>
              <w:spacing w:after="120" w:line="240" w:lineRule="auto"/>
              <w:jc w:val="center"/>
              <w:rPr>
                <w:rFonts w:cs="Arial"/>
              </w:rPr>
            </w:pPr>
            <w:r w:rsidRPr="000138E5">
              <w:rPr>
                <w:rFonts w:cs="Arial"/>
                <w:lang w:val="vi-VN"/>
              </w:rPr>
              <w:t>++</w:t>
            </w:r>
            <w:r w:rsidRPr="000138E5">
              <w:rPr>
                <w:rFonts w:cs="Arial"/>
              </w:rPr>
              <w:t>+</w:t>
            </w:r>
          </w:p>
        </w:tc>
        <w:tc>
          <w:tcPr>
            <w:tcW w:w="1025" w:type="dxa"/>
            <w:vAlign w:val="center"/>
          </w:tcPr>
          <w:p w14:paraId="20586654" w14:textId="77777777" w:rsidR="00DD762D" w:rsidRPr="000138E5" w:rsidRDefault="00DD762D" w:rsidP="003F20A9">
            <w:pPr>
              <w:spacing w:after="120" w:line="240" w:lineRule="auto"/>
              <w:jc w:val="center"/>
              <w:rPr>
                <w:rFonts w:cs="Arial"/>
              </w:rPr>
            </w:pPr>
            <w:r w:rsidRPr="000138E5">
              <w:rPr>
                <w:rFonts w:cs="Arial"/>
              </w:rPr>
              <w:t>-</w:t>
            </w:r>
          </w:p>
        </w:tc>
        <w:tc>
          <w:tcPr>
            <w:tcW w:w="1025" w:type="dxa"/>
            <w:vAlign w:val="center"/>
          </w:tcPr>
          <w:p w14:paraId="7A5A6699" w14:textId="77777777" w:rsidR="00DD762D" w:rsidRPr="000138E5" w:rsidRDefault="00DD762D" w:rsidP="003F20A9">
            <w:pPr>
              <w:spacing w:after="120" w:line="240" w:lineRule="auto"/>
              <w:jc w:val="center"/>
              <w:rPr>
                <w:rFonts w:cs="Arial"/>
              </w:rPr>
            </w:pPr>
            <w:r w:rsidRPr="000138E5">
              <w:rPr>
                <w:rFonts w:cs="Arial"/>
              </w:rPr>
              <w:t>-</w:t>
            </w:r>
          </w:p>
        </w:tc>
        <w:tc>
          <w:tcPr>
            <w:tcW w:w="1111" w:type="dxa"/>
            <w:vAlign w:val="center"/>
          </w:tcPr>
          <w:p w14:paraId="791F03B9" w14:textId="217194DD" w:rsidR="00DD762D" w:rsidRPr="000138E5" w:rsidRDefault="00DD762D" w:rsidP="003F20A9">
            <w:pPr>
              <w:spacing w:after="120" w:line="240" w:lineRule="auto"/>
              <w:jc w:val="center"/>
              <w:rPr>
                <w:rFonts w:cs="Arial"/>
              </w:rPr>
            </w:pPr>
            <w:r w:rsidRPr="000138E5">
              <w:rPr>
                <w:rFonts w:cs="Arial"/>
              </w:rPr>
              <w:t>++</w:t>
            </w:r>
            <w:r w:rsidR="004463D9" w:rsidRPr="000138E5">
              <w:rPr>
                <w:rFonts w:cs="Arial"/>
                <w:vertAlign w:val="superscript"/>
              </w:rPr>
              <w:t>(</w:t>
            </w:r>
            <w:r w:rsidR="00522247" w:rsidRPr="000138E5">
              <w:rPr>
                <w:rFonts w:cs="Arial"/>
                <w:vertAlign w:val="superscript"/>
              </w:rPr>
              <w:t>1</w:t>
            </w:r>
            <w:r w:rsidR="004463D9" w:rsidRPr="000138E5">
              <w:rPr>
                <w:rFonts w:cs="Arial"/>
                <w:vertAlign w:val="superscript"/>
              </w:rPr>
              <w:t>)</w:t>
            </w:r>
          </w:p>
        </w:tc>
      </w:tr>
      <w:tr w:rsidR="000138E5" w:rsidRPr="000138E5" w14:paraId="4BDA24B2" w14:textId="77777777" w:rsidTr="003F20A9">
        <w:tc>
          <w:tcPr>
            <w:tcW w:w="1112" w:type="dxa"/>
            <w:vMerge w:val="restart"/>
            <w:vAlign w:val="center"/>
          </w:tcPr>
          <w:p w14:paraId="402D5B0C" w14:textId="77777777" w:rsidR="00DD762D" w:rsidRPr="000138E5" w:rsidRDefault="00DD762D" w:rsidP="003F20A9">
            <w:pPr>
              <w:spacing w:after="120" w:line="240" w:lineRule="auto"/>
              <w:rPr>
                <w:rFonts w:cs="Arial"/>
              </w:rPr>
            </w:pPr>
            <w:r w:rsidRPr="000138E5">
              <w:rPr>
                <w:rFonts w:cs="Arial"/>
              </w:rPr>
              <w:t>Bọt</w:t>
            </w:r>
          </w:p>
        </w:tc>
        <w:tc>
          <w:tcPr>
            <w:tcW w:w="2715" w:type="dxa"/>
            <w:gridSpan w:val="2"/>
            <w:vAlign w:val="center"/>
          </w:tcPr>
          <w:p w14:paraId="270AADC8" w14:textId="77777777" w:rsidR="00DD762D" w:rsidRPr="000138E5" w:rsidRDefault="00DD762D" w:rsidP="003F20A9">
            <w:pPr>
              <w:spacing w:after="120" w:line="240" w:lineRule="auto"/>
              <w:rPr>
                <w:rFonts w:cs="Arial"/>
              </w:rPr>
            </w:pPr>
            <w:r w:rsidRPr="000138E5">
              <w:rPr>
                <w:rFonts w:cs="Arial"/>
              </w:rPr>
              <w:t>Bội số nở thấp</w:t>
            </w:r>
          </w:p>
        </w:tc>
        <w:tc>
          <w:tcPr>
            <w:tcW w:w="1052" w:type="dxa"/>
            <w:vAlign w:val="center"/>
          </w:tcPr>
          <w:p w14:paraId="5FB9A400" w14:textId="77777777" w:rsidR="00DD762D" w:rsidRPr="000138E5" w:rsidRDefault="00DD762D" w:rsidP="003F20A9">
            <w:pPr>
              <w:spacing w:after="120" w:line="240" w:lineRule="auto"/>
              <w:jc w:val="center"/>
              <w:rPr>
                <w:rFonts w:cs="Arial"/>
              </w:rPr>
            </w:pPr>
            <w:r w:rsidRPr="000138E5">
              <w:rPr>
                <w:rFonts w:cs="Arial"/>
              </w:rPr>
              <w:t>++</w:t>
            </w:r>
          </w:p>
        </w:tc>
        <w:tc>
          <w:tcPr>
            <w:tcW w:w="1025" w:type="dxa"/>
            <w:vAlign w:val="center"/>
          </w:tcPr>
          <w:p w14:paraId="6FD585BD" w14:textId="77777777" w:rsidR="00DD762D" w:rsidRPr="000138E5" w:rsidRDefault="00DD762D" w:rsidP="003F20A9">
            <w:pPr>
              <w:spacing w:after="120" w:line="240" w:lineRule="auto"/>
              <w:jc w:val="center"/>
              <w:rPr>
                <w:rFonts w:cs="Arial"/>
              </w:rPr>
            </w:pPr>
            <w:r w:rsidRPr="000138E5">
              <w:rPr>
                <w:rFonts w:cs="Arial"/>
                <w:lang w:val="vi-VN"/>
              </w:rPr>
              <w:t>++</w:t>
            </w:r>
          </w:p>
        </w:tc>
        <w:tc>
          <w:tcPr>
            <w:tcW w:w="1025" w:type="dxa"/>
            <w:vAlign w:val="center"/>
          </w:tcPr>
          <w:p w14:paraId="6D789985" w14:textId="77777777" w:rsidR="00DD762D" w:rsidRPr="000138E5" w:rsidRDefault="00DD762D" w:rsidP="003F20A9">
            <w:pPr>
              <w:spacing w:after="120" w:line="240" w:lineRule="auto"/>
              <w:jc w:val="center"/>
              <w:rPr>
                <w:rFonts w:cs="Arial"/>
              </w:rPr>
            </w:pPr>
            <w:r w:rsidRPr="000138E5">
              <w:rPr>
                <w:rFonts w:cs="Arial"/>
              </w:rPr>
              <w:t>-</w:t>
            </w:r>
          </w:p>
        </w:tc>
        <w:tc>
          <w:tcPr>
            <w:tcW w:w="1025" w:type="dxa"/>
            <w:vAlign w:val="center"/>
          </w:tcPr>
          <w:p w14:paraId="46A678E1" w14:textId="77777777" w:rsidR="00DD762D" w:rsidRPr="000138E5" w:rsidRDefault="00DD762D" w:rsidP="003F20A9">
            <w:pPr>
              <w:spacing w:after="120" w:line="240" w:lineRule="auto"/>
              <w:jc w:val="center"/>
              <w:rPr>
                <w:rFonts w:cs="Arial"/>
              </w:rPr>
            </w:pPr>
            <w:r w:rsidRPr="000138E5">
              <w:rPr>
                <w:rFonts w:cs="Arial"/>
              </w:rPr>
              <w:t>-</w:t>
            </w:r>
          </w:p>
        </w:tc>
        <w:tc>
          <w:tcPr>
            <w:tcW w:w="1111" w:type="dxa"/>
            <w:vAlign w:val="center"/>
          </w:tcPr>
          <w:p w14:paraId="7B78296D" w14:textId="77777777" w:rsidR="00DD762D" w:rsidRPr="000138E5" w:rsidRDefault="00DD762D" w:rsidP="003F20A9">
            <w:pPr>
              <w:spacing w:after="120" w:line="240" w:lineRule="auto"/>
              <w:jc w:val="center"/>
              <w:rPr>
                <w:rFonts w:cs="Arial"/>
              </w:rPr>
            </w:pPr>
            <w:r w:rsidRPr="000138E5">
              <w:rPr>
                <w:rFonts w:cs="Arial"/>
              </w:rPr>
              <w:t>-</w:t>
            </w:r>
          </w:p>
        </w:tc>
      </w:tr>
      <w:tr w:rsidR="000138E5" w:rsidRPr="000138E5" w14:paraId="7524A8CE" w14:textId="77777777" w:rsidTr="003F20A9">
        <w:tc>
          <w:tcPr>
            <w:tcW w:w="1112" w:type="dxa"/>
            <w:vMerge/>
          </w:tcPr>
          <w:p w14:paraId="0ABEA24D" w14:textId="77777777" w:rsidR="00DD762D" w:rsidRPr="000138E5" w:rsidRDefault="00DD762D" w:rsidP="00AB162B">
            <w:pPr>
              <w:spacing w:after="120" w:line="240" w:lineRule="auto"/>
              <w:rPr>
                <w:rFonts w:cs="Arial"/>
              </w:rPr>
            </w:pPr>
          </w:p>
        </w:tc>
        <w:tc>
          <w:tcPr>
            <w:tcW w:w="2715" w:type="dxa"/>
            <w:gridSpan w:val="2"/>
            <w:vAlign w:val="center"/>
          </w:tcPr>
          <w:p w14:paraId="4E650B16" w14:textId="77777777" w:rsidR="00DD762D" w:rsidRPr="000138E5" w:rsidRDefault="00DD762D" w:rsidP="003F20A9">
            <w:pPr>
              <w:spacing w:after="120" w:line="240" w:lineRule="auto"/>
              <w:rPr>
                <w:rFonts w:cs="Arial"/>
              </w:rPr>
            </w:pPr>
            <w:r w:rsidRPr="000138E5">
              <w:rPr>
                <w:rFonts w:cs="Arial"/>
              </w:rPr>
              <w:t>Bội số nở trung bình</w:t>
            </w:r>
          </w:p>
        </w:tc>
        <w:tc>
          <w:tcPr>
            <w:tcW w:w="1052" w:type="dxa"/>
            <w:vAlign w:val="center"/>
          </w:tcPr>
          <w:p w14:paraId="15671DCA" w14:textId="77777777" w:rsidR="00DD762D" w:rsidRPr="000138E5" w:rsidRDefault="00DD762D" w:rsidP="003F20A9">
            <w:pPr>
              <w:spacing w:after="120" w:line="240" w:lineRule="auto"/>
              <w:jc w:val="center"/>
              <w:rPr>
                <w:rFonts w:cs="Arial"/>
              </w:rPr>
            </w:pPr>
            <w:r w:rsidRPr="000138E5">
              <w:rPr>
                <w:rFonts w:cs="Arial"/>
              </w:rPr>
              <w:t>+</w:t>
            </w:r>
          </w:p>
        </w:tc>
        <w:tc>
          <w:tcPr>
            <w:tcW w:w="1025" w:type="dxa"/>
            <w:vAlign w:val="center"/>
          </w:tcPr>
          <w:p w14:paraId="2FEE9D35" w14:textId="77777777" w:rsidR="00DD762D" w:rsidRPr="000138E5" w:rsidRDefault="00DD762D" w:rsidP="003F20A9">
            <w:pPr>
              <w:spacing w:after="120" w:line="240" w:lineRule="auto"/>
              <w:jc w:val="center"/>
              <w:rPr>
                <w:rFonts w:cs="Arial"/>
              </w:rPr>
            </w:pPr>
            <w:r w:rsidRPr="000138E5">
              <w:rPr>
                <w:rFonts w:cs="Arial"/>
                <w:lang w:val="vi-VN"/>
              </w:rPr>
              <w:t>++</w:t>
            </w:r>
          </w:p>
        </w:tc>
        <w:tc>
          <w:tcPr>
            <w:tcW w:w="1025" w:type="dxa"/>
            <w:vAlign w:val="center"/>
          </w:tcPr>
          <w:p w14:paraId="7011D763" w14:textId="77777777" w:rsidR="00DD762D" w:rsidRPr="000138E5" w:rsidRDefault="00DD762D" w:rsidP="003F20A9">
            <w:pPr>
              <w:spacing w:after="120" w:line="240" w:lineRule="auto"/>
              <w:jc w:val="center"/>
              <w:rPr>
                <w:rFonts w:cs="Arial"/>
              </w:rPr>
            </w:pPr>
            <w:r w:rsidRPr="000138E5">
              <w:rPr>
                <w:rFonts w:cs="Arial"/>
              </w:rPr>
              <w:t>-</w:t>
            </w:r>
          </w:p>
        </w:tc>
        <w:tc>
          <w:tcPr>
            <w:tcW w:w="1025" w:type="dxa"/>
            <w:vAlign w:val="center"/>
          </w:tcPr>
          <w:p w14:paraId="7780E8B2" w14:textId="77777777" w:rsidR="00DD762D" w:rsidRPr="000138E5" w:rsidRDefault="00DD762D" w:rsidP="003F20A9">
            <w:pPr>
              <w:spacing w:after="120" w:line="240" w:lineRule="auto"/>
              <w:jc w:val="center"/>
              <w:rPr>
                <w:rFonts w:cs="Arial"/>
              </w:rPr>
            </w:pPr>
            <w:r w:rsidRPr="000138E5">
              <w:rPr>
                <w:rFonts w:cs="Arial"/>
              </w:rPr>
              <w:t>-</w:t>
            </w:r>
          </w:p>
        </w:tc>
        <w:tc>
          <w:tcPr>
            <w:tcW w:w="1111" w:type="dxa"/>
            <w:vAlign w:val="center"/>
          </w:tcPr>
          <w:p w14:paraId="276BFF0F" w14:textId="77777777" w:rsidR="00DD762D" w:rsidRPr="000138E5" w:rsidRDefault="00DD762D" w:rsidP="003F20A9">
            <w:pPr>
              <w:spacing w:after="120" w:line="240" w:lineRule="auto"/>
              <w:jc w:val="center"/>
              <w:rPr>
                <w:rFonts w:cs="Arial"/>
              </w:rPr>
            </w:pPr>
            <w:r w:rsidRPr="000138E5">
              <w:rPr>
                <w:rFonts w:cs="Arial"/>
              </w:rPr>
              <w:t>-</w:t>
            </w:r>
          </w:p>
        </w:tc>
      </w:tr>
    </w:tbl>
    <w:p w14:paraId="4969C081" w14:textId="705A0518" w:rsidR="000B50CC" w:rsidRPr="000138E5" w:rsidRDefault="000B50CC" w:rsidP="000B50CC">
      <w:pPr>
        <w:widowControl w:val="0"/>
        <w:spacing w:after="120" w:line="240" w:lineRule="auto"/>
        <w:jc w:val="center"/>
        <w:rPr>
          <w:rFonts w:eastAsia="Tahoma" w:cs="Arial"/>
          <w:b/>
          <w:lang w:eastAsia="vi-VN"/>
        </w:rPr>
      </w:pPr>
      <w:r w:rsidRPr="000138E5">
        <w:rPr>
          <w:rFonts w:eastAsia="Tahoma" w:cs="Arial"/>
          <w:b/>
          <w:lang w:val="vi-VN" w:eastAsia="vi-VN"/>
        </w:rPr>
        <w:lastRenderedPageBreak/>
        <w:t>Bảng 2</w:t>
      </w:r>
      <w:r w:rsidRPr="000138E5">
        <w:rPr>
          <w:rFonts w:eastAsia="Tahoma" w:cs="Arial"/>
          <w:b/>
          <w:lang w:eastAsia="vi-VN"/>
        </w:rPr>
        <w:t xml:space="preserve"> </w:t>
      </w:r>
      <w:r w:rsidRPr="000138E5">
        <w:rPr>
          <w:rFonts w:eastAsia="Tahoma" w:cs="Arial"/>
          <w:bCs/>
          <w:i/>
          <w:iCs/>
          <w:lang w:eastAsia="vi-VN"/>
        </w:rPr>
        <w:t>(</w:t>
      </w:r>
      <w:r w:rsidR="002E5C41" w:rsidRPr="000138E5">
        <w:rPr>
          <w:rFonts w:eastAsia="Tahoma" w:cs="Arial"/>
          <w:bCs/>
          <w:i/>
          <w:iCs/>
          <w:lang w:eastAsia="vi-VN"/>
        </w:rPr>
        <w:t>kết thúc</w:t>
      </w:r>
      <w:r w:rsidRPr="000138E5">
        <w:rPr>
          <w:rFonts w:eastAsia="Tahoma" w:cs="Arial"/>
          <w:bCs/>
          <w:i/>
          <w:iCs/>
          <w:lang w:eastAsia="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2715"/>
        <w:gridCol w:w="1052"/>
        <w:gridCol w:w="1025"/>
        <w:gridCol w:w="1025"/>
        <w:gridCol w:w="1025"/>
        <w:gridCol w:w="1111"/>
      </w:tblGrid>
      <w:tr w:rsidR="000138E5" w:rsidRPr="000138E5" w14:paraId="3B6E4770" w14:textId="77777777" w:rsidTr="003F20A9">
        <w:trPr>
          <w:tblHeader/>
        </w:trPr>
        <w:tc>
          <w:tcPr>
            <w:tcW w:w="3827" w:type="dxa"/>
            <w:gridSpan w:val="2"/>
            <w:vMerge w:val="restart"/>
            <w:vAlign w:val="center"/>
          </w:tcPr>
          <w:p w14:paraId="1EF11879" w14:textId="77777777" w:rsidR="002E5C41" w:rsidRPr="000138E5" w:rsidRDefault="002E5C41" w:rsidP="003F20A9">
            <w:pPr>
              <w:spacing w:after="120" w:line="240" w:lineRule="auto"/>
              <w:jc w:val="center"/>
              <w:rPr>
                <w:rFonts w:cs="Arial"/>
                <w:b/>
                <w:bCs/>
              </w:rPr>
            </w:pPr>
            <w:r w:rsidRPr="000138E5">
              <w:rPr>
                <w:rFonts w:cs="Arial"/>
                <w:b/>
                <w:bCs/>
              </w:rPr>
              <w:t>Chất chữa cháy</w:t>
            </w:r>
          </w:p>
        </w:tc>
        <w:tc>
          <w:tcPr>
            <w:tcW w:w="5238" w:type="dxa"/>
            <w:gridSpan w:val="5"/>
            <w:vAlign w:val="center"/>
          </w:tcPr>
          <w:p w14:paraId="224490A8" w14:textId="77777777" w:rsidR="002E5C41" w:rsidRPr="000138E5" w:rsidRDefault="002E5C41" w:rsidP="003F20A9">
            <w:pPr>
              <w:spacing w:after="120" w:line="240" w:lineRule="auto"/>
              <w:jc w:val="center"/>
              <w:rPr>
                <w:rFonts w:cs="Arial"/>
                <w:b/>
                <w:bCs/>
              </w:rPr>
            </w:pPr>
            <w:r w:rsidRPr="000138E5">
              <w:rPr>
                <w:rFonts w:cs="Arial"/>
                <w:b/>
                <w:bCs/>
              </w:rPr>
              <w:t>Hiệu quả chữa cháy các loại đám cháy</w:t>
            </w:r>
          </w:p>
        </w:tc>
      </w:tr>
      <w:tr w:rsidR="000138E5" w:rsidRPr="000138E5" w14:paraId="2556D3B8" w14:textId="77777777" w:rsidTr="003F20A9">
        <w:tc>
          <w:tcPr>
            <w:tcW w:w="3827" w:type="dxa"/>
            <w:gridSpan w:val="2"/>
            <w:vMerge/>
          </w:tcPr>
          <w:p w14:paraId="72FBCDA6" w14:textId="77777777" w:rsidR="002E5C41" w:rsidRPr="000138E5" w:rsidRDefault="002E5C41" w:rsidP="002E5C41">
            <w:pPr>
              <w:spacing w:after="120" w:line="240" w:lineRule="auto"/>
              <w:rPr>
                <w:rFonts w:cs="Arial"/>
              </w:rPr>
            </w:pPr>
          </w:p>
        </w:tc>
        <w:tc>
          <w:tcPr>
            <w:tcW w:w="1052" w:type="dxa"/>
            <w:vAlign w:val="center"/>
          </w:tcPr>
          <w:p w14:paraId="410D4799" w14:textId="733512D8" w:rsidR="002E5C41" w:rsidRPr="000138E5" w:rsidRDefault="002E5C41" w:rsidP="003F20A9">
            <w:pPr>
              <w:spacing w:after="120" w:line="240" w:lineRule="auto"/>
              <w:jc w:val="center"/>
              <w:rPr>
                <w:rFonts w:cs="Arial"/>
              </w:rPr>
            </w:pPr>
            <w:r w:rsidRPr="000138E5">
              <w:rPr>
                <w:rFonts w:cs="Arial"/>
              </w:rPr>
              <w:t>A</w:t>
            </w:r>
          </w:p>
        </w:tc>
        <w:tc>
          <w:tcPr>
            <w:tcW w:w="1025" w:type="dxa"/>
            <w:vAlign w:val="center"/>
          </w:tcPr>
          <w:p w14:paraId="3580A0CF" w14:textId="5620DA0F" w:rsidR="002E5C41" w:rsidRPr="000138E5" w:rsidRDefault="002E5C41" w:rsidP="003F20A9">
            <w:pPr>
              <w:spacing w:after="120" w:line="240" w:lineRule="auto"/>
              <w:jc w:val="center"/>
              <w:rPr>
                <w:rFonts w:cs="Arial"/>
              </w:rPr>
            </w:pPr>
            <w:r w:rsidRPr="000138E5">
              <w:rPr>
                <w:rFonts w:cs="Arial"/>
              </w:rPr>
              <w:t>B</w:t>
            </w:r>
          </w:p>
        </w:tc>
        <w:tc>
          <w:tcPr>
            <w:tcW w:w="1025" w:type="dxa"/>
            <w:vAlign w:val="center"/>
          </w:tcPr>
          <w:p w14:paraId="22A5F214" w14:textId="455A5960" w:rsidR="002E5C41" w:rsidRPr="000138E5" w:rsidRDefault="002E5C41" w:rsidP="003F20A9">
            <w:pPr>
              <w:spacing w:after="120" w:line="240" w:lineRule="auto"/>
              <w:jc w:val="center"/>
              <w:rPr>
                <w:rFonts w:cs="Arial"/>
              </w:rPr>
            </w:pPr>
            <w:r w:rsidRPr="000138E5">
              <w:rPr>
                <w:rFonts w:cs="Arial"/>
              </w:rPr>
              <w:t>C</w:t>
            </w:r>
          </w:p>
        </w:tc>
        <w:tc>
          <w:tcPr>
            <w:tcW w:w="1025" w:type="dxa"/>
            <w:vAlign w:val="center"/>
          </w:tcPr>
          <w:p w14:paraId="5344AAAD" w14:textId="36238F3E" w:rsidR="002E5C41" w:rsidRPr="000138E5" w:rsidRDefault="002E5C41" w:rsidP="003F20A9">
            <w:pPr>
              <w:spacing w:after="120" w:line="240" w:lineRule="auto"/>
              <w:jc w:val="center"/>
              <w:rPr>
                <w:rFonts w:cs="Arial"/>
              </w:rPr>
            </w:pPr>
            <w:r w:rsidRPr="000138E5">
              <w:rPr>
                <w:rFonts w:cs="Arial"/>
              </w:rPr>
              <w:t>D</w:t>
            </w:r>
          </w:p>
        </w:tc>
        <w:tc>
          <w:tcPr>
            <w:tcW w:w="1111" w:type="dxa"/>
            <w:vAlign w:val="center"/>
          </w:tcPr>
          <w:p w14:paraId="0C549EA5" w14:textId="0D3B0F6C" w:rsidR="002E5C41" w:rsidRPr="000138E5" w:rsidRDefault="002E5C41" w:rsidP="003F20A9">
            <w:pPr>
              <w:spacing w:after="120" w:line="240" w:lineRule="auto"/>
              <w:jc w:val="center"/>
              <w:rPr>
                <w:rFonts w:cs="Arial"/>
              </w:rPr>
            </w:pPr>
            <w:r w:rsidRPr="000138E5">
              <w:rPr>
                <w:rFonts w:cs="Arial"/>
              </w:rPr>
              <w:t>E</w:t>
            </w:r>
          </w:p>
        </w:tc>
      </w:tr>
      <w:tr w:rsidR="000138E5" w:rsidRPr="000138E5" w14:paraId="3C8DBBD6" w14:textId="77777777" w:rsidTr="003F20A9">
        <w:tc>
          <w:tcPr>
            <w:tcW w:w="1112" w:type="dxa"/>
            <w:vMerge w:val="restart"/>
          </w:tcPr>
          <w:p w14:paraId="1A6CD62F" w14:textId="06AEF88B" w:rsidR="002E5C41" w:rsidRPr="000138E5" w:rsidRDefault="002E5C41" w:rsidP="002E5C41">
            <w:pPr>
              <w:spacing w:after="120" w:line="240" w:lineRule="auto"/>
              <w:jc w:val="center"/>
              <w:rPr>
                <w:rFonts w:cs="Arial"/>
              </w:rPr>
            </w:pPr>
            <w:r w:rsidRPr="000138E5">
              <w:rPr>
                <w:rFonts w:cs="Arial"/>
              </w:rPr>
              <w:t>Bọt</w:t>
            </w:r>
          </w:p>
        </w:tc>
        <w:tc>
          <w:tcPr>
            <w:tcW w:w="2715" w:type="dxa"/>
          </w:tcPr>
          <w:p w14:paraId="5C61798D" w14:textId="77777777" w:rsidR="002E5C41" w:rsidRPr="000138E5" w:rsidRDefault="002E5C41" w:rsidP="002E5C41">
            <w:pPr>
              <w:spacing w:after="120" w:line="240" w:lineRule="auto"/>
              <w:rPr>
                <w:rFonts w:cs="Arial"/>
              </w:rPr>
            </w:pPr>
            <w:r w:rsidRPr="000138E5">
              <w:rPr>
                <w:rFonts w:cs="Arial"/>
              </w:rPr>
              <w:t>Bội số nở cao</w:t>
            </w:r>
          </w:p>
        </w:tc>
        <w:tc>
          <w:tcPr>
            <w:tcW w:w="1052" w:type="dxa"/>
            <w:vAlign w:val="center"/>
          </w:tcPr>
          <w:p w14:paraId="22810412" w14:textId="77777777" w:rsidR="002E5C41" w:rsidRPr="000138E5" w:rsidRDefault="002E5C41" w:rsidP="003F20A9">
            <w:pPr>
              <w:spacing w:after="120" w:line="240" w:lineRule="auto"/>
              <w:jc w:val="center"/>
              <w:rPr>
                <w:rFonts w:cs="Arial"/>
              </w:rPr>
            </w:pPr>
            <w:r w:rsidRPr="000138E5">
              <w:rPr>
                <w:rFonts w:cs="Arial"/>
              </w:rPr>
              <w:t>+</w:t>
            </w:r>
          </w:p>
        </w:tc>
        <w:tc>
          <w:tcPr>
            <w:tcW w:w="1025" w:type="dxa"/>
            <w:vAlign w:val="center"/>
          </w:tcPr>
          <w:p w14:paraId="4A85E4F4" w14:textId="77777777" w:rsidR="002E5C41" w:rsidRPr="000138E5" w:rsidRDefault="002E5C41" w:rsidP="003F20A9">
            <w:pPr>
              <w:spacing w:after="120" w:line="240" w:lineRule="auto"/>
              <w:jc w:val="center"/>
              <w:rPr>
                <w:rFonts w:cs="Arial"/>
              </w:rPr>
            </w:pPr>
            <w:r w:rsidRPr="000138E5">
              <w:rPr>
                <w:rFonts w:cs="Arial"/>
              </w:rPr>
              <w:t>+</w:t>
            </w:r>
          </w:p>
        </w:tc>
        <w:tc>
          <w:tcPr>
            <w:tcW w:w="1025" w:type="dxa"/>
            <w:vAlign w:val="center"/>
          </w:tcPr>
          <w:p w14:paraId="0DAD4A3F" w14:textId="77777777" w:rsidR="002E5C41" w:rsidRPr="000138E5" w:rsidRDefault="002E5C41" w:rsidP="003F20A9">
            <w:pPr>
              <w:spacing w:after="120" w:line="240" w:lineRule="auto"/>
              <w:jc w:val="center"/>
              <w:rPr>
                <w:rFonts w:cs="Arial"/>
              </w:rPr>
            </w:pPr>
            <w:r w:rsidRPr="000138E5">
              <w:rPr>
                <w:rFonts w:cs="Arial"/>
              </w:rPr>
              <w:t>-</w:t>
            </w:r>
          </w:p>
        </w:tc>
        <w:tc>
          <w:tcPr>
            <w:tcW w:w="1025" w:type="dxa"/>
            <w:vAlign w:val="center"/>
          </w:tcPr>
          <w:p w14:paraId="4C06120D" w14:textId="77777777" w:rsidR="002E5C41" w:rsidRPr="000138E5" w:rsidRDefault="002E5C41" w:rsidP="003F20A9">
            <w:pPr>
              <w:spacing w:after="120" w:line="240" w:lineRule="auto"/>
              <w:jc w:val="center"/>
              <w:rPr>
                <w:rFonts w:cs="Arial"/>
              </w:rPr>
            </w:pPr>
            <w:r w:rsidRPr="000138E5">
              <w:rPr>
                <w:rFonts w:cs="Arial"/>
              </w:rPr>
              <w:t>-</w:t>
            </w:r>
          </w:p>
        </w:tc>
        <w:tc>
          <w:tcPr>
            <w:tcW w:w="1111" w:type="dxa"/>
            <w:vAlign w:val="center"/>
          </w:tcPr>
          <w:p w14:paraId="1FEF5B49" w14:textId="77777777" w:rsidR="002E5C41" w:rsidRPr="000138E5" w:rsidRDefault="002E5C41" w:rsidP="003F20A9">
            <w:pPr>
              <w:spacing w:after="120" w:line="240" w:lineRule="auto"/>
              <w:jc w:val="center"/>
              <w:rPr>
                <w:rFonts w:cs="Arial"/>
              </w:rPr>
            </w:pPr>
            <w:r w:rsidRPr="000138E5">
              <w:rPr>
                <w:rFonts w:cs="Arial"/>
              </w:rPr>
              <w:t>-</w:t>
            </w:r>
          </w:p>
        </w:tc>
      </w:tr>
      <w:tr w:rsidR="000138E5" w:rsidRPr="000138E5" w14:paraId="68A86AF0" w14:textId="77777777" w:rsidTr="003F20A9">
        <w:tc>
          <w:tcPr>
            <w:tcW w:w="1112" w:type="dxa"/>
            <w:vMerge/>
          </w:tcPr>
          <w:p w14:paraId="246BE30D" w14:textId="77777777" w:rsidR="002E5C41" w:rsidRPr="000138E5" w:rsidRDefault="002E5C41" w:rsidP="002E5C41">
            <w:pPr>
              <w:spacing w:after="120" w:line="240" w:lineRule="auto"/>
              <w:rPr>
                <w:rFonts w:cs="Arial"/>
              </w:rPr>
            </w:pPr>
          </w:p>
        </w:tc>
        <w:tc>
          <w:tcPr>
            <w:tcW w:w="2715" w:type="dxa"/>
          </w:tcPr>
          <w:p w14:paraId="59F22930" w14:textId="77777777" w:rsidR="002E5C41" w:rsidRPr="000138E5" w:rsidRDefault="002E5C41" w:rsidP="002E5C41">
            <w:pPr>
              <w:spacing w:after="120" w:line="240" w:lineRule="auto"/>
              <w:rPr>
                <w:rFonts w:cs="Arial"/>
              </w:rPr>
            </w:pPr>
            <w:r w:rsidRPr="000138E5">
              <w:rPr>
                <w:rFonts w:cs="Arial"/>
              </w:rPr>
              <w:t>Bọt chứa flo</w:t>
            </w:r>
          </w:p>
        </w:tc>
        <w:tc>
          <w:tcPr>
            <w:tcW w:w="1052" w:type="dxa"/>
            <w:vAlign w:val="center"/>
          </w:tcPr>
          <w:p w14:paraId="3A22EA82" w14:textId="77777777" w:rsidR="002E5C41" w:rsidRPr="000138E5" w:rsidRDefault="002E5C41" w:rsidP="003F20A9">
            <w:pPr>
              <w:spacing w:after="120" w:line="240" w:lineRule="auto"/>
              <w:jc w:val="center"/>
              <w:rPr>
                <w:rFonts w:cs="Arial"/>
              </w:rPr>
            </w:pPr>
            <w:r w:rsidRPr="000138E5">
              <w:rPr>
                <w:rFonts w:cs="Arial"/>
                <w:lang w:val="vi-VN"/>
              </w:rPr>
              <w:t>++</w:t>
            </w:r>
          </w:p>
        </w:tc>
        <w:tc>
          <w:tcPr>
            <w:tcW w:w="1025" w:type="dxa"/>
            <w:vAlign w:val="center"/>
          </w:tcPr>
          <w:p w14:paraId="688B4F6C" w14:textId="77777777" w:rsidR="002E5C41" w:rsidRPr="000138E5" w:rsidRDefault="002E5C41" w:rsidP="003F20A9">
            <w:pPr>
              <w:spacing w:after="120" w:line="240" w:lineRule="auto"/>
              <w:jc w:val="center"/>
              <w:rPr>
                <w:rFonts w:cs="Arial"/>
              </w:rPr>
            </w:pPr>
            <w:r w:rsidRPr="000138E5">
              <w:rPr>
                <w:rFonts w:cs="Arial"/>
                <w:lang w:val="vi-VN"/>
              </w:rPr>
              <w:t>+++</w:t>
            </w:r>
          </w:p>
        </w:tc>
        <w:tc>
          <w:tcPr>
            <w:tcW w:w="1025" w:type="dxa"/>
            <w:vAlign w:val="center"/>
          </w:tcPr>
          <w:p w14:paraId="4372C60A" w14:textId="77777777" w:rsidR="002E5C41" w:rsidRPr="000138E5" w:rsidRDefault="002E5C41" w:rsidP="003F20A9">
            <w:pPr>
              <w:spacing w:after="120" w:line="240" w:lineRule="auto"/>
              <w:jc w:val="center"/>
              <w:rPr>
                <w:rFonts w:cs="Arial"/>
              </w:rPr>
            </w:pPr>
            <w:r w:rsidRPr="000138E5">
              <w:rPr>
                <w:rFonts w:cs="Arial"/>
              </w:rPr>
              <w:t>-</w:t>
            </w:r>
          </w:p>
        </w:tc>
        <w:tc>
          <w:tcPr>
            <w:tcW w:w="1025" w:type="dxa"/>
            <w:vAlign w:val="center"/>
          </w:tcPr>
          <w:p w14:paraId="25244560" w14:textId="77777777" w:rsidR="002E5C41" w:rsidRPr="000138E5" w:rsidRDefault="002E5C41" w:rsidP="003F20A9">
            <w:pPr>
              <w:spacing w:after="120" w:line="240" w:lineRule="auto"/>
              <w:jc w:val="center"/>
              <w:rPr>
                <w:rFonts w:cs="Arial"/>
              </w:rPr>
            </w:pPr>
            <w:r w:rsidRPr="000138E5">
              <w:rPr>
                <w:rFonts w:cs="Arial"/>
              </w:rPr>
              <w:t>-</w:t>
            </w:r>
          </w:p>
        </w:tc>
        <w:tc>
          <w:tcPr>
            <w:tcW w:w="1111" w:type="dxa"/>
            <w:vAlign w:val="center"/>
          </w:tcPr>
          <w:p w14:paraId="7B86423F" w14:textId="77777777" w:rsidR="002E5C41" w:rsidRPr="000138E5" w:rsidRDefault="002E5C41" w:rsidP="003F20A9">
            <w:pPr>
              <w:spacing w:after="120" w:line="240" w:lineRule="auto"/>
              <w:jc w:val="center"/>
              <w:rPr>
                <w:rFonts w:cs="Arial"/>
              </w:rPr>
            </w:pPr>
            <w:r w:rsidRPr="000138E5">
              <w:rPr>
                <w:rFonts w:cs="Arial"/>
              </w:rPr>
              <w:t>-</w:t>
            </w:r>
          </w:p>
        </w:tc>
      </w:tr>
      <w:tr w:rsidR="000138E5" w:rsidRPr="000138E5" w14:paraId="78A66737" w14:textId="77777777" w:rsidTr="003F20A9">
        <w:tc>
          <w:tcPr>
            <w:tcW w:w="1112" w:type="dxa"/>
            <w:vMerge w:val="restart"/>
          </w:tcPr>
          <w:p w14:paraId="201B635D" w14:textId="77777777" w:rsidR="002E5C41" w:rsidRPr="000138E5" w:rsidRDefault="002E5C41" w:rsidP="002E5C41">
            <w:pPr>
              <w:spacing w:after="120" w:line="240" w:lineRule="auto"/>
              <w:jc w:val="center"/>
              <w:rPr>
                <w:rFonts w:cs="Arial"/>
              </w:rPr>
            </w:pPr>
            <w:r w:rsidRPr="000138E5">
              <w:rPr>
                <w:rFonts w:cs="Arial"/>
              </w:rPr>
              <w:t>Khí</w:t>
            </w:r>
          </w:p>
        </w:tc>
        <w:tc>
          <w:tcPr>
            <w:tcW w:w="2715" w:type="dxa"/>
          </w:tcPr>
          <w:p w14:paraId="55BFA905" w14:textId="51BDF168" w:rsidR="002E5C41" w:rsidRPr="000138E5" w:rsidRDefault="002E5C41" w:rsidP="002E5C41">
            <w:pPr>
              <w:spacing w:after="120" w:line="240" w:lineRule="auto"/>
              <w:rPr>
                <w:rFonts w:cs="Arial"/>
              </w:rPr>
            </w:pPr>
            <w:r w:rsidRPr="000138E5">
              <w:rPr>
                <w:rFonts w:cs="Arial"/>
              </w:rPr>
              <w:t>Khí CO</w:t>
            </w:r>
            <w:r w:rsidRPr="000138E5">
              <w:rPr>
                <w:rFonts w:cs="Arial"/>
                <w:vertAlign w:val="subscript"/>
              </w:rPr>
              <w:t xml:space="preserve">2, </w:t>
            </w:r>
            <w:r w:rsidRPr="000138E5">
              <w:rPr>
                <w:rFonts w:cs="Arial"/>
              </w:rPr>
              <w:t>Nitơ</w:t>
            </w:r>
          </w:p>
        </w:tc>
        <w:tc>
          <w:tcPr>
            <w:tcW w:w="1052" w:type="dxa"/>
            <w:vAlign w:val="center"/>
          </w:tcPr>
          <w:p w14:paraId="34C41489" w14:textId="77777777" w:rsidR="002E5C41" w:rsidRPr="000138E5" w:rsidRDefault="002E5C41" w:rsidP="003F20A9">
            <w:pPr>
              <w:spacing w:after="120" w:line="240" w:lineRule="auto"/>
              <w:jc w:val="center"/>
              <w:rPr>
                <w:rFonts w:cs="Arial"/>
              </w:rPr>
            </w:pPr>
            <w:r w:rsidRPr="000138E5">
              <w:rPr>
                <w:rFonts w:cs="Arial"/>
              </w:rPr>
              <w:t>+</w:t>
            </w:r>
          </w:p>
        </w:tc>
        <w:tc>
          <w:tcPr>
            <w:tcW w:w="1025" w:type="dxa"/>
            <w:vAlign w:val="center"/>
          </w:tcPr>
          <w:p w14:paraId="61549EF0" w14:textId="77777777" w:rsidR="002E5C41" w:rsidRPr="000138E5" w:rsidRDefault="002E5C41" w:rsidP="003F20A9">
            <w:pPr>
              <w:spacing w:after="120" w:line="240" w:lineRule="auto"/>
              <w:jc w:val="center"/>
              <w:rPr>
                <w:rFonts w:cs="Arial"/>
                <w:lang w:val="vi-VN"/>
              </w:rPr>
            </w:pPr>
            <w:r w:rsidRPr="000138E5">
              <w:rPr>
                <w:rFonts w:cs="Arial"/>
              </w:rPr>
              <w:t>+</w:t>
            </w:r>
          </w:p>
        </w:tc>
        <w:tc>
          <w:tcPr>
            <w:tcW w:w="1025" w:type="dxa"/>
            <w:vAlign w:val="center"/>
          </w:tcPr>
          <w:p w14:paraId="06624EDC" w14:textId="77777777" w:rsidR="002E5C41" w:rsidRPr="000138E5" w:rsidRDefault="002E5C41" w:rsidP="003F20A9">
            <w:pPr>
              <w:spacing w:after="120" w:line="240" w:lineRule="auto"/>
              <w:jc w:val="center"/>
              <w:rPr>
                <w:rFonts w:cs="Arial"/>
              </w:rPr>
            </w:pPr>
            <w:r w:rsidRPr="000138E5">
              <w:rPr>
                <w:rFonts w:cs="Arial"/>
              </w:rPr>
              <w:t>+</w:t>
            </w:r>
          </w:p>
        </w:tc>
        <w:tc>
          <w:tcPr>
            <w:tcW w:w="1025" w:type="dxa"/>
            <w:vAlign w:val="center"/>
          </w:tcPr>
          <w:p w14:paraId="0477F018" w14:textId="77777777" w:rsidR="002E5C41" w:rsidRPr="000138E5" w:rsidRDefault="002E5C41" w:rsidP="003F20A9">
            <w:pPr>
              <w:spacing w:after="120" w:line="240" w:lineRule="auto"/>
              <w:jc w:val="center"/>
              <w:rPr>
                <w:rFonts w:cs="Arial"/>
              </w:rPr>
            </w:pPr>
            <w:r w:rsidRPr="000138E5">
              <w:rPr>
                <w:rFonts w:cs="Arial"/>
              </w:rPr>
              <w:t>-</w:t>
            </w:r>
          </w:p>
        </w:tc>
        <w:tc>
          <w:tcPr>
            <w:tcW w:w="1111" w:type="dxa"/>
            <w:vAlign w:val="center"/>
          </w:tcPr>
          <w:p w14:paraId="0842759B" w14:textId="77777777" w:rsidR="002E5C41" w:rsidRPr="000138E5" w:rsidRDefault="002E5C41" w:rsidP="003F20A9">
            <w:pPr>
              <w:spacing w:after="120" w:line="240" w:lineRule="auto"/>
              <w:jc w:val="center"/>
              <w:rPr>
                <w:rFonts w:cs="Arial"/>
              </w:rPr>
            </w:pPr>
            <w:r w:rsidRPr="000138E5">
              <w:rPr>
                <w:rFonts w:cs="Arial"/>
              </w:rPr>
              <w:t>+++</w:t>
            </w:r>
          </w:p>
        </w:tc>
      </w:tr>
      <w:tr w:rsidR="000138E5" w:rsidRPr="000138E5" w14:paraId="520BF330" w14:textId="77777777" w:rsidTr="003F20A9">
        <w:tc>
          <w:tcPr>
            <w:tcW w:w="1112" w:type="dxa"/>
            <w:vMerge/>
          </w:tcPr>
          <w:p w14:paraId="22D293C1" w14:textId="77777777" w:rsidR="002E5C41" w:rsidRPr="000138E5" w:rsidRDefault="002E5C41" w:rsidP="002E5C41">
            <w:pPr>
              <w:spacing w:after="120" w:line="240" w:lineRule="auto"/>
              <w:rPr>
                <w:rFonts w:cs="Arial"/>
              </w:rPr>
            </w:pPr>
          </w:p>
        </w:tc>
        <w:tc>
          <w:tcPr>
            <w:tcW w:w="2715" w:type="dxa"/>
          </w:tcPr>
          <w:p w14:paraId="037B26D0" w14:textId="54C3F7C8" w:rsidR="002E5C41" w:rsidRPr="000138E5" w:rsidRDefault="002E5C41" w:rsidP="002E5C41">
            <w:pPr>
              <w:spacing w:after="120" w:line="240" w:lineRule="auto"/>
              <w:rPr>
                <w:rFonts w:cs="Arial"/>
              </w:rPr>
            </w:pPr>
            <w:r w:rsidRPr="000138E5">
              <w:rPr>
                <w:rFonts w:cs="Arial"/>
              </w:rPr>
              <w:t xml:space="preserve">Khí Freon </w:t>
            </w:r>
            <w:r w:rsidRPr="000138E5">
              <w:rPr>
                <w:rFonts w:cs="Arial"/>
                <w:vertAlign w:val="superscript"/>
              </w:rPr>
              <w:t>(2)</w:t>
            </w:r>
          </w:p>
        </w:tc>
        <w:tc>
          <w:tcPr>
            <w:tcW w:w="1052" w:type="dxa"/>
            <w:vAlign w:val="center"/>
          </w:tcPr>
          <w:p w14:paraId="268CA8EB" w14:textId="77777777" w:rsidR="002E5C41" w:rsidRPr="000138E5" w:rsidRDefault="002E5C41" w:rsidP="003F20A9">
            <w:pPr>
              <w:spacing w:after="120" w:line="240" w:lineRule="auto"/>
              <w:jc w:val="center"/>
              <w:rPr>
                <w:rFonts w:cs="Arial"/>
                <w:lang w:val="vi-VN"/>
              </w:rPr>
            </w:pPr>
            <w:r w:rsidRPr="000138E5">
              <w:rPr>
                <w:rFonts w:cs="Arial"/>
              </w:rPr>
              <w:t>+</w:t>
            </w:r>
          </w:p>
        </w:tc>
        <w:tc>
          <w:tcPr>
            <w:tcW w:w="1025" w:type="dxa"/>
            <w:vAlign w:val="center"/>
          </w:tcPr>
          <w:p w14:paraId="7D39116A" w14:textId="77777777" w:rsidR="002E5C41" w:rsidRPr="000138E5" w:rsidRDefault="002E5C41" w:rsidP="003F20A9">
            <w:pPr>
              <w:spacing w:after="120" w:line="240" w:lineRule="auto"/>
              <w:jc w:val="center"/>
              <w:rPr>
                <w:rFonts w:cs="Arial"/>
                <w:lang w:val="vi-VN"/>
              </w:rPr>
            </w:pPr>
            <w:r w:rsidRPr="000138E5">
              <w:rPr>
                <w:rFonts w:cs="Arial"/>
              </w:rPr>
              <w:t>++</w:t>
            </w:r>
          </w:p>
        </w:tc>
        <w:tc>
          <w:tcPr>
            <w:tcW w:w="1025" w:type="dxa"/>
            <w:vAlign w:val="center"/>
          </w:tcPr>
          <w:p w14:paraId="115E0BBE" w14:textId="77777777" w:rsidR="002E5C41" w:rsidRPr="000138E5" w:rsidRDefault="002E5C41" w:rsidP="003F20A9">
            <w:pPr>
              <w:spacing w:after="120" w:line="240" w:lineRule="auto"/>
              <w:jc w:val="center"/>
              <w:rPr>
                <w:rFonts w:cs="Arial"/>
              </w:rPr>
            </w:pPr>
            <w:r w:rsidRPr="000138E5">
              <w:rPr>
                <w:rFonts w:cs="Arial"/>
              </w:rPr>
              <w:t>+</w:t>
            </w:r>
          </w:p>
        </w:tc>
        <w:tc>
          <w:tcPr>
            <w:tcW w:w="1025" w:type="dxa"/>
            <w:vAlign w:val="center"/>
          </w:tcPr>
          <w:p w14:paraId="5FF531CB" w14:textId="77777777" w:rsidR="002E5C41" w:rsidRPr="000138E5" w:rsidRDefault="002E5C41" w:rsidP="003F20A9">
            <w:pPr>
              <w:spacing w:after="120" w:line="240" w:lineRule="auto"/>
              <w:jc w:val="center"/>
              <w:rPr>
                <w:rFonts w:cs="Arial"/>
              </w:rPr>
            </w:pPr>
            <w:r w:rsidRPr="000138E5">
              <w:rPr>
                <w:rFonts w:cs="Arial"/>
              </w:rPr>
              <w:t>-</w:t>
            </w:r>
          </w:p>
        </w:tc>
        <w:tc>
          <w:tcPr>
            <w:tcW w:w="1111" w:type="dxa"/>
            <w:vAlign w:val="center"/>
          </w:tcPr>
          <w:p w14:paraId="5C84144F" w14:textId="77777777" w:rsidR="002E5C41" w:rsidRPr="000138E5" w:rsidRDefault="002E5C41" w:rsidP="003F20A9">
            <w:pPr>
              <w:spacing w:after="120" w:line="240" w:lineRule="auto"/>
              <w:jc w:val="center"/>
              <w:rPr>
                <w:rFonts w:cs="Arial"/>
              </w:rPr>
            </w:pPr>
            <w:r w:rsidRPr="000138E5">
              <w:rPr>
                <w:rFonts w:cs="Arial"/>
              </w:rPr>
              <w:t>++</w:t>
            </w:r>
          </w:p>
        </w:tc>
      </w:tr>
      <w:tr w:rsidR="000138E5" w:rsidRPr="000138E5" w14:paraId="63E04A84" w14:textId="77777777" w:rsidTr="003F20A9">
        <w:tc>
          <w:tcPr>
            <w:tcW w:w="3827" w:type="dxa"/>
            <w:gridSpan w:val="2"/>
            <w:shd w:val="clear" w:color="auto" w:fill="FFFFFF"/>
          </w:tcPr>
          <w:p w14:paraId="2F7D6622" w14:textId="77777777" w:rsidR="002E5C41" w:rsidRPr="000138E5" w:rsidRDefault="002E5C41" w:rsidP="002E5C41">
            <w:pPr>
              <w:spacing w:after="120" w:line="240" w:lineRule="auto"/>
              <w:rPr>
                <w:rFonts w:cs="Arial"/>
              </w:rPr>
            </w:pPr>
            <w:r w:rsidRPr="000138E5">
              <w:rPr>
                <w:rFonts w:eastAsia="Tahoma" w:cs="Arial"/>
                <w:lang w:val="vi-VN" w:eastAsia="vi-VN"/>
              </w:rPr>
              <w:t>Aerosol (Sol</w:t>
            </w:r>
            <w:r w:rsidRPr="000138E5">
              <w:rPr>
                <w:rFonts w:eastAsia="Tahoma" w:cs="Arial"/>
                <w:lang w:eastAsia="vi-VN"/>
              </w:rPr>
              <w:t>-</w:t>
            </w:r>
            <w:r w:rsidRPr="000138E5">
              <w:rPr>
                <w:rFonts w:eastAsia="Tahoma" w:cs="Arial"/>
                <w:lang w:val="vi-VN" w:eastAsia="vi-VN"/>
              </w:rPr>
              <w:t>khí)</w:t>
            </w:r>
          </w:p>
        </w:tc>
        <w:tc>
          <w:tcPr>
            <w:tcW w:w="1052" w:type="dxa"/>
            <w:shd w:val="clear" w:color="auto" w:fill="FFFFFF"/>
            <w:vAlign w:val="center"/>
          </w:tcPr>
          <w:p w14:paraId="78C3FD31" w14:textId="77777777" w:rsidR="002E5C41" w:rsidRPr="000138E5" w:rsidRDefault="002E5C41" w:rsidP="003F20A9">
            <w:pPr>
              <w:spacing w:after="120" w:line="240" w:lineRule="auto"/>
              <w:jc w:val="center"/>
              <w:rPr>
                <w:rFonts w:cs="Arial"/>
              </w:rPr>
            </w:pPr>
            <w:r w:rsidRPr="000138E5">
              <w:rPr>
                <w:rFonts w:eastAsia="Tahoma" w:cs="Arial"/>
                <w:lang w:val="vi-VN" w:eastAsia="vi-VN"/>
              </w:rPr>
              <w:t>+</w:t>
            </w:r>
            <w:r w:rsidRPr="000138E5">
              <w:rPr>
                <w:rFonts w:eastAsia="Tahoma" w:cs="Arial"/>
                <w:lang w:eastAsia="vi-VN"/>
              </w:rPr>
              <w:t>+</w:t>
            </w:r>
          </w:p>
        </w:tc>
        <w:tc>
          <w:tcPr>
            <w:tcW w:w="1025" w:type="dxa"/>
            <w:shd w:val="clear" w:color="auto" w:fill="FFFFFF"/>
            <w:vAlign w:val="center"/>
          </w:tcPr>
          <w:p w14:paraId="11D52EA6" w14:textId="77777777" w:rsidR="002E5C41" w:rsidRPr="000138E5" w:rsidRDefault="002E5C41" w:rsidP="003F20A9">
            <w:pPr>
              <w:spacing w:after="120" w:line="240" w:lineRule="auto"/>
              <w:jc w:val="center"/>
              <w:rPr>
                <w:rFonts w:cs="Arial"/>
              </w:rPr>
            </w:pPr>
            <w:r w:rsidRPr="000138E5">
              <w:rPr>
                <w:rFonts w:eastAsia="Tahoma" w:cs="Arial"/>
                <w:lang w:val="vi-VN" w:eastAsia="vi-VN"/>
              </w:rPr>
              <w:t>+</w:t>
            </w:r>
            <w:r w:rsidRPr="000138E5">
              <w:rPr>
                <w:rFonts w:eastAsia="Tahoma" w:cs="Arial"/>
                <w:lang w:eastAsia="vi-VN"/>
              </w:rPr>
              <w:t>+</w:t>
            </w:r>
          </w:p>
        </w:tc>
        <w:tc>
          <w:tcPr>
            <w:tcW w:w="1025" w:type="dxa"/>
            <w:shd w:val="clear" w:color="auto" w:fill="FFFFFF"/>
            <w:vAlign w:val="center"/>
          </w:tcPr>
          <w:p w14:paraId="3A6B54DF" w14:textId="77777777" w:rsidR="002E5C41" w:rsidRPr="000138E5" w:rsidRDefault="002E5C41" w:rsidP="003F20A9">
            <w:pPr>
              <w:spacing w:after="120" w:line="240" w:lineRule="auto"/>
              <w:jc w:val="center"/>
              <w:rPr>
                <w:rFonts w:cs="Arial"/>
              </w:rPr>
            </w:pPr>
            <w:r w:rsidRPr="000138E5">
              <w:rPr>
                <w:rFonts w:eastAsia="Tahoma" w:cs="Arial"/>
                <w:lang w:val="vi-VN" w:eastAsia="vi-VN"/>
              </w:rPr>
              <w:t>+</w:t>
            </w:r>
            <w:r w:rsidRPr="000138E5">
              <w:rPr>
                <w:rFonts w:eastAsia="Tahoma" w:cs="Arial"/>
                <w:lang w:eastAsia="vi-VN"/>
              </w:rPr>
              <w:t>+</w:t>
            </w:r>
          </w:p>
        </w:tc>
        <w:tc>
          <w:tcPr>
            <w:tcW w:w="1025" w:type="dxa"/>
            <w:shd w:val="clear" w:color="auto" w:fill="FFFFFF"/>
            <w:vAlign w:val="center"/>
          </w:tcPr>
          <w:p w14:paraId="42A3BC30" w14:textId="77777777" w:rsidR="002E5C41" w:rsidRPr="000138E5" w:rsidRDefault="002E5C41" w:rsidP="003F20A9">
            <w:pPr>
              <w:spacing w:after="120" w:line="240" w:lineRule="auto"/>
              <w:jc w:val="center"/>
              <w:rPr>
                <w:rFonts w:cs="Arial"/>
              </w:rPr>
            </w:pPr>
            <w:r w:rsidRPr="000138E5">
              <w:rPr>
                <w:rFonts w:eastAsia="Tahoma" w:cs="Arial"/>
                <w:lang w:val="vi-VN" w:eastAsia="vi-VN"/>
              </w:rPr>
              <w:t>-</w:t>
            </w:r>
          </w:p>
        </w:tc>
        <w:tc>
          <w:tcPr>
            <w:tcW w:w="1111" w:type="dxa"/>
            <w:vAlign w:val="center"/>
          </w:tcPr>
          <w:p w14:paraId="1E775ABA" w14:textId="77777777" w:rsidR="002E5C41" w:rsidRPr="000138E5" w:rsidRDefault="002E5C41" w:rsidP="003F20A9">
            <w:pPr>
              <w:spacing w:after="120" w:line="240" w:lineRule="auto"/>
              <w:jc w:val="center"/>
              <w:rPr>
                <w:rFonts w:cs="Arial"/>
              </w:rPr>
            </w:pPr>
            <w:r w:rsidRPr="000138E5">
              <w:rPr>
                <w:rFonts w:cs="Arial"/>
              </w:rPr>
              <w:t>++</w:t>
            </w:r>
          </w:p>
        </w:tc>
      </w:tr>
      <w:tr w:rsidR="000138E5" w:rsidRPr="000138E5" w14:paraId="1A1CDAC8" w14:textId="77777777" w:rsidTr="003F20A9">
        <w:tc>
          <w:tcPr>
            <w:tcW w:w="3827" w:type="dxa"/>
            <w:gridSpan w:val="2"/>
          </w:tcPr>
          <w:p w14:paraId="2E978598" w14:textId="77777777" w:rsidR="002E5C41" w:rsidRPr="000138E5" w:rsidRDefault="002E5C41" w:rsidP="002E5C41">
            <w:pPr>
              <w:spacing w:after="120" w:line="240" w:lineRule="auto"/>
              <w:rPr>
                <w:rFonts w:eastAsia="Tahoma" w:cs="Arial"/>
                <w:lang w:val="vi-VN" w:eastAsia="vi-VN"/>
              </w:rPr>
            </w:pPr>
            <w:r w:rsidRPr="000138E5">
              <w:rPr>
                <w:rFonts w:cs="Arial"/>
              </w:rPr>
              <w:t>Bột</w:t>
            </w:r>
          </w:p>
        </w:tc>
        <w:tc>
          <w:tcPr>
            <w:tcW w:w="1052" w:type="dxa"/>
            <w:vAlign w:val="center"/>
          </w:tcPr>
          <w:p w14:paraId="05ECD151" w14:textId="77777777" w:rsidR="002E5C41" w:rsidRPr="000138E5" w:rsidRDefault="002E5C41" w:rsidP="003F20A9">
            <w:pPr>
              <w:spacing w:after="120" w:line="240" w:lineRule="auto"/>
              <w:jc w:val="center"/>
              <w:rPr>
                <w:rFonts w:eastAsia="Tahoma" w:cs="Arial"/>
                <w:lang w:val="vi-VN" w:eastAsia="vi-VN"/>
              </w:rPr>
            </w:pPr>
            <w:r w:rsidRPr="000138E5">
              <w:rPr>
                <w:rFonts w:cs="Arial"/>
              </w:rPr>
              <w:t>++</w:t>
            </w:r>
          </w:p>
        </w:tc>
        <w:tc>
          <w:tcPr>
            <w:tcW w:w="1025" w:type="dxa"/>
            <w:vAlign w:val="center"/>
          </w:tcPr>
          <w:p w14:paraId="6926D3A2" w14:textId="77777777" w:rsidR="002E5C41" w:rsidRPr="000138E5" w:rsidRDefault="002E5C41" w:rsidP="003F20A9">
            <w:pPr>
              <w:spacing w:after="120" w:line="240" w:lineRule="auto"/>
              <w:jc w:val="center"/>
              <w:rPr>
                <w:rFonts w:eastAsia="Tahoma" w:cs="Arial"/>
                <w:lang w:val="vi-VN" w:eastAsia="vi-VN"/>
              </w:rPr>
            </w:pPr>
            <w:r w:rsidRPr="000138E5">
              <w:rPr>
                <w:rFonts w:cs="Arial"/>
                <w:lang w:val="vi-VN"/>
              </w:rPr>
              <w:t>+++</w:t>
            </w:r>
          </w:p>
        </w:tc>
        <w:tc>
          <w:tcPr>
            <w:tcW w:w="1025" w:type="dxa"/>
            <w:vAlign w:val="center"/>
          </w:tcPr>
          <w:p w14:paraId="1191EB6F" w14:textId="77777777" w:rsidR="002E5C41" w:rsidRPr="000138E5" w:rsidRDefault="002E5C41" w:rsidP="003F20A9">
            <w:pPr>
              <w:spacing w:after="120" w:line="240" w:lineRule="auto"/>
              <w:jc w:val="center"/>
              <w:rPr>
                <w:rFonts w:eastAsia="Tahoma" w:cs="Arial"/>
                <w:lang w:val="vi-VN" w:eastAsia="vi-VN"/>
              </w:rPr>
            </w:pPr>
            <w:r w:rsidRPr="000138E5">
              <w:rPr>
                <w:rFonts w:cs="Arial"/>
                <w:lang w:val="vi-VN"/>
              </w:rPr>
              <w:t>+++</w:t>
            </w:r>
          </w:p>
        </w:tc>
        <w:tc>
          <w:tcPr>
            <w:tcW w:w="1025" w:type="dxa"/>
            <w:vAlign w:val="center"/>
          </w:tcPr>
          <w:p w14:paraId="2601C549" w14:textId="77777777" w:rsidR="002E5C41" w:rsidRPr="000138E5" w:rsidRDefault="002E5C41" w:rsidP="003F20A9">
            <w:pPr>
              <w:spacing w:after="120" w:line="240" w:lineRule="auto"/>
              <w:jc w:val="center"/>
              <w:rPr>
                <w:rFonts w:eastAsia="Tahoma" w:cs="Arial"/>
                <w:lang w:val="vi-VN" w:eastAsia="vi-VN"/>
              </w:rPr>
            </w:pPr>
            <w:r w:rsidRPr="000138E5">
              <w:rPr>
                <w:rFonts w:cs="Arial"/>
                <w:lang w:val="vi-VN"/>
              </w:rPr>
              <w:t>+++</w:t>
            </w:r>
          </w:p>
        </w:tc>
        <w:tc>
          <w:tcPr>
            <w:tcW w:w="1111" w:type="dxa"/>
            <w:vAlign w:val="center"/>
          </w:tcPr>
          <w:p w14:paraId="2CFA51B2" w14:textId="77777777" w:rsidR="002E5C41" w:rsidRPr="000138E5" w:rsidRDefault="002E5C41" w:rsidP="003F20A9">
            <w:pPr>
              <w:spacing w:after="120" w:line="240" w:lineRule="auto"/>
              <w:jc w:val="center"/>
              <w:rPr>
                <w:rFonts w:cs="Arial"/>
              </w:rPr>
            </w:pPr>
            <w:r w:rsidRPr="000138E5">
              <w:rPr>
                <w:rFonts w:cs="Arial"/>
              </w:rPr>
              <w:t>++</w:t>
            </w:r>
          </w:p>
        </w:tc>
      </w:tr>
      <w:tr w:rsidR="000138E5" w:rsidRPr="000138E5" w14:paraId="19743BA2" w14:textId="77777777" w:rsidTr="000B50CC">
        <w:tc>
          <w:tcPr>
            <w:tcW w:w="9065" w:type="dxa"/>
            <w:gridSpan w:val="7"/>
          </w:tcPr>
          <w:p w14:paraId="41D07A3E" w14:textId="55DA87FA" w:rsidR="002E5C41" w:rsidRPr="000138E5" w:rsidRDefault="002E5C41" w:rsidP="002E5C41">
            <w:pPr>
              <w:spacing w:after="120" w:line="240" w:lineRule="auto"/>
              <w:jc w:val="both"/>
              <w:rPr>
                <w:rFonts w:eastAsia="Tahoma" w:cs="Arial"/>
                <w:sz w:val="20"/>
                <w:szCs w:val="20"/>
                <w:lang w:val="vi-VN" w:eastAsia="vi-VN"/>
              </w:rPr>
            </w:pPr>
            <w:r w:rsidRPr="000138E5">
              <w:rPr>
                <w:rFonts w:eastAsia="Tahoma" w:cs="Arial"/>
                <w:sz w:val="20"/>
                <w:szCs w:val="20"/>
                <w:lang w:val="vi-VN" w:eastAsia="vi-VN"/>
              </w:rPr>
              <w:t>(1) Tuân thủ các yêu cầu an toàn điện.</w:t>
            </w:r>
          </w:p>
          <w:p w14:paraId="75EE6234" w14:textId="6C35CC6F" w:rsidR="002E5C41" w:rsidRPr="000138E5" w:rsidRDefault="002E5C41" w:rsidP="002E5C41">
            <w:pPr>
              <w:spacing w:after="120" w:line="240" w:lineRule="auto"/>
              <w:jc w:val="both"/>
              <w:rPr>
                <w:rFonts w:eastAsia="Tahoma" w:cs="Arial"/>
                <w:sz w:val="20"/>
                <w:szCs w:val="20"/>
                <w:lang w:val="vi-VN" w:eastAsia="vi-VN"/>
              </w:rPr>
            </w:pPr>
            <w:r w:rsidRPr="000138E5">
              <w:rPr>
                <w:rFonts w:eastAsia="Tahoma" w:cs="Arial"/>
                <w:sz w:val="20"/>
                <w:szCs w:val="20"/>
                <w:lang w:val="vi-VN" w:eastAsia="vi-VN"/>
              </w:rPr>
              <w:t>(2) Khí Freon là các khí chữa cháy có thành phần chlorofluorocarbon hoặc hydrofluorocarbon như: HFC-227ea, FK-5-1-12…</w:t>
            </w:r>
          </w:p>
          <w:p w14:paraId="553A623F" w14:textId="77777777" w:rsidR="002E5C41" w:rsidRPr="000138E5" w:rsidRDefault="002E5C41" w:rsidP="002E5C41">
            <w:pPr>
              <w:widowControl w:val="0"/>
              <w:spacing w:after="120" w:line="240" w:lineRule="auto"/>
              <w:jc w:val="both"/>
              <w:rPr>
                <w:rFonts w:eastAsia="Tahoma" w:cs="Arial"/>
                <w:sz w:val="20"/>
                <w:szCs w:val="20"/>
                <w:lang w:val="vi-VN" w:eastAsia="vi-VN"/>
              </w:rPr>
            </w:pPr>
            <w:r w:rsidRPr="000138E5">
              <w:rPr>
                <w:rFonts w:eastAsia="Tahoma" w:cs="Arial"/>
                <w:sz w:val="20"/>
                <w:szCs w:val="20"/>
                <w:lang w:val="vi-VN" w:eastAsia="vi-VN"/>
              </w:rPr>
              <w:t>CHÚ THÍCH:</w:t>
            </w:r>
          </w:p>
          <w:p w14:paraId="3BD7E061" w14:textId="77777777" w:rsidR="002E5C41" w:rsidRPr="000138E5" w:rsidRDefault="002E5C41" w:rsidP="002E5C41">
            <w:pPr>
              <w:spacing w:after="120" w:line="240" w:lineRule="auto"/>
              <w:jc w:val="both"/>
              <w:rPr>
                <w:rFonts w:eastAsia="Tahoma" w:cs="Arial"/>
                <w:sz w:val="20"/>
                <w:szCs w:val="20"/>
                <w:lang w:val="vi-VN" w:eastAsia="vi-VN"/>
              </w:rPr>
            </w:pPr>
            <w:r w:rsidRPr="000138E5">
              <w:rPr>
                <w:rFonts w:eastAsia="Tahoma" w:cs="Arial"/>
                <w:sz w:val="20"/>
                <w:szCs w:val="20"/>
                <w:lang w:val="vi-VN" w:eastAsia="vi-VN"/>
              </w:rPr>
              <w:t>Dấu “+++” Chữa cháy rất hiệu quả.</w:t>
            </w:r>
          </w:p>
          <w:p w14:paraId="63C7CCBE" w14:textId="77777777" w:rsidR="002E5C41" w:rsidRPr="000138E5" w:rsidRDefault="002E5C41" w:rsidP="002E5C41">
            <w:pPr>
              <w:spacing w:after="120" w:line="240" w:lineRule="auto"/>
              <w:jc w:val="both"/>
              <w:rPr>
                <w:rFonts w:eastAsia="Tahoma" w:cs="Arial"/>
                <w:sz w:val="20"/>
                <w:szCs w:val="20"/>
                <w:lang w:val="vi-VN" w:eastAsia="vi-VN"/>
              </w:rPr>
            </w:pPr>
            <w:r w:rsidRPr="000138E5">
              <w:rPr>
                <w:rFonts w:eastAsia="Tahoma" w:cs="Arial"/>
                <w:sz w:val="20"/>
                <w:szCs w:val="20"/>
                <w:lang w:val="vi-VN" w:eastAsia="vi-VN"/>
              </w:rPr>
              <w:t>Dấu “++” Chữa cháy hiệu quả.</w:t>
            </w:r>
          </w:p>
          <w:p w14:paraId="03067742" w14:textId="77777777" w:rsidR="002E5C41" w:rsidRPr="000138E5" w:rsidRDefault="002E5C41" w:rsidP="002E5C41">
            <w:pPr>
              <w:spacing w:after="120" w:line="240" w:lineRule="auto"/>
              <w:jc w:val="both"/>
              <w:rPr>
                <w:rFonts w:eastAsia="Tahoma" w:cs="Arial"/>
                <w:sz w:val="20"/>
                <w:szCs w:val="20"/>
                <w:lang w:val="vi-VN" w:eastAsia="vi-VN"/>
              </w:rPr>
            </w:pPr>
            <w:r w:rsidRPr="000138E5">
              <w:rPr>
                <w:rFonts w:eastAsia="Tahoma" w:cs="Arial"/>
                <w:sz w:val="20"/>
                <w:szCs w:val="20"/>
                <w:lang w:val="vi-VN" w:eastAsia="vi-VN"/>
              </w:rPr>
              <w:t>Dấu “+” Chữa cháy hiệu quả thấp</w:t>
            </w:r>
          </w:p>
          <w:p w14:paraId="2A19D779" w14:textId="77777777" w:rsidR="002E5C41" w:rsidRPr="000138E5" w:rsidRDefault="002E5C41" w:rsidP="002E5C41">
            <w:pPr>
              <w:spacing w:after="120" w:line="240" w:lineRule="auto"/>
              <w:jc w:val="both"/>
              <w:rPr>
                <w:rFonts w:eastAsia="Tahoma" w:cs="Arial"/>
                <w:sz w:val="20"/>
                <w:szCs w:val="20"/>
                <w:lang w:val="vi-VN" w:eastAsia="vi-VN"/>
              </w:rPr>
            </w:pPr>
            <w:r w:rsidRPr="000138E5">
              <w:rPr>
                <w:rFonts w:eastAsia="Tahoma" w:cs="Arial"/>
                <w:sz w:val="20"/>
                <w:szCs w:val="20"/>
                <w:lang w:val="vi-VN" w:eastAsia="vi-VN"/>
              </w:rPr>
              <w:t>Dấu “-” Chữa cháy không thích hợp.</w:t>
            </w:r>
          </w:p>
          <w:p w14:paraId="3C6C1527" w14:textId="0BEFADE0" w:rsidR="002E5C41" w:rsidRPr="000138E5" w:rsidRDefault="002E5C41" w:rsidP="002E5C41">
            <w:pPr>
              <w:spacing w:after="120" w:line="240" w:lineRule="auto"/>
              <w:jc w:val="both"/>
              <w:rPr>
                <w:rFonts w:eastAsia="Tahoma" w:cs="Arial"/>
                <w:sz w:val="20"/>
                <w:szCs w:val="20"/>
                <w:lang w:val="vi-VN" w:eastAsia="vi-VN"/>
              </w:rPr>
            </w:pPr>
            <w:r w:rsidRPr="000138E5">
              <w:rPr>
                <w:rFonts w:eastAsia="Tahoma" w:cs="Arial"/>
                <w:sz w:val="20"/>
                <w:szCs w:val="20"/>
                <w:lang w:val="vi-VN" w:eastAsia="vi-VN"/>
              </w:rPr>
              <w:t>Khi nhà, công trình, gian phòng, khu vực có từ hai chất chữa cháy hiệu quả thấp hoặc hiệu quả hoặc rất hiệu quả trở lên thì được phép lựa chọn một trong các chất chữa cháy này nhằm hạn chế việc hư hại các thiết bị, máy móc trong khu vực bảo vệ do chất chữa cháy gây ra. Không được sử dụng chất chữa cháy mà các chất này có thể gây ra phản ứng hóa học với chất có trong khu vực bảo vệ dẫn đến cháy, nổ.</w:t>
            </w:r>
          </w:p>
        </w:tc>
      </w:tr>
    </w:tbl>
    <w:p w14:paraId="1B206DC0" w14:textId="31B2B375" w:rsidR="005647B5" w:rsidRPr="000138E5" w:rsidRDefault="00DB47B2" w:rsidP="00FB72E6">
      <w:pPr>
        <w:pStyle w:val="Heading3"/>
        <w:spacing w:before="120" w:after="120" w:line="240" w:lineRule="auto"/>
        <w:ind w:left="0" w:firstLine="0"/>
        <w:jc w:val="both"/>
        <w:rPr>
          <w:rFonts w:ascii="Arial" w:eastAsia="Tahoma" w:hAnsi="Arial" w:cs="Arial"/>
          <w:b w:val="0"/>
          <w:bCs w:val="0"/>
          <w:sz w:val="24"/>
          <w:szCs w:val="24"/>
          <w:lang w:val="vi-VN" w:eastAsia="vi-VN"/>
        </w:rPr>
      </w:pPr>
      <w:bookmarkStart w:id="408" w:name="_Toc181001402"/>
      <w:bookmarkStart w:id="409" w:name="_Toc181003916"/>
      <w:bookmarkStart w:id="410" w:name="_Toc181004437"/>
      <w:bookmarkStart w:id="411" w:name="_Toc181172015"/>
      <w:bookmarkStart w:id="412" w:name="_Toc181862605"/>
      <w:bookmarkStart w:id="413" w:name="_Toc181863578"/>
      <w:bookmarkStart w:id="414" w:name="_Toc181865390"/>
      <w:bookmarkStart w:id="415" w:name="_Toc181865513"/>
      <w:bookmarkStart w:id="416" w:name="_Toc185437135"/>
      <w:bookmarkStart w:id="417" w:name="_Toc185437361"/>
      <w:bookmarkStart w:id="418" w:name="_Hlk195714348"/>
      <w:r w:rsidRPr="000138E5">
        <w:rPr>
          <w:rFonts w:ascii="Arial" w:eastAsia="Tahoma" w:hAnsi="Arial" w:cs="Arial"/>
          <w:b w:val="0"/>
          <w:bCs w:val="0"/>
          <w:sz w:val="24"/>
          <w:szCs w:val="24"/>
          <w:lang w:val="vi-VN" w:eastAsia="vi-VN"/>
        </w:rPr>
        <w:t>Đối với gian phòng</w:t>
      </w:r>
      <w:r w:rsidR="000F4C20" w:rsidRPr="000138E5">
        <w:rPr>
          <w:rFonts w:ascii="Arial" w:eastAsia="Tahoma" w:hAnsi="Arial" w:cs="Arial"/>
          <w:b w:val="0"/>
          <w:bCs w:val="0"/>
          <w:sz w:val="24"/>
          <w:szCs w:val="24"/>
          <w:lang w:val="vi-VN" w:eastAsia="vi-VN"/>
        </w:rPr>
        <w:t xml:space="preserve"> có chiều cao không quá 10 m</w:t>
      </w:r>
      <w:r w:rsidR="0011430F" w:rsidRPr="000138E5">
        <w:rPr>
          <w:rFonts w:ascii="Arial" w:eastAsia="Tahoma" w:hAnsi="Arial" w:cs="Arial"/>
          <w:b w:val="0"/>
          <w:bCs w:val="0"/>
          <w:sz w:val="24"/>
          <w:szCs w:val="24"/>
          <w:lang w:eastAsia="vi-VN"/>
        </w:rPr>
        <w:t xml:space="preserve"> (chiều cao gian phòng được tính từ sàn đến điểm cao nhất của mái dốc, mái chữ A, trần)</w:t>
      </w:r>
      <w:r w:rsidRPr="000138E5">
        <w:rPr>
          <w:rFonts w:ascii="Arial" w:eastAsia="Tahoma" w:hAnsi="Arial" w:cs="Arial"/>
          <w:b w:val="0"/>
          <w:bCs w:val="0"/>
          <w:sz w:val="24"/>
          <w:szCs w:val="24"/>
          <w:lang w:val="vi-VN" w:eastAsia="vi-VN"/>
        </w:rPr>
        <w:t xml:space="preserve"> trong nhà thuộc nhóm nguy hiểm cháy theo công năng F5 (không bao gồm các gian phòng F5 nằm trong nhà thuộc nhóm nguy hiểm cháy theo công năng khác) đã trang bị hệ thống chữa cháy tự động</w:t>
      </w:r>
      <w:r w:rsidR="00BB30BC" w:rsidRPr="000138E5">
        <w:rPr>
          <w:rFonts w:ascii="Arial" w:hAnsi="Arial" w:cs="Arial"/>
          <w:b w:val="0"/>
          <w:bCs w:val="0"/>
          <w:sz w:val="24"/>
          <w:szCs w:val="24"/>
          <w:lang w:val="vi-VN"/>
        </w:rPr>
        <w:t>,</w:t>
      </w:r>
      <w:r w:rsidRPr="000138E5">
        <w:rPr>
          <w:rFonts w:ascii="Arial" w:eastAsia="Tahoma" w:hAnsi="Arial" w:cs="Arial"/>
          <w:b w:val="0"/>
          <w:bCs w:val="0"/>
          <w:sz w:val="24"/>
          <w:szCs w:val="24"/>
          <w:lang w:val="vi-VN" w:eastAsia="vi-VN"/>
        </w:rPr>
        <w:t xml:space="preserve"> có kết nối liên động với trung tâm báo cháy thì cho phép không trang bị đầu báo cháy tự động (các thiết bị khác của hệ thống báo cháy tự động phải trang bị bảo đảm theo quy định)</w:t>
      </w:r>
      <w:r w:rsidR="00D47ABA" w:rsidRPr="000138E5">
        <w:rPr>
          <w:rFonts w:ascii="Arial" w:eastAsia="Tahoma" w:hAnsi="Arial" w:cs="Arial"/>
          <w:b w:val="0"/>
          <w:bCs w:val="0"/>
          <w:sz w:val="24"/>
          <w:szCs w:val="24"/>
          <w:lang w:val="vi-VN" w:eastAsia="vi-VN"/>
        </w:rPr>
        <w:t xml:space="preserve"> và bảo đảm điều khiển </w:t>
      </w:r>
      <w:r w:rsidR="000F4C20" w:rsidRPr="000138E5">
        <w:rPr>
          <w:rFonts w:ascii="Arial" w:eastAsia="Tahoma" w:hAnsi="Arial" w:cs="Arial"/>
          <w:b w:val="0"/>
          <w:bCs w:val="0"/>
          <w:sz w:val="24"/>
          <w:szCs w:val="24"/>
          <w:lang w:val="vi-VN" w:eastAsia="vi-VN"/>
        </w:rPr>
        <w:t>các thiết bị ngoại vi</w:t>
      </w:r>
      <w:r w:rsidR="00D47ABA" w:rsidRPr="000138E5">
        <w:rPr>
          <w:rFonts w:ascii="Arial" w:eastAsia="Tahoma" w:hAnsi="Arial" w:cs="Arial"/>
          <w:b w:val="0"/>
          <w:bCs w:val="0"/>
          <w:sz w:val="24"/>
          <w:szCs w:val="24"/>
          <w:lang w:val="vi-VN" w:eastAsia="vi-VN"/>
        </w:rPr>
        <w:t xml:space="preserve"> theo yêu cầu</w:t>
      </w:r>
      <w:r w:rsidRPr="000138E5">
        <w:rPr>
          <w:rFonts w:ascii="Arial" w:eastAsia="Tahoma" w:hAnsi="Arial" w:cs="Arial"/>
          <w:b w:val="0"/>
          <w:bCs w:val="0"/>
          <w:sz w:val="24"/>
          <w:szCs w:val="24"/>
          <w:lang w:val="vi-VN" w:eastAsia="vi-VN"/>
        </w:rPr>
        <w:t>.</w:t>
      </w:r>
      <w:bookmarkEnd w:id="408"/>
      <w:bookmarkEnd w:id="409"/>
      <w:bookmarkEnd w:id="410"/>
      <w:bookmarkEnd w:id="411"/>
      <w:bookmarkEnd w:id="412"/>
      <w:bookmarkEnd w:id="413"/>
      <w:bookmarkEnd w:id="414"/>
      <w:bookmarkEnd w:id="415"/>
      <w:bookmarkEnd w:id="416"/>
      <w:bookmarkEnd w:id="417"/>
      <w:r w:rsidR="00BB30BC" w:rsidRPr="000138E5">
        <w:rPr>
          <w:rFonts w:ascii="Arial" w:eastAsia="Tahoma" w:hAnsi="Arial" w:cs="Arial"/>
          <w:b w:val="0"/>
          <w:bCs w:val="0"/>
          <w:sz w:val="24"/>
          <w:szCs w:val="24"/>
          <w:lang w:val="vi-VN" w:eastAsia="vi-VN"/>
        </w:rPr>
        <w:t xml:space="preserve"> </w:t>
      </w:r>
    </w:p>
    <w:p w14:paraId="461F258F" w14:textId="7508EA76" w:rsidR="00FB72E6" w:rsidRPr="000138E5" w:rsidRDefault="006B7A81" w:rsidP="00FB72E6">
      <w:pPr>
        <w:spacing w:after="120" w:line="240" w:lineRule="auto"/>
        <w:jc w:val="both"/>
        <w:rPr>
          <w:rFonts w:cs="Arial"/>
          <w:sz w:val="20"/>
          <w:szCs w:val="20"/>
          <w:lang w:val="vi-VN" w:eastAsia="vi-VN"/>
        </w:rPr>
      </w:pPr>
      <w:r w:rsidRPr="000138E5">
        <w:rPr>
          <w:rFonts w:cs="Arial"/>
          <w:sz w:val="20"/>
          <w:szCs w:val="20"/>
          <w:lang w:val="vi-VN" w:eastAsia="vi-VN"/>
        </w:rPr>
        <w:t>CHÚ THÍCH</w:t>
      </w:r>
      <w:r w:rsidR="00727BEA" w:rsidRPr="000138E5">
        <w:rPr>
          <w:rFonts w:cs="Arial"/>
          <w:sz w:val="20"/>
          <w:szCs w:val="20"/>
          <w:lang w:val="vi-VN" w:eastAsia="vi-VN"/>
        </w:rPr>
        <w:t>: Trường hợp các công tắc dòng chảy hoặc công tắc áp suất hoặc thiết bị có chức năng tương tự của hệ thống chữa cháy được sử dụng làm tín hiệu báo cháy</w:t>
      </w:r>
      <w:r w:rsidR="0011430F" w:rsidRPr="000138E5">
        <w:rPr>
          <w:rFonts w:cs="Arial"/>
          <w:sz w:val="20"/>
          <w:szCs w:val="20"/>
          <w:lang w:eastAsia="vi-VN"/>
        </w:rPr>
        <w:t xml:space="preserve"> và được giám sát bởi trung tâm báo cháy</w:t>
      </w:r>
      <w:r w:rsidR="00727BEA" w:rsidRPr="000138E5">
        <w:rPr>
          <w:rFonts w:cs="Arial"/>
          <w:sz w:val="20"/>
          <w:szCs w:val="20"/>
          <w:lang w:val="vi-VN" w:eastAsia="vi-VN"/>
        </w:rPr>
        <w:t xml:space="preserve"> thì mỗi thiết bị được coi là một vùng phát hiệ</w:t>
      </w:r>
      <w:r w:rsidR="00E37EA9" w:rsidRPr="000138E5">
        <w:rPr>
          <w:rFonts w:cs="Arial"/>
          <w:sz w:val="20"/>
          <w:szCs w:val="20"/>
          <w:lang w:val="vi-VN" w:eastAsia="vi-VN"/>
        </w:rPr>
        <w:t>n cháy riêng</w:t>
      </w:r>
      <w:r w:rsidR="00727BEA" w:rsidRPr="000138E5">
        <w:rPr>
          <w:rFonts w:cs="Arial"/>
          <w:sz w:val="20"/>
          <w:szCs w:val="20"/>
          <w:lang w:val="vi-VN" w:eastAsia="vi-VN"/>
        </w:rPr>
        <w:t>.</w:t>
      </w:r>
    </w:p>
    <w:p w14:paraId="33F0AB61" w14:textId="0773563A" w:rsidR="00862BB2" w:rsidRPr="000138E5" w:rsidRDefault="00DB47B2" w:rsidP="00AB162B">
      <w:pPr>
        <w:pStyle w:val="Heading3"/>
        <w:spacing w:before="0" w:after="120" w:line="240" w:lineRule="auto"/>
        <w:ind w:left="0" w:firstLine="0"/>
        <w:jc w:val="both"/>
        <w:rPr>
          <w:rFonts w:ascii="Arial" w:eastAsia="Tahoma" w:hAnsi="Arial" w:cs="Arial"/>
          <w:b w:val="0"/>
          <w:bCs w:val="0"/>
          <w:sz w:val="24"/>
          <w:szCs w:val="24"/>
          <w:lang w:val="vi-VN" w:eastAsia="vi-VN"/>
        </w:rPr>
      </w:pPr>
      <w:bookmarkStart w:id="419" w:name="_Toc181001403"/>
      <w:bookmarkStart w:id="420" w:name="_Toc181003917"/>
      <w:bookmarkStart w:id="421" w:name="_Toc181004438"/>
      <w:bookmarkStart w:id="422" w:name="_Toc181172016"/>
      <w:bookmarkStart w:id="423" w:name="_Toc181862606"/>
      <w:bookmarkStart w:id="424" w:name="_Toc181863579"/>
      <w:bookmarkStart w:id="425" w:name="_Toc181865391"/>
      <w:bookmarkStart w:id="426" w:name="_Toc181865514"/>
      <w:bookmarkStart w:id="427" w:name="_Toc185437136"/>
      <w:bookmarkStart w:id="428" w:name="_Toc185437362"/>
      <w:bookmarkEnd w:id="418"/>
      <w:r w:rsidRPr="000138E5">
        <w:rPr>
          <w:rFonts w:ascii="Arial" w:eastAsia="Tahoma" w:hAnsi="Arial" w:cs="Arial"/>
          <w:b w:val="0"/>
          <w:bCs w:val="0"/>
          <w:sz w:val="24"/>
          <w:szCs w:val="24"/>
          <w:lang w:val="vi-VN" w:eastAsia="vi-VN"/>
        </w:rPr>
        <w:t>Việc trang bị phương tiện, hệ thống phòng cháy, chữa cháy</w:t>
      </w:r>
      <w:r w:rsidR="004008CA" w:rsidRPr="000138E5">
        <w:rPr>
          <w:rFonts w:ascii="Arial" w:eastAsia="Tahoma" w:hAnsi="Arial" w:cs="Arial"/>
          <w:b w:val="0"/>
          <w:bCs w:val="0"/>
          <w:sz w:val="24"/>
          <w:szCs w:val="24"/>
          <w:lang w:val="vi-VN" w:eastAsia="vi-VN"/>
        </w:rPr>
        <w:t>, cứu nạn, cứu hộ</w:t>
      </w:r>
      <w:r w:rsidRPr="000138E5">
        <w:rPr>
          <w:rFonts w:ascii="Arial" w:eastAsia="Tahoma" w:hAnsi="Arial" w:cs="Arial"/>
          <w:b w:val="0"/>
          <w:bCs w:val="0"/>
          <w:sz w:val="24"/>
          <w:szCs w:val="24"/>
          <w:lang w:val="vi-VN" w:eastAsia="vi-VN"/>
        </w:rPr>
        <w:t xml:space="preserve"> cho nhà</w:t>
      </w:r>
      <w:r w:rsidR="007E3A1A" w:rsidRPr="000138E5">
        <w:rPr>
          <w:rFonts w:ascii="Arial" w:eastAsia="Tahoma" w:hAnsi="Arial" w:cs="Arial"/>
          <w:b w:val="0"/>
          <w:bCs w:val="0"/>
          <w:sz w:val="24"/>
          <w:szCs w:val="24"/>
          <w:lang w:val="vi-VN" w:eastAsia="vi-VN"/>
        </w:rPr>
        <w:t>,</w:t>
      </w:r>
      <w:r w:rsidRPr="000138E5">
        <w:rPr>
          <w:rFonts w:ascii="Arial" w:eastAsia="Tahoma" w:hAnsi="Arial" w:cs="Arial"/>
          <w:b w:val="0"/>
          <w:bCs w:val="0"/>
          <w:sz w:val="24"/>
          <w:szCs w:val="24"/>
          <w:lang w:val="vi-VN" w:eastAsia="vi-VN"/>
        </w:rPr>
        <w:t xml:space="preserve"> công trình căn cứ trên cơ sở phân tích công năng sử dụng, tính chất nguy hiểm cháy và các yếu tố khác liên quan đến việc bảo vệ con người và tài sản. Đối với nhà</w:t>
      </w:r>
      <w:r w:rsidR="007E3A1A" w:rsidRPr="000138E5">
        <w:rPr>
          <w:rFonts w:ascii="Arial" w:eastAsia="Tahoma" w:hAnsi="Arial" w:cs="Arial"/>
          <w:b w:val="0"/>
          <w:bCs w:val="0"/>
          <w:sz w:val="24"/>
          <w:szCs w:val="24"/>
          <w:lang w:val="vi-VN" w:eastAsia="vi-VN"/>
        </w:rPr>
        <w:t>,</w:t>
      </w:r>
      <w:r w:rsidRPr="000138E5">
        <w:rPr>
          <w:rFonts w:ascii="Arial" w:eastAsia="Tahoma" w:hAnsi="Arial" w:cs="Arial"/>
          <w:b w:val="0"/>
          <w:bCs w:val="0"/>
          <w:sz w:val="24"/>
          <w:szCs w:val="24"/>
          <w:lang w:val="vi-VN" w:eastAsia="vi-VN"/>
        </w:rPr>
        <w:t xml:space="preserve"> công trình không được quy định tại các Phụ lục A, B, </w:t>
      </w:r>
      <w:r w:rsidR="00C44939" w:rsidRPr="000138E5">
        <w:rPr>
          <w:rFonts w:ascii="Arial" w:eastAsia="Tahoma" w:hAnsi="Arial" w:cs="Arial"/>
          <w:b w:val="0"/>
          <w:bCs w:val="0"/>
          <w:sz w:val="24"/>
          <w:szCs w:val="24"/>
          <w:lang w:val="vi-VN" w:eastAsia="vi-VN"/>
        </w:rPr>
        <w:t>H</w:t>
      </w:r>
      <w:r w:rsidRPr="000138E5">
        <w:rPr>
          <w:rFonts w:ascii="Arial" w:eastAsia="Tahoma" w:hAnsi="Arial" w:cs="Arial"/>
          <w:b w:val="0"/>
          <w:bCs w:val="0"/>
          <w:sz w:val="24"/>
          <w:szCs w:val="24"/>
          <w:lang w:val="vi-VN" w:eastAsia="vi-VN"/>
        </w:rPr>
        <w:t xml:space="preserve"> thì </w:t>
      </w:r>
      <w:r w:rsidR="00E37EA9" w:rsidRPr="000138E5">
        <w:rPr>
          <w:rFonts w:ascii="Arial" w:eastAsia="Tahoma" w:hAnsi="Arial" w:cs="Arial"/>
          <w:b w:val="0"/>
          <w:bCs w:val="0"/>
          <w:sz w:val="24"/>
          <w:szCs w:val="24"/>
          <w:lang w:eastAsia="vi-VN"/>
        </w:rPr>
        <w:t xml:space="preserve">việc </w:t>
      </w:r>
      <w:r w:rsidRPr="000138E5">
        <w:rPr>
          <w:rFonts w:ascii="Arial" w:eastAsia="Tahoma" w:hAnsi="Arial" w:cs="Arial"/>
          <w:b w:val="0"/>
          <w:bCs w:val="0"/>
          <w:sz w:val="24"/>
          <w:szCs w:val="24"/>
          <w:lang w:val="vi-VN" w:eastAsia="vi-VN"/>
        </w:rPr>
        <w:t>trang bị</w:t>
      </w:r>
      <w:r w:rsidR="00323326" w:rsidRPr="000138E5">
        <w:rPr>
          <w:rFonts w:ascii="Arial" w:eastAsia="Tahoma" w:hAnsi="Arial" w:cs="Arial"/>
          <w:b w:val="0"/>
          <w:bCs w:val="0"/>
          <w:sz w:val="24"/>
          <w:szCs w:val="24"/>
          <w:lang w:val="vi-VN" w:eastAsia="vi-VN"/>
        </w:rPr>
        <w:t>, bố trí</w:t>
      </w:r>
      <w:r w:rsidRPr="000138E5">
        <w:rPr>
          <w:rFonts w:ascii="Arial" w:eastAsia="Tahoma" w:hAnsi="Arial" w:cs="Arial"/>
          <w:b w:val="0"/>
          <w:bCs w:val="0"/>
          <w:sz w:val="24"/>
          <w:szCs w:val="24"/>
          <w:lang w:val="vi-VN" w:eastAsia="vi-VN"/>
        </w:rPr>
        <w:t xml:space="preserve"> phương tiện, hệ thống phòng cháy, chữa cháy</w:t>
      </w:r>
      <w:r w:rsidR="004008CA" w:rsidRPr="000138E5">
        <w:rPr>
          <w:rFonts w:ascii="Arial" w:eastAsia="Tahoma" w:hAnsi="Arial" w:cs="Arial"/>
          <w:b w:val="0"/>
          <w:bCs w:val="0"/>
          <w:sz w:val="24"/>
          <w:szCs w:val="24"/>
          <w:lang w:val="vi-VN" w:eastAsia="vi-VN"/>
        </w:rPr>
        <w:t>, cứu nạn, cứu hộ</w:t>
      </w:r>
      <w:r w:rsidRPr="000138E5">
        <w:rPr>
          <w:rFonts w:ascii="Arial" w:eastAsia="Tahoma" w:hAnsi="Arial" w:cs="Arial"/>
          <w:b w:val="0"/>
          <w:bCs w:val="0"/>
          <w:sz w:val="24"/>
          <w:szCs w:val="24"/>
          <w:lang w:val="vi-VN" w:eastAsia="vi-VN"/>
        </w:rPr>
        <w:t xml:space="preserve"> </w:t>
      </w:r>
      <w:r w:rsidR="00522247" w:rsidRPr="000138E5">
        <w:rPr>
          <w:rFonts w:ascii="Arial" w:eastAsia="Tahoma" w:hAnsi="Arial" w:cs="Arial"/>
          <w:b w:val="0"/>
          <w:bCs w:val="0"/>
          <w:sz w:val="24"/>
          <w:szCs w:val="24"/>
          <w:lang w:eastAsia="vi-VN"/>
        </w:rPr>
        <w:t xml:space="preserve">thực hiện </w:t>
      </w:r>
      <w:r w:rsidRPr="000138E5">
        <w:rPr>
          <w:rFonts w:ascii="Arial" w:eastAsia="Tahoma" w:hAnsi="Arial" w:cs="Arial"/>
          <w:b w:val="0"/>
          <w:bCs w:val="0"/>
          <w:sz w:val="24"/>
          <w:szCs w:val="24"/>
          <w:lang w:val="vi-VN" w:eastAsia="vi-VN"/>
        </w:rPr>
        <w:t>như với nhà</w:t>
      </w:r>
      <w:r w:rsidR="007E3A1A" w:rsidRPr="000138E5">
        <w:rPr>
          <w:rFonts w:ascii="Arial" w:eastAsia="Tahoma" w:hAnsi="Arial" w:cs="Arial"/>
          <w:b w:val="0"/>
          <w:bCs w:val="0"/>
          <w:sz w:val="24"/>
          <w:szCs w:val="24"/>
          <w:lang w:val="vi-VN" w:eastAsia="vi-VN"/>
        </w:rPr>
        <w:t>,</w:t>
      </w:r>
      <w:r w:rsidRPr="000138E5">
        <w:rPr>
          <w:rFonts w:ascii="Arial" w:eastAsia="Tahoma" w:hAnsi="Arial" w:cs="Arial"/>
          <w:b w:val="0"/>
          <w:bCs w:val="0"/>
          <w:sz w:val="24"/>
          <w:szCs w:val="24"/>
          <w:lang w:val="vi-VN" w:eastAsia="vi-VN"/>
        </w:rPr>
        <w:t xml:space="preserve"> công trình có công năng tương tự</w:t>
      </w:r>
      <w:r w:rsidR="00045611" w:rsidRPr="000138E5">
        <w:rPr>
          <w:rFonts w:ascii="Arial" w:eastAsia="Tahoma" w:hAnsi="Arial" w:cs="Arial"/>
          <w:b w:val="0"/>
          <w:bCs w:val="0"/>
          <w:sz w:val="24"/>
          <w:szCs w:val="24"/>
          <w:lang w:val="vi-VN" w:eastAsia="vi-VN"/>
        </w:rPr>
        <w:t xml:space="preserve"> xác định theo nhóm nguy hiểm cháy theo công năng quy định tại QCVN 06:/BXD</w:t>
      </w:r>
      <w:r w:rsidRPr="000138E5">
        <w:rPr>
          <w:rFonts w:ascii="Arial" w:eastAsia="Tahoma" w:hAnsi="Arial" w:cs="Arial"/>
          <w:b w:val="0"/>
          <w:bCs w:val="0"/>
          <w:sz w:val="24"/>
          <w:szCs w:val="24"/>
          <w:lang w:val="vi-VN" w:eastAsia="vi-VN"/>
        </w:rPr>
        <w:t>.</w:t>
      </w:r>
      <w:bookmarkEnd w:id="419"/>
      <w:bookmarkEnd w:id="420"/>
      <w:bookmarkEnd w:id="421"/>
      <w:bookmarkEnd w:id="422"/>
      <w:bookmarkEnd w:id="423"/>
      <w:bookmarkEnd w:id="424"/>
      <w:bookmarkEnd w:id="425"/>
      <w:bookmarkEnd w:id="426"/>
      <w:bookmarkEnd w:id="427"/>
      <w:bookmarkEnd w:id="428"/>
    </w:p>
    <w:p w14:paraId="58FD4176" w14:textId="386C76BF" w:rsidR="006B7A81" w:rsidRPr="000138E5" w:rsidRDefault="00D83105" w:rsidP="00F87AEC">
      <w:pPr>
        <w:pStyle w:val="Heading3"/>
        <w:spacing w:before="0" w:after="120" w:line="240" w:lineRule="auto"/>
        <w:ind w:left="0" w:firstLine="0"/>
        <w:jc w:val="both"/>
        <w:rPr>
          <w:rFonts w:ascii="Arial" w:eastAsia="Tahoma" w:hAnsi="Arial" w:cs="Arial"/>
          <w:b w:val="0"/>
          <w:bCs w:val="0"/>
          <w:sz w:val="24"/>
          <w:szCs w:val="24"/>
          <w:lang w:val="vi-VN" w:eastAsia="vi-VN"/>
        </w:rPr>
      </w:pPr>
      <w:r w:rsidRPr="000138E5">
        <w:rPr>
          <w:rFonts w:ascii="Arial" w:eastAsia="Tahoma" w:hAnsi="Arial" w:cs="Arial"/>
          <w:b w:val="0"/>
          <w:bCs w:val="0"/>
          <w:sz w:val="24"/>
          <w:szCs w:val="24"/>
          <w:lang w:val="vi-VN" w:eastAsia="vi-VN"/>
        </w:rPr>
        <w:t>Nhà hỗn hợp</w:t>
      </w:r>
      <w:r w:rsidR="00684B2E" w:rsidRPr="000138E5">
        <w:rPr>
          <w:rFonts w:ascii="Arial" w:eastAsia="Tahoma" w:hAnsi="Arial" w:cs="Arial"/>
          <w:b w:val="0"/>
          <w:bCs w:val="0"/>
          <w:sz w:val="24"/>
          <w:szCs w:val="24"/>
          <w:lang w:val="vi-VN" w:eastAsia="vi-VN"/>
        </w:rPr>
        <w:t xml:space="preserve">, </w:t>
      </w:r>
      <w:bookmarkStart w:id="429" w:name="khoan_3_2"/>
      <w:r w:rsidR="004D41CB" w:rsidRPr="000138E5">
        <w:rPr>
          <w:rFonts w:ascii="Arial" w:eastAsia="Tahoma" w:hAnsi="Arial" w:cs="Arial"/>
          <w:b w:val="0"/>
          <w:bCs w:val="0"/>
          <w:sz w:val="24"/>
          <w:szCs w:val="24"/>
          <w:lang w:eastAsia="vi-VN"/>
        </w:rPr>
        <w:t>n</w:t>
      </w:r>
      <w:r w:rsidR="004D41CB" w:rsidRPr="000138E5">
        <w:rPr>
          <w:rFonts w:ascii="Arial" w:hAnsi="Arial" w:cs="Arial"/>
          <w:b w:val="0"/>
          <w:sz w:val="24"/>
          <w:szCs w:val="24"/>
          <w:shd w:val="clear" w:color="auto" w:fill="FFFFFF"/>
        </w:rPr>
        <w:t>hà chung cư được xây dựng có mục đích sử dụng hỗn hợp</w:t>
      </w:r>
      <w:bookmarkEnd w:id="429"/>
      <w:r w:rsidR="004D41CB" w:rsidRPr="000138E5">
        <w:rPr>
          <w:rFonts w:ascii="Arial" w:hAnsi="Arial" w:cs="Arial"/>
          <w:b w:val="0"/>
          <w:sz w:val="24"/>
          <w:szCs w:val="24"/>
          <w:shd w:val="clear" w:color="auto" w:fill="FFFFFF"/>
        </w:rPr>
        <w:t xml:space="preserve"> </w:t>
      </w:r>
      <w:r w:rsidRPr="000138E5">
        <w:rPr>
          <w:rFonts w:ascii="Arial" w:eastAsia="Tahoma" w:hAnsi="Arial" w:cs="Arial"/>
          <w:b w:val="0"/>
          <w:bCs w:val="0"/>
          <w:sz w:val="24"/>
          <w:szCs w:val="24"/>
          <w:lang w:val="vi-VN" w:eastAsia="vi-VN"/>
        </w:rPr>
        <w:t>phải áp dụng các quy định về trang bị, bố trí phương tiện</w:t>
      </w:r>
      <w:r w:rsidR="00751D81" w:rsidRPr="000138E5">
        <w:rPr>
          <w:rFonts w:ascii="Arial" w:eastAsia="Tahoma" w:hAnsi="Arial" w:cs="Arial"/>
          <w:b w:val="0"/>
          <w:bCs w:val="0"/>
          <w:sz w:val="24"/>
          <w:szCs w:val="24"/>
          <w:lang w:eastAsia="vi-VN"/>
        </w:rPr>
        <w:t>, hệ thống</w:t>
      </w:r>
      <w:r w:rsidRPr="000138E5">
        <w:rPr>
          <w:rFonts w:ascii="Arial" w:eastAsia="Tahoma" w:hAnsi="Arial" w:cs="Arial"/>
          <w:b w:val="0"/>
          <w:bCs w:val="0"/>
          <w:sz w:val="24"/>
          <w:szCs w:val="24"/>
          <w:lang w:val="vi-VN" w:eastAsia="vi-VN"/>
        </w:rPr>
        <w:t xml:space="preserve"> phòng cháy</w:t>
      </w:r>
      <w:r w:rsidR="004008CA" w:rsidRPr="000138E5">
        <w:rPr>
          <w:rFonts w:ascii="Arial" w:eastAsia="Tahoma" w:hAnsi="Arial" w:cs="Arial"/>
          <w:b w:val="0"/>
          <w:bCs w:val="0"/>
          <w:sz w:val="24"/>
          <w:szCs w:val="24"/>
          <w:lang w:val="vi-VN" w:eastAsia="vi-VN"/>
        </w:rPr>
        <w:t>,</w:t>
      </w:r>
      <w:r w:rsidRPr="000138E5">
        <w:rPr>
          <w:rFonts w:ascii="Arial" w:eastAsia="Tahoma" w:hAnsi="Arial" w:cs="Arial"/>
          <w:b w:val="0"/>
          <w:bCs w:val="0"/>
          <w:sz w:val="24"/>
          <w:szCs w:val="24"/>
          <w:lang w:val="vi-VN" w:eastAsia="vi-VN"/>
        </w:rPr>
        <w:t xml:space="preserve"> chữa cháy</w:t>
      </w:r>
      <w:r w:rsidR="004008CA" w:rsidRPr="000138E5">
        <w:rPr>
          <w:rFonts w:ascii="Arial" w:eastAsia="Tahoma" w:hAnsi="Arial" w:cs="Arial"/>
          <w:b w:val="0"/>
          <w:bCs w:val="0"/>
          <w:sz w:val="24"/>
          <w:szCs w:val="24"/>
          <w:lang w:val="vi-VN" w:eastAsia="vi-VN"/>
        </w:rPr>
        <w:t>, cứu nạn, cứu hộ</w:t>
      </w:r>
      <w:r w:rsidR="006B5732" w:rsidRPr="000138E5">
        <w:rPr>
          <w:rFonts w:ascii="Arial" w:eastAsia="Tahoma" w:hAnsi="Arial" w:cs="Arial"/>
          <w:b w:val="0"/>
          <w:bCs w:val="0"/>
          <w:sz w:val="24"/>
          <w:szCs w:val="24"/>
          <w:lang w:val="vi-VN" w:eastAsia="vi-VN"/>
        </w:rPr>
        <w:t xml:space="preserve"> </w:t>
      </w:r>
      <w:r w:rsidRPr="000138E5">
        <w:rPr>
          <w:rFonts w:ascii="Arial" w:eastAsia="Tahoma" w:hAnsi="Arial" w:cs="Arial"/>
          <w:b w:val="0"/>
          <w:bCs w:val="0"/>
          <w:sz w:val="24"/>
          <w:szCs w:val="24"/>
          <w:lang w:val="vi-VN" w:eastAsia="vi-VN"/>
        </w:rPr>
        <w:t>đối với nhà hỗn hợp</w:t>
      </w:r>
      <w:r w:rsidR="004008CA" w:rsidRPr="000138E5">
        <w:rPr>
          <w:rFonts w:ascii="Arial" w:eastAsia="Tahoma" w:hAnsi="Arial" w:cs="Arial"/>
          <w:b w:val="0"/>
          <w:bCs w:val="0"/>
          <w:sz w:val="24"/>
          <w:szCs w:val="24"/>
          <w:lang w:val="vi-VN" w:eastAsia="vi-VN"/>
        </w:rPr>
        <w:t xml:space="preserve">, </w:t>
      </w:r>
      <w:r w:rsidR="004D41CB" w:rsidRPr="000138E5">
        <w:rPr>
          <w:rFonts w:ascii="Arial" w:eastAsia="Tahoma" w:hAnsi="Arial" w:cs="Arial"/>
          <w:b w:val="0"/>
          <w:bCs w:val="0"/>
          <w:sz w:val="24"/>
          <w:szCs w:val="24"/>
          <w:lang w:eastAsia="vi-VN"/>
        </w:rPr>
        <w:t>n</w:t>
      </w:r>
      <w:r w:rsidR="004D41CB" w:rsidRPr="000138E5">
        <w:rPr>
          <w:rFonts w:ascii="Arial" w:hAnsi="Arial" w:cs="Arial"/>
          <w:b w:val="0"/>
          <w:sz w:val="24"/>
          <w:szCs w:val="24"/>
          <w:shd w:val="clear" w:color="auto" w:fill="FFFFFF"/>
        </w:rPr>
        <w:t xml:space="preserve">hà chung cư được xây dựng có mục đích sử dụng hỗn hợp </w:t>
      </w:r>
      <w:r w:rsidRPr="000138E5">
        <w:rPr>
          <w:rFonts w:ascii="Arial" w:eastAsia="Tahoma" w:hAnsi="Arial" w:cs="Arial"/>
          <w:b w:val="0"/>
          <w:bCs w:val="0"/>
          <w:sz w:val="24"/>
          <w:szCs w:val="24"/>
          <w:lang w:val="vi-VN" w:eastAsia="vi-VN"/>
        </w:rPr>
        <w:t xml:space="preserve">khi diện tích sàn xây dựng dùng cho mỗi công năng của nhà không vượt </w:t>
      </w:r>
      <w:r w:rsidRPr="000138E5">
        <w:rPr>
          <w:rFonts w:ascii="Arial" w:eastAsia="Tahoma" w:hAnsi="Arial" w:cs="Arial"/>
          <w:b w:val="0"/>
          <w:bCs w:val="0"/>
          <w:sz w:val="24"/>
          <w:szCs w:val="24"/>
          <w:lang w:val="vi-VN" w:eastAsia="vi-VN"/>
        </w:rPr>
        <w:lastRenderedPageBreak/>
        <w:t>quá</w:t>
      </w:r>
      <w:r w:rsidR="004008CA" w:rsidRPr="000138E5">
        <w:rPr>
          <w:rFonts w:ascii="Arial" w:eastAsia="Tahoma" w:hAnsi="Arial" w:cs="Arial"/>
          <w:b w:val="0"/>
          <w:bCs w:val="0"/>
          <w:sz w:val="24"/>
          <w:szCs w:val="24"/>
          <w:lang w:val="vi-VN" w:eastAsia="vi-VN"/>
        </w:rPr>
        <w:t xml:space="preserve"> </w:t>
      </w:r>
      <w:r w:rsidRPr="000138E5">
        <w:rPr>
          <w:rFonts w:ascii="Arial" w:eastAsia="Tahoma" w:hAnsi="Arial" w:cs="Arial"/>
          <w:b w:val="0"/>
          <w:bCs w:val="0"/>
          <w:sz w:val="24"/>
          <w:szCs w:val="24"/>
          <w:lang w:val="vi-VN" w:eastAsia="vi-VN"/>
        </w:rPr>
        <w:t>70</w:t>
      </w:r>
      <w:r w:rsidR="003F20A9">
        <w:rPr>
          <w:rFonts w:ascii="Arial" w:eastAsia="Tahoma" w:hAnsi="Arial" w:cs="Arial"/>
          <w:b w:val="0"/>
          <w:bCs w:val="0"/>
          <w:sz w:val="24"/>
          <w:szCs w:val="24"/>
          <w:lang w:eastAsia="vi-VN"/>
        </w:rPr>
        <w:t xml:space="preserve"> </w:t>
      </w:r>
      <w:r w:rsidRPr="000138E5">
        <w:rPr>
          <w:rFonts w:ascii="Arial" w:eastAsia="Tahoma" w:hAnsi="Arial" w:cs="Arial"/>
          <w:b w:val="0"/>
          <w:bCs w:val="0"/>
          <w:sz w:val="24"/>
          <w:szCs w:val="24"/>
          <w:lang w:val="vi-VN" w:eastAsia="vi-VN"/>
        </w:rPr>
        <w:t>% tổng diện tích sàn xây dựng của nhà (không bao gồm các diện tích sàn dùng cho hệ thống kỹ thuật, phòng cháy</w:t>
      </w:r>
      <w:r w:rsidR="00EB3792" w:rsidRPr="000138E5">
        <w:rPr>
          <w:rFonts w:ascii="Arial" w:eastAsia="Tahoma" w:hAnsi="Arial" w:cs="Arial"/>
          <w:b w:val="0"/>
          <w:bCs w:val="0"/>
          <w:sz w:val="24"/>
          <w:szCs w:val="24"/>
          <w:lang w:eastAsia="vi-VN"/>
        </w:rPr>
        <w:t>,</w:t>
      </w:r>
      <w:r w:rsidRPr="000138E5">
        <w:rPr>
          <w:rFonts w:ascii="Arial" w:eastAsia="Tahoma" w:hAnsi="Arial" w:cs="Arial"/>
          <w:b w:val="0"/>
          <w:bCs w:val="0"/>
          <w:sz w:val="24"/>
          <w:szCs w:val="24"/>
          <w:lang w:val="vi-VN" w:eastAsia="vi-VN"/>
        </w:rPr>
        <w:t xml:space="preserve"> chữa cháy, gian lánh nạn và đỗ xe)</w:t>
      </w:r>
      <w:r w:rsidR="00F87AEC" w:rsidRPr="000138E5">
        <w:rPr>
          <w:rFonts w:ascii="Arial" w:eastAsia="Tahoma" w:hAnsi="Arial" w:cs="Arial"/>
          <w:b w:val="0"/>
          <w:bCs w:val="0"/>
          <w:sz w:val="24"/>
          <w:szCs w:val="24"/>
          <w:lang w:val="vi-VN" w:eastAsia="vi-VN"/>
        </w:rPr>
        <w:t>;</w:t>
      </w:r>
    </w:p>
    <w:p w14:paraId="32EB6635" w14:textId="7E19317B" w:rsidR="006B5732" w:rsidRPr="000138E5" w:rsidRDefault="006B5732" w:rsidP="006B7A81">
      <w:pPr>
        <w:pStyle w:val="Heading3"/>
        <w:numPr>
          <w:ilvl w:val="0"/>
          <w:numId w:val="0"/>
        </w:numPr>
        <w:spacing w:before="0" w:after="120" w:line="240" w:lineRule="auto"/>
        <w:jc w:val="both"/>
        <w:rPr>
          <w:rFonts w:ascii="Arial" w:eastAsia="Tahoma" w:hAnsi="Arial" w:cs="Arial"/>
          <w:b w:val="0"/>
          <w:bCs w:val="0"/>
          <w:spacing w:val="-2"/>
          <w:sz w:val="24"/>
          <w:szCs w:val="24"/>
          <w:lang w:val="vi-VN" w:eastAsia="vi-VN"/>
        </w:rPr>
      </w:pPr>
      <w:r w:rsidRPr="000138E5">
        <w:rPr>
          <w:rFonts w:ascii="Arial" w:eastAsia="Tahoma" w:hAnsi="Arial" w:cs="Arial"/>
          <w:b w:val="0"/>
          <w:bCs w:val="0"/>
          <w:spacing w:val="-2"/>
          <w:sz w:val="24"/>
          <w:szCs w:val="24"/>
          <w:lang w:val="vi-VN" w:eastAsia="vi-VN"/>
        </w:rPr>
        <w:t xml:space="preserve">Nhà hỗn hợp, </w:t>
      </w:r>
      <w:r w:rsidR="004D41CB" w:rsidRPr="000138E5">
        <w:rPr>
          <w:rFonts w:ascii="Arial" w:eastAsia="Tahoma" w:hAnsi="Arial" w:cs="Arial"/>
          <w:b w:val="0"/>
          <w:bCs w:val="0"/>
          <w:spacing w:val="-2"/>
          <w:sz w:val="24"/>
          <w:szCs w:val="24"/>
          <w:lang w:eastAsia="vi-VN"/>
        </w:rPr>
        <w:t>n</w:t>
      </w:r>
      <w:r w:rsidR="004D41CB" w:rsidRPr="000138E5">
        <w:rPr>
          <w:rFonts w:ascii="Arial" w:hAnsi="Arial" w:cs="Arial"/>
          <w:b w:val="0"/>
          <w:spacing w:val="-2"/>
          <w:sz w:val="24"/>
          <w:szCs w:val="24"/>
          <w:shd w:val="clear" w:color="auto" w:fill="FFFFFF"/>
        </w:rPr>
        <w:t xml:space="preserve">hà chung cư được xây dựng có mục đích sử dụng hỗn hợp </w:t>
      </w:r>
      <w:r w:rsidRPr="000138E5">
        <w:rPr>
          <w:rFonts w:ascii="Arial" w:eastAsia="Tahoma" w:hAnsi="Arial" w:cs="Arial"/>
          <w:b w:val="0"/>
          <w:bCs w:val="0"/>
          <w:spacing w:val="-2"/>
          <w:sz w:val="24"/>
          <w:szCs w:val="24"/>
          <w:lang w:val="vi-VN" w:eastAsia="vi-VN"/>
        </w:rPr>
        <w:t>phải áp dụng các quy định về trang bị, bố trí phương tiện</w:t>
      </w:r>
      <w:r w:rsidR="00751D81" w:rsidRPr="000138E5">
        <w:rPr>
          <w:rFonts w:ascii="Arial" w:eastAsia="Tahoma" w:hAnsi="Arial" w:cs="Arial"/>
          <w:b w:val="0"/>
          <w:bCs w:val="0"/>
          <w:spacing w:val="-2"/>
          <w:sz w:val="24"/>
          <w:szCs w:val="24"/>
          <w:lang w:eastAsia="vi-VN"/>
        </w:rPr>
        <w:t>, hệ thống</w:t>
      </w:r>
      <w:r w:rsidRPr="000138E5">
        <w:rPr>
          <w:rFonts w:ascii="Arial" w:eastAsia="Tahoma" w:hAnsi="Arial" w:cs="Arial"/>
          <w:b w:val="0"/>
          <w:bCs w:val="0"/>
          <w:spacing w:val="-2"/>
          <w:sz w:val="24"/>
          <w:szCs w:val="24"/>
          <w:lang w:val="vi-VN" w:eastAsia="vi-VN"/>
        </w:rPr>
        <w:t xml:space="preserve"> phòng cháy, chữa cháy, cứu nạn, cứu hộ </w:t>
      </w:r>
      <w:r w:rsidR="00795733" w:rsidRPr="000138E5">
        <w:rPr>
          <w:rFonts w:ascii="Arial" w:eastAsia="Tahoma" w:hAnsi="Arial" w:cs="Arial"/>
          <w:b w:val="0"/>
          <w:bCs w:val="0"/>
          <w:spacing w:val="-2"/>
          <w:sz w:val="24"/>
          <w:szCs w:val="24"/>
          <w:lang w:val="vi-VN" w:eastAsia="vi-VN"/>
        </w:rPr>
        <w:t>theo</w:t>
      </w:r>
      <w:r w:rsidRPr="000138E5">
        <w:rPr>
          <w:rFonts w:ascii="Arial" w:eastAsia="Tahoma" w:hAnsi="Arial" w:cs="Arial"/>
          <w:b w:val="0"/>
          <w:bCs w:val="0"/>
          <w:spacing w:val="-2"/>
          <w:sz w:val="24"/>
          <w:szCs w:val="24"/>
          <w:lang w:val="vi-VN" w:eastAsia="vi-VN"/>
        </w:rPr>
        <w:t xml:space="preserve"> công năng</w:t>
      </w:r>
      <w:r w:rsidR="006B7A81" w:rsidRPr="000138E5">
        <w:rPr>
          <w:rFonts w:ascii="Arial" w:eastAsia="Tahoma" w:hAnsi="Arial" w:cs="Arial"/>
          <w:b w:val="0"/>
          <w:bCs w:val="0"/>
          <w:spacing w:val="-2"/>
          <w:sz w:val="24"/>
          <w:szCs w:val="24"/>
          <w:lang w:val="vi-VN" w:eastAsia="vi-VN"/>
        </w:rPr>
        <w:t xml:space="preserve"> mà</w:t>
      </w:r>
      <w:r w:rsidRPr="000138E5">
        <w:rPr>
          <w:rFonts w:ascii="Arial" w:eastAsia="Tahoma" w:hAnsi="Arial" w:cs="Arial"/>
          <w:b w:val="0"/>
          <w:bCs w:val="0"/>
          <w:spacing w:val="-2"/>
          <w:sz w:val="24"/>
          <w:szCs w:val="24"/>
          <w:lang w:val="vi-VN" w:eastAsia="vi-VN"/>
        </w:rPr>
        <w:t xml:space="preserve"> </w:t>
      </w:r>
      <w:r w:rsidR="00795733" w:rsidRPr="000138E5">
        <w:rPr>
          <w:rFonts w:ascii="Arial" w:eastAsia="Tahoma" w:hAnsi="Arial" w:cs="Arial"/>
          <w:b w:val="0"/>
          <w:bCs w:val="0"/>
          <w:spacing w:val="-2"/>
          <w:sz w:val="24"/>
          <w:szCs w:val="24"/>
          <w:lang w:val="vi-VN" w:eastAsia="vi-VN"/>
        </w:rPr>
        <w:t>có</w:t>
      </w:r>
      <w:r w:rsidRPr="000138E5">
        <w:rPr>
          <w:rFonts w:ascii="Arial" w:eastAsia="Tahoma" w:hAnsi="Arial" w:cs="Arial"/>
          <w:b w:val="0"/>
          <w:bCs w:val="0"/>
          <w:spacing w:val="-2"/>
          <w:sz w:val="24"/>
          <w:szCs w:val="24"/>
          <w:lang w:val="vi-VN" w:eastAsia="vi-VN"/>
        </w:rPr>
        <w:t xml:space="preserve"> diện tích sàn xây dựng dùng cho công năng đó của nhà vượ</w:t>
      </w:r>
      <w:r w:rsidR="00406AC8" w:rsidRPr="000138E5">
        <w:rPr>
          <w:rFonts w:ascii="Arial" w:eastAsia="Tahoma" w:hAnsi="Arial" w:cs="Arial"/>
          <w:b w:val="0"/>
          <w:bCs w:val="0"/>
          <w:spacing w:val="-2"/>
          <w:sz w:val="24"/>
          <w:szCs w:val="24"/>
          <w:lang w:val="vi-VN" w:eastAsia="vi-VN"/>
        </w:rPr>
        <w:t>t quá 70</w:t>
      </w:r>
      <w:r w:rsidR="003F20A9">
        <w:rPr>
          <w:rFonts w:ascii="Arial" w:eastAsia="Tahoma" w:hAnsi="Arial" w:cs="Arial"/>
          <w:b w:val="0"/>
          <w:bCs w:val="0"/>
          <w:spacing w:val="-2"/>
          <w:sz w:val="24"/>
          <w:szCs w:val="24"/>
          <w:lang w:eastAsia="vi-VN"/>
        </w:rPr>
        <w:t xml:space="preserve"> </w:t>
      </w:r>
      <w:r w:rsidRPr="000138E5">
        <w:rPr>
          <w:rFonts w:ascii="Arial" w:eastAsia="Tahoma" w:hAnsi="Arial" w:cs="Arial"/>
          <w:b w:val="0"/>
          <w:bCs w:val="0"/>
          <w:spacing w:val="-2"/>
          <w:sz w:val="24"/>
          <w:szCs w:val="24"/>
          <w:lang w:val="vi-VN" w:eastAsia="vi-VN"/>
        </w:rPr>
        <w:t>% tổng diện tích sàn xây dựng của nhà (không bao gồm các diện tích sàn dùng cho hệ thống kỹ thuật, phòng cháy</w:t>
      </w:r>
      <w:r w:rsidR="00EB3792" w:rsidRPr="000138E5">
        <w:rPr>
          <w:rFonts w:ascii="Arial" w:eastAsia="Tahoma" w:hAnsi="Arial" w:cs="Arial"/>
          <w:b w:val="0"/>
          <w:bCs w:val="0"/>
          <w:spacing w:val="-2"/>
          <w:sz w:val="24"/>
          <w:szCs w:val="24"/>
          <w:lang w:eastAsia="vi-VN"/>
        </w:rPr>
        <w:t>,</w:t>
      </w:r>
      <w:r w:rsidRPr="000138E5">
        <w:rPr>
          <w:rFonts w:ascii="Arial" w:eastAsia="Tahoma" w:hAnsi="Arial" w:cs="Arial"/>
          <w:b w:val="0"/>
          <w:bCs w:val="0"/>
          <w:spacing w:val="-2"/>
          <w:sz w:val="24"/>
          <w:szCs w:val="24"/>
          <w:lang w:val="vi-VN" w:eastAsia="vi-VN"/>
        </w:rPr>
        <w:t xml:space="preserve"> chữa cháy, gian lánh nạn và đỗ xe).</w:t>
      </w:r>
    </w:p>
    <w:p w14:paraId="0BBCBB0D" w14:textId="4B45280D" w:rsidR="00DB47B2" w:rsidRPr="000138E5" w:rsidRDefault="00DB47B2" w:rsidP="00AB162B">
      <w:pPr>
        <w:pStyle w:val="Heading3"/>
        <w:spacing w:before="0" w:after="120" w:line="240" w:lineRule="auto"/>
        <w:ind w:left="0" w:firstLine="0"/>
        <w:jc w:val="both"/>
        <w:rPr>
          <w:rFonts w:ascii="Arial" w:eastAsia="Tahoma" w:hAnsi="Arial" w:cs="Arial"/>
          <w:b w:val="0"/>
          <w:bCs w:val="0"/>
          <w:sz w:val="24"/>
          <w:szCs w:val="24"/>
          <w:lang w:val="vi-VN" w:eastAsia="vi-VN"/>
        </w:rPr>
      </w:pPr>
      <w:bookmarkStart w:id="430" w:name="_Toc181001405"/>
      <w:bookmarkStart w:id="431" w:name="_Toc181003919"/>
      <w:bookmarkStart w:id="432" w:name="_Toc181004440"/>
      <w:bookmarkStart w:id="433" w:name="_Toc181172018"/>
      <w:bookmarkStart w:id="434" w:name="_Toc181862608"/>
      <w:bookmarkStart w:id="435" w:name="_Toc181863581"/>
      <w:bookmarkStart w:id="436" w:name="_Toc181865393"/>
      <w:bookmarkStart w:id="437" w:name="_Toc181865516"/>
      <w:bookmarkStart w:id="438" w:name="_Toc185437137"/>
      <w:bookmarkStart w:id="439" w:name="_Toc185437363"/>
      <w:r w:rsidRPr="000138E5">
        <w:rPr>
          <w:rFonts w:ascii="Arial" w:eastAsia="Tahoma" w:hAnsi="Arial" w:cs="Arial"/>
          <w:b w:val="0"/>
          <w:bCs w:val="0"/>
          <w:sz w:val="24"/>
          <w:szCs w:val="24"/>
          <w:lang w:val="vi-VN" w:eastAsia="vi-VN"/>
        </w:rPr>
        <w:t>Khi xác định yêu cầu trang bị hệ thống chữa cháy tự động và/hoặc hệ thống báo cháy tự động trước tiên cần xác định yêu cầu trang bị cho toàn bộ nhà (</w:t>
      </w:r>
      <w:r w:rsidR="002D0E72" w:rsidRPr="000138E5">
        <w:rPr>
          <w:rFonts w:ascii="Arial" w:eastAsia="Tahoma" w:hAnsi="Arial" w:cs="Arial"/>
          <w:b w:val="0"/>
          <w:bCs w:val="0"/>
          <w:sz w:val="24"/>
          <w:szCs w:val="24"/>
          <w:lang w:val="vi-VN" w:eastAsia="vi-VN"/>
        </w:rPr>
        <w:fldChar w:fldCharType="begin"/>
      </w:r>
      <w:r w:rsidR="002D0E72" w:rsidRPr="000138E5">
        <w:rPr>
          <w:rFonts w:ascii="Arial" w:eastAsia="Tahoma" w:hAnsi="Arial" w:cs="Arial"/>
          <w:b w:val="0"/>
          <w:bCs w:val="0"/>
          <w:sz w:val="24"/>
          <w:szCs w:val="24"/>
          <w:lang w:val="vi-VN" w:eastAsia="vi-VN"/>
        </w:rPr>
        <w:instrText xml:space="preserve"> REF PhulucA1 \h </w:instrText>
      </w:r>
      <w:r w:rsidR="000138E5" w:rsidRPr="000138E5">
        <w:rPr>
          <w:rFonts w:ascii="Arial" w:eastAsia="Tahoma" w:hAnsi="Arial" w:cs="Arial"/>
          <w:b w:val="0"/>
          <w:bCs w:val="0"/>
          <w:sz w:val="24"/>
          <w:szCs w:val="24"/>
          <w:lang w:val="vi-VN" w:eastAsia="vi-VN"/>
        </w:rPr>
        <w:instrText xml:space="preserve"> \* MERGEFORMAT </w:instrText>
      </w:r>
      <w:r w:rsidR="002D0E72" w:rsidRPr="000138E5">
        <w:rPr>
          <w:rFonts w:ascii="Arial" w:eastAsia="Tahoma" w:hAnsi="Arial" w:cs="Arial"/>
          <w:b w:val="0"/>
          <w:bCs w:val="0"/>
          <w:sz w:val="24"/>
          <w:szCs w:val="24"/>
          <w:lang w:val="vi-VN" w:eastAsia="vi-VN"/>
        </w:rPr>
      </w:r>
      <w:r w:rsidR="002D0E72" w:rsidRPr="000138E5">
        <w:rPr>
          <w:rFonts w:ascii="Arial" w:eastAsia="Tahoma" w:hAnsi="Arial" w:cs="Arial"/>
          <w:b w:val="0"/>
          <w:bCs w:val="0"/>
          <w:sz w:val="24"/>
          <w:szCs w:val="24"/>
          <w:lang w:val="vi-VN" w:eastAsia="vi-VN"/>
        </w:rPr>
        <w:fldChar w:fldCharType="separate"/>
      </w:r>
      <w:r w:rsidR="000C1D83" w:rsidRPr="000138E5">
        <w:rPr>
          <w:rStyle w:val="Heading2Char"/>
          <w:rFonts w:ascii="Arial" w:eastAsia="Calibri" w:hAnsi="Arial" w:cs="Arial"/>
          <w:i w:val="0"/>
          <w:sz w:val="24"/>
          <w:szCs w:val="24"/>
          <w:lang w:val="vi-VN"/>
        </w:rPr>
        <w:t>Bảng A.1</w:t>
      </w:r>
      <w:r w:rsidR="002D0E72" w:rsidRPr="000138E5">
        <w:rPr>
          <w:rFonts w:ascii="Arial" w:eastAsia="Tahoma" w:hAnsi="Arial" w:cs="Arial"/>
          <w:b w:val="0"/>
          <w:bCs w:val="0"/>
          <w:sz w:val="24"/>
          <w:szCs w:val="24"/>
          <w:lang w:val="vi-VN" w:eastAsia="vi-VN"/>
        </w:rPr>
        <w:fldChar w:fldCharType="end"/>
      </w:r>
      <w:r w:rsidRPr="000138E5">
        <w:rPr>
          <w:rFonts w:ascii="Arial" w:eastAsia="Tahoma" w:hAnsi="Arial" w:cs="Arial"/>
          <w:b w:val="0"/>
          <w:bCs w:val="0"/>
          <w:sz w:val="24"/>
          <w:szCs w:val="24"/>
          <w:lang w:val="vi-VN" w:eastAsia="vi-VN"/>
        </w:rPr>
        <w:t>), sau đó cho từng hạng mục/khu vực (</w:t>
      </w:r>
      <w:r w:rsidR="002D0E72" w:rsidRPr="000138E5">
        <w:rPr>
          <w:rFonts w:ascii="Arial" w:eastAsia="Tahoma" w:hAnsi="Arial" w:cs="Arial"/>
          <w:b w:val="0"/>
          <w:bCs w:val="0"/>
          <w:sz w:val="24"/>
          <w:szCs w:val="24"/>
          <w:lang w:val="vi-VN" w:eastAsia="vi-VN"/>
        </w:rPr>
        <w:fldChar w:fldCharType="begin"/>
      </w:r>
      <w:r w:rsidR="002D0E72" w:rsidRPr="000138E5">
        <w:rPr>
          <w:rFonts w:ascii="Arial" w:eastAsia="Tahoma" w:hAnsi="Arial" w:cs="Arial"/>
          <w:b w:val="0"/>
          <w:bCs w:val="0"/>
          <w:sz w:val="24"/>
          <w:szCs w:val="24"/>
          <w:lang w:val="vi-VN" w:eastAsia="vi-VN"/>
        </w:rPr>
        <w:instrText xml:space="preserve"> REF PhulucA2 \h </w:instrText>
      </w:r>
      <w:r w:rsidR="002A526C" w:rsidRPr="000138E5">
        <w:rPr>
          <w:rFonts w:ascii="Arial" w:eastAsia="Tahoma" w:hAnsi="Arial" w:cs="Arial"/>
          <w:b w:val="0"/>
          <w:bCs w:val="0"/>
          <w:sz w:val="24"/>
          <w:szCs w:val="24"/>
          <w:lang w:val="vi-VN" w:eastAsia="vi-VN"/>
        </w:rPr>
        <w:instrText xml:space="preserve"> \* MERGEFORMAT </w:instrText>
      </w:r>
      <w:r w:rsidR="002D0E72" w:rsidRPr="000138E5">
        <w:rPr>
          <w:rFonts w:ascii="Arial" w:eastAsia="Tahoma" w:hAnsi="Arial" w:cs="Arial"/>
          <w:b w:val="0"/>
          <w:bCs w:val="0"/>
          <w:sz w:val="24"/>
          <w:szCs w:val="24"/>
          <w:lang w:val="vi-VN" w:eastAsia="vi-VN"/>
        </w:rPr>
      </w:r>
      <w:r w:rsidR="002D0E72" w:rsidRPr="000138E5">
        <w:rPr>
          <w:rFonts w:ascii="Arial" w:eastAsia="Tahoma" w:hAnsi="Arial" w:cs="Arial"/>
          <w:b w:val="0"/>
          <w:bCs w:val="0"/>
          <w:sz w:val="24"/>
          <w:szCs w:val="24"/>
          <w:lang w:val="vi-VN" w:eastAsia="vi-VN"/>
        </w:rPr>
        <w:fldChar w:fldCharType="separate"/>
      </w:r>
      <w:r w:rsidR="000C1D83" w:rsidRPr="000138E5">
        <w:rPr>
          <w:rStyle w:val="Heading2Char"/>
          <w:rFonts w:ascii="Arial" w:eastAsia="Calibri" w:hAnsi="Arial" w:cs="Arial"/>
          <w:i w:val="0"/>
          <w:sz w:val="24"/>
          <w:szCs w:val="24"/>
          <w:lang w:val="vi-VN"/>
        </w:rPr>
        <w:t>Bảng A.2</w:t>
      </w:r>
      <w:r w:rsidR="002D0E72" w:rsidRPr="000138E5">
        <w:rPr>
          <w:rFonts w:ascii="Arial" w:eastAsia="Tahoma" w:hAnsi="Arial" w:cs="Arial"/>
          <w:b w:val="0"/>
          <w:bCs w:val="0"/>
          <w:sz w:val="24"/>
          <w:szCs w:val="24"/>
          <w:lang w:val="vi-VN" w:eastAsia="vi-VN"/>
        </w:rPr>
        <w:fldChar w:fldCharType="end"/>
      </w:r>
      <w:r w:rsidRPr="000138E5">
        <w:rPr>
          <w:rFonts w:ascii="Arial" w:eastAsia="Tahoma" w:hAnsi="Arial" w:cs="Arial"/>
          <w:b w:val="0"/>
          <w:bCs w:val="0"/>
          <w:sz w:val="24"/>
          <w:szCs w:val="24"/>
          <w:lang w:val="vi-VN" w:eastAsia="vi-VN"/>
        </w:rPr>
        <w:t>) và gian phòng trong nhà (</w:t>
      </w:r>
      <w:r w:rsidR="002D0E72" w:rsidRPr="000138E5">
        <w:rPr>
          <w:rFonts w:ascii="Arial" w:eastAsia="Tahoma" w:hAnsi="Arial" w:cs="Arial"/>
          <w:b w:val="0"/>
          <w:bCs w:val="0"/>
          <w:sz w:val="24"/>
          <w:szCs w:val="24"/>
          <w:lang w:val="vi-VN" w:eastAsia="vi-VN"/>
        </w:rPr>
        <w:fldChar w:fldCharType="begin"/>
      </w:r>
      <w:r w:rsidR="002D0E72" w:rsidRPr="000138E5">
        <w:rPr>
          <w:rFonts w:ascii="Arial" w:eastAsia="Tahoma" w:hAnsi="Arial" w:cs="Arial"/>
          <w:b w:val="0"/>
          <w:bCs w:val="0"/>
          <w:sz w:val="24"/>
          <w:szCs w:val="24"/>
          <w:lang w:val="vi-VN" w:eastAsia="vi-VN"/>
        </w:rPr>
        <w:instrText xml:space="preserve"> REF PhulucA3 \h  \* MERGEFORMAT </w:instrText>
      </w:r>
      <w:r w:rsidR="002D0E72" w:rsidRPr="000138E5">
        <w:rPr>
          <w:rFonts w:ascii="Arial" w:eastAsia="Tahoma" w:hAnsi="Arial" w:cs="Arial"/>
          <w:b w:val="0"/>
          <w:bCs w:val="0"/>
          <w:sz w:val="24"/>
          <w:szCs w:val="24"/>
          <w:lang w:val="vi-VN" w:eastAsia="vi-VN"/>
        </w:rPr>
      </w:r>
      <w:r w:rsidR="002D0E72" w:rsidRPr="000138E5">
        <w:rPr>
          <w:rFonts w:ascii="Arial" w:eastAsia="Tahoma" w:hAnsi="Arial" w:cs="Arial"/>
          <w:b w:val="0"/>
          <w:bCs w:val="0"/>
          <w:sz w:val="24"/>
          <w:szCs w:val="24"/>
          <w:lang w:val="vi-VN" w:eastAsia="vi-VN"/>
        </w:rPr>
        <w:fldChar w:fldCharType="separate"/>
      </w:r>
      <w:r w:rsidR="000C1D83" w:rsidRPr="000C1D83">
        <w:rPr>
          <w:rFonts w:ascii="Arial" w:hAnsi="Arial" w:cs="Arial"/>
          <w:b w:val="0"/>
          <w:bCs w:val="0"/>
          <w:sz w:val="24"/>
          <w:szCs w:val="24"/>
          <w:lang w:val="vi-VN"/>
        </w:rPr>
        <w:t>Bảng A.3</w:t>
      </w:r>
      <w:r w:rsidR="002D0E72" w:rsidRPr="000138E5">
        <w:rPr>
          <w:rFonts w:ascii="Arial" w:eastAsia="Tahoma" w:hAnsi="Arial" w:cs="Arial"/>
          <w:b w:val="0"/>
          <w:bCs w:val="0"/>
          <w:sz w:val="24"/>
          <w:szCs w:val="24"/>
          <w:lang w:val="vi-VN" w:eastAsia="vi-VN"/>
        </w:rPr>
        <w:fldChar w:fldCharType="end"/>
      </w:r>
      <w:r w:rsidRPr="000138E5">
        <w:rPr>
          <w:rFonts w:ascii="Arial" w:eastAsia="Tahoma" w:hAnsi="Arial" w:cs="Arial"/>
          <w:b w:val="0"/>
          <w:bCs w:val="0"/>
          <w:sz w:val="24"/>
          <w:szCs w:val="24"/>
          <w:lang w:val="vi-VN" w:eastAsia="vi-VN"/>
        </w:rPr>
        <w:t>), cũng như thiết bị nằm trong phạm vi của công trình (</w:t>
      </w:r>
      <w:r w:rsidR="002D0E72" w:rsidRPr="000138E5">
        <w:rPr>
          <w:rFonts w:ascii="Arial" w:eastAsia="Tahoma" w:hAnsi="Arial" w:cs="Arial"/>
          <w:sz w:val="24"/>
          <w:szCs w:val="24"/>
          <w:lang w:val="vi-VN" w:eastAsia="vi-VN"/>
        </w:rPr>
        <w:fldChar w:fldCharType="begin"/>
      </w:r>
      <w:r w:rsidR="002D0E72" w:rsidRPr="000138E5">
        <w:rPr>
          <w:rFonts w:ascii="Arial" w:eastAsia="Tahoma" w:hAnsi="Arial" w:cs="Arial"/>
          <w:sz w:val="24"/>
          <w:szCs w:val="24"/>
          <w:lang w:val="vi-VN" w:eastAsia="vi-VN"/>
        </w:rPr>
        <w:instrText xml:space="preserve"> REF PhulucA4 \h  \* MERGEFORMAT </w:instrText>
      </w:r>
      <w:r w:rsidR="002D0E72" w:rsidRPr="000138E5">
        <w:rPr>
          <w:rFonts w:ascii="Arial" w:eastAsia="Tahoma" w:hAnsi="Arial" w:cs="Arial"/>
          <w:sz w:val="24"/>
          <w:szCs w:val="24"/>
          <w:lang w:val="vi-VN" w:eastAsia="vi-VN"/>
        </w:rPr>
      </w:r>
      <w:r w:rsidR="002D0E72" w:rsidRPr="000138E5">
        <w:rPr>
          <w:rFonts w:ascii="Arial" w:eastAsia="Tahoma" w:hAnsi="Arial" w:cs="Arial"/>
          <w:sz w:val="24"/>
          <w:szCs w:val="24"/>
          <w:lang w:val="vi-VN" w:eastAsia="vi-VN"/>
        </w:rPr>
        <w:fldChar w:fldCharType="separate"/>
      </w:r>
      <w:r w:rsidR="000C1D83" w:rsidRPr="000C1D83">
        <w:rPr>
          <w:rStyle w:val="Heading2Char"/>
          <w:rFonts w:ascii="Arial" w:eastAsia="Calibri" w:hAnsi="Arial"/>
          <w:i w:val="0"/>
          <w:sz w:val="24"/>
          <w:szCs w:val="24"/>
          <w:lang w:val="vi-VN"/>
        </w:rPr>
        <w:t>Bảng A.4</w:t>
      </w:r>
      <w:r w:rsidR="002D0E72" w:rsidRPr="000138E5">
        <w:rPr>
          <w:rFonts w:ascii="Arial" w:eastAsia="Tahoma" w:hAnsi="Arial" w:cs="Arial"/>
          <w:sz w:val="24"/>
          <w:szCs w:val="24"/>
          <w:lang w:val="vi-VN" w:eastAsia="vi-VN"/>
        </w:rPr>
        <w:fldChar w:fldCharType="end"/>
      </w:r>
      <w:r w:rsidRPr="000138E5">
        <w:rPr>
          <w:rFonts w:ascii="Arial" w:eastAsia="Tahoma" w:hAnsi="Arial" w:cs="Arial"/>
          <w:b w:val="0"/>
          <w:bCs w:val="0"/>
          <w:sz w:val="24"/>
          <w:szCs w:val="24"/>
          <w:lang w:val="vi-VN" w:eastAsia="vi-VN"/>
        </w:rPr>
        <w:t>).</w:t>
      </w:r>
      <w:r w:rsidR="00CF2844" w:rsidRPr="000138E5">
        <w:rPr>
          <w:rFonts w:ascii="Arial" w:eastAsia="Tahoma" w:hAnsi="Arial" w:cs="Arial"/>
          <w:b w:val="0"/>
          <w:bCs w:val="0"/>
          <w:sz w:val="24"/>
          <w:szCs w:val="24"/>
          <w:lang w:val="vi-VN" w:eastAsia="vi-VN"/>
        </w:rPr>
        <w:t xml:space="preserve"> Đối với nhà có phần ngầm và phần trên mặt đấ</w:t>
      </w:r>
      <w:r w:rsidR="00E7642B" w:rsidRPr="000138E5">
        <w:rPr>
          <w:rFonts w:ascii="Arial" w:eastAsia="Tahoma" w:hAnsi="Arial" w:cs="Arial"/>
          <w:b w:val="0"/>
          <w:bCs w:val="0"/>
          <w:sz w:val="24"/>
          <w:szCs w:val="24"/>
          <w:lang w:val="vi-VN" w:eastAsia="vi-VN"/>
        </w:rPr>
        <w:t>t</w:t>
      </w:r>
      <w:r w:rsidR="00CF2844" w:rsidRPr="000138E5">
        <w:rPr>
          <w:rFonts w:ascii="Arial" w:eastAsia="Tahoma" w:hAnsi="Arial" w:cs="Arial"/>
          <w:b w:val="0"/>
          <w:bCs w:val="0"/>
          <w:sz w:val="24"/>
          <w:szCs w:val="24"/>
          <w:lang w:val="vi-VN" w:eastAsia="vi-VN"/>
        </w:rPr>
        <w:t xml:space="preserve"> được ngăn thành các</w:t>
      </w:r>
      <w:r w:rsidR="00AE6625" w:rsidRPr="000138E5">
        <w:rPr>
          <w:rFonts w:ascii="Arial" w:eastAsia="Tahoma" w:hAnsi="Arial" w:cs="Arial"/>
          <w:b w:val="0"/>
          <w:bCs w:val="0"/>
          <w:sz w:val="24"/>
          <w:szCs w:val="24"/>
          <w:lang w:val="vi-VN" w:eastAsia="vi-VN"/>
        </w:rPr>
        <w:t xml:space="preserve"> khoang</w:t>
      </w:r>
      <w:r w:rsidR="00DA0A0A" w:rsidRPr="000138E5">
        <w:rPr>
          <w:rFonts w:ascii="Arial" w:eastAsia="Tahoma" w:hAnsi="Arial" w:cs="Arial"/>
          <w:b w:val="0"/>
          <w:bCs w:val="0"/>
          <w:sz w:val="24"/>
          <w:szCs w:val="24"/>
          <w:lang w:val="vi-VN" w:eastAsia="vi-VN"/>
        </w:rPr>
        <w:t xml:space="preserve"> được</w:t>
      </w:r>
      <w:r w:rsidR="00CF2844" w:rsidRPr="000138E5">
        <w:rPr>
          <w:rFonts w:ascii="Arial" w:eastAsia="Tahoma" w:hAnsi="Arial" w:cs="Arial"/>
          <w:b w:val="0"/>
          <w:bCs w:val="0"/>
          <w:sz w:val="24"/>
          <w:szCs w:val="24"/>
          <w:lang w:val="vi-VN" w:eastAsia="vi-VN"/>
        </w:rPr>
        <w:t xml:space="preserve"> ngăn cháy độc lập với nhau và lối</w:t>
      </w:r>
      <w:r w:rsidR="00795733" w:rsidRPr="000138E5">
        <w:rPr>
          <w:rFonts w:ascii="Arial" w:eastAsia="Tahoma" w:hAnsi="Arial" w:cs="Arial"/>
          <w:b w:val="0"/>
          <w:bCs w:val="0"/>
          <w:sz w:val="24"/>
          <w:szCs w:val="24"/>
          <w:lang w:val="vi-VN" w:eastAsia="vi-VN"/>
        </w:rPr>
        <w:t xml:space="preserve"> ra</w:t>
      </w:r>
      <w:r w:rsidR="00CF2844" w:rsidRPr="000138E5">
        <w:rPr>
          <w:rFonts w:ascii="Arial" w:eastAsia="Tahoma" w:hAnsi="Arial" w:cs="Arial"/>
          <w:b w:val="0"/>
          <w:bCs w:val="0"/>
          <w:sz w:val="24"/>
          <w:szCs w:val="24"/>
          <w:lang w:val="vi-VN" w:eastAsia="vi-VN"/>
        </w:rPr>
        <w:t xml:space="preserve"> thoát nạn </w:t>
      </w:r>
      <w:r w:rsidR="00795733" w:rsidRPr="000138E5">
        <w:rPr>
          <w:rFonts w:ascii="Arial" w:eastAsia="Tahoma" w:hAnsi="Arial" w:cs="Arial"/>
          <w:b w:val="0"/>
          <w:bCs w:val="0"/>
          <w:sz w:val="24"/>
          <w:szCs w:val="24"/>
          <w:lang w:val="vi-VN" w:eastAsia="vi-VN"/>
        </w:rPr>
        <w:t>riêng</w:t>
      </w:r>
      <w:r w:rsidR="00CF2844" w:rsidRPr="000138E5">
        <w:rPr>
          <w:rFonts w:ascii="Arial" w:eastAsia="Tahoma" w:hAnsi="Arial" w:cs="Arial"/>
          <w:b w:val="0"/>
          <w:bCs w:val="0"/>
          <w:sz w:val="24"/>
          <w:szCs w:val="24"/>
          <w:lang w:val="vi-VN" w:eastAsia="vi-VN"/>
        </w:rPr>
        <w:t xml:space="preserve"> thì xem xét việc trang bị phương tiện </w:t>
      </w:r>
      <w:r w:rsidR="00B2796A" w:rsidRPr="000138E5">
        <w:rPr>
          <w:rFonts w:ascii="Arial" w:eastAsia="Tahoma" w:hAnsi="Arial" w:cs="Arial"/>
          <w:b w:val="0"/>
          <w:bCs w:val="0"/>
          <w:sz w:val="24"/>
          <w:szCs w:val="24"/>
          <w:lang w:val="vi-VN" w:eastAsia="vi-VN"/>
        </w:rPr>
        <w:t>phòng cháy</w:t>
      </w:r>
      <w:r w:rsidR="00530ADD" w:rsidRPr="000138E5">
        <w:rPr>
          <w:rFonts w:ascii="Arial" w:eastAsia="Tahoma" w:hAnsi="Arial" w:cs="Arial"/>
          <w:b w:val="0"/>
          <w:bCs w:val="0"/>
          <w:sz w:val="24"/>
          <w:szCs w:val="24"/>
          <w:lang w:val="vi-VN" w:eastAsia="vi-VN"/>
        </w:rPr>
        <w:t>,</w:t>
      </w:r>
      <w:r w:rsidR="00B2796A" w:rsidRPr="000138E5">
        <w:rPr>
          <w:rFonts w:ascii="Arial" w:eastAsia="Tahoma" w:hAnsi="Arial" w:cs="Arial"/>
          <w:b w:val="0"/>
          <w:bCs w:val="0"/>
          <w:sz w:val="24"/>
          <w:szCs w:val="24"/>
          <w:lang w:val="vi-VN" w:eastAsia="vi-VN"/>
        </w:rPr>
        <w:t xml:space="preserve"> chữa cháy</w:t>
      </w:r>
      <w:r w:rsidR="00CF2844" w:rsidRPr="000138E5">
        <w:rPr>
          <w:rFonts w:ascii="Arial" w:eastAsia="Tahoma" w:hAnsi="Arial" w:cs="Arial"/>
          <w:b w:val="0"/>
          <w:bCs w:val="0"/>
          <w:sz w:val="24"/>
          <w:szCs w:val="24"/>
          <w:lang w:val="vi-VN" w:eastAsia="vi-VN"/>
        </w:rPr>
        <w:t xml:space="preserve"> cho </w:t>
      </w:r>
      <w:r w:rsidR="000F2864" w:rsidRPr="000138E5">
        <w:rPr>
          <w:rFonts w:ascii="Arial" w:eastAsia="Tahoma" w:hAnsi="Arial" w:cs="Arial"/>
          <w:b w:val="0"/>
          <w:bCs w:val="0"/>
          <w:sz w:val="24"/>
          <w:szCs w:val="24"/>
          <w:lang w:val="vi-VN" w:eastAsia="vi-VN"/>
        </w:rPr>
        <w:t>từng</w:t>
      </w:r>
      <w:r w:rsidR="00CF2844" w:rsidRPr="000138E5">
        <w:rPr>
          <w:rFonts w:ascii="Arial" w:eastAsia="Tahoma" w:hAnsi="Arial" w:cs="Arial"/>
          <w:b w:val="0"/>
          <w:bCs w:val="0"/>
          <w:sz w:val="24"/>
          <w:szCs w:val="24"/>
          <w:lang w:val="vi-VN" w:eastAsia="vi-VN"/>
        </w:rPr>
        <w:t xml:space="preserve"> phần theo</w:t>
      </w:r>
      <w:r w:rsidR="00530ADD" w:rsidRPr="000138E5">
        <w:rPr>
          <w:rFonts w:ascii="Arial" w:eastAsia="Tahoma" w:hAnsi="Arial" w:cs="Arial"/>
          <w:b w:val="0"/>
          <w:bCs w:val="0"/>
          <w:sz w:val="24"/>
          <w:szCs w:val="24"/>
          <w:lang w:val="vi-VN" w:eastAsia="vi-VN"/>
        </w:rPr>
        <w:t xml:space="preserve"> quy định của</w:t>
      </w:r>
      <w:r w:rsidR="0007639B" w:rsidRPr="000138E5">
        <w:rPr>
          <w:rFonts w:ascii="Arial" w:eastAsia="Tahoma" w:hAnsi="Arial" w:cs="Arial"/>
          <w:b w:val="0"/>
          <w:bCs w:val="0"/>
          <w:sz w:val="24"/>
          <w:szCs w:val="24"/>
          <w:lang w:val="vi-VN" w:eastAsia="vi-VN"/>
        </w:rPr>
        <w:t xml:space="preserve"> Q</w:t>
      </w:r>
      <w:r w:rsidR="00CF2844" w:rsidRPr="000138E5">
        <w:rPr>
          <w:rFonts w:ascii="Arial" w:eastAsia="Tahoma" w:hAnsi="Arial" w:cs="Arial"/>
          <w:b w:val="0"/>
          <w:bCs w:val="0"/>
          <w:sz w:val="24"/>
          <w:szCs w:val="24"/>
          <w:lang w:val="vi-VN" w:eastAsia="vi-VN"/>
        </w:rPr>
        <w:t>uy chuẩn này.</w:t>
      </w:r>
      <w:bookmarkEnd w:id="430"/>
      <w:bookmarkEnd w:id="431"/>
      <w:bookmarkEnd w:id="432"/>
      <w:bookmarkEnd w:id="433"/>
      <w:bookmarkEnd w:id="434"/>
      <w:bookmarkEnd w:id="435"/>
      <w:bookmarkEnd w:id="436"/>
      <w:bookmarkEnd w:id="437"/>
      <w:bookmarkEnd w:id="438"/>
      <w:bookmarkEnd w:id="439"/>
    </w:p>
    <w:p w14:paraId="62609340" w14:textId="3E29EA16" w:rsidR="00FB72E6" w:rsidRPr="000138E5" w:rsidRDefault="00FB72E6" w:rsidP="00FB72E6">
      <w:pPr>
        <w:pStyle w:val="Heading3"/>
        <w:spacing w:before="0" w:after="120" w:line="240" w:lineRule="auto"/>
        <w:ind w:left="0" w:firstLine="0"/>
        <w:jc w:val="both"/>
        <w:rPr>
          <w:rFonts w:ascii="Arial" w:eastAsia="Tahoma" w:hAnsi="Arial" w:cs="Arial"/>
          <w:b w:val="0"/>
          <w:bCs w:val="0"/>
          <w:sz w:val="24"/>
          <w:szCs w:val="24"/>
          <w:lang w:val="vi-VN" w:eastAsia="vi-VN"/>
        </w:rPr>
      </w:pPr>
      <w:bookmarkStart w:id="440" w:name="_Toc181001406"/>
      <w:bookmarkStart w:id="441" w:name="_Toc181003920"/>
      <w:bookmarkStart w:id="442" w:name="_Toc181004441"/>
      <w:bookmarkStart w:id="443" w:name="_Toc181172019"/>
      <w:bookmarkStart w:id="444" w:name="_Toc181862609"/>
      <w:bookmarkStart w:id="445" w:name="_Toc181863582"/>
      <w:bookmarkStart w:id="446" w:name="_Toc181865394"/>
      <w:bookmarkStart w:id="447" w:name="_Toc181865517"/>
      <w:bookmarkStart w:id="448" w:name="_Toc185437138"/>
      <w:bookmarkStart w:id="449" w:name="_Toc185437364"/>
      <w:r w:rsidRPr="000138E5">
        <w:rPr>
          <w:rFonts w:ascii="Arial" w:eastAsia="Tahoma" w:hAnsi="Arial" w:cs="Arial"/>
          <w:b w:val="0"/>
          <w:bCs w:val="0"/>
          <w:sz w:val="24"/>
          <w:szCs w:val="24"/>
          <w:lang w:val="vi-VN" w:eastAsia="vi-VN"/>
        </w:rPr>
        <w:t xml:space="preserve"> </w:t>
      </w:r>
      <w:r w:rsidR="005E76CD" w:rsidRPr="000138E5">
        <w:rPr>
          <w:rFonts w:ascii="Arial" w:eastAsia="Tahoma" w:hAnsi="Arial" w:cs="Arial"/>
          <w:b w:val="0"/>
          <w:bCs w:val="0"/>
          <w:sz w:val="24"/>
          <w:szCs w:val="24"/>
          <w:lang w:val="vi-VN" w:eastAsia="vi-VN"/>
        </w:rPr>
        <w:t>Đối với nhà bậc chịu lửa I, II, III không được phân chia hoặc được phân chia thành các gian phòng bởi các kết cấu xây dựng: tường</w:t>
      </w:r>
      <w:r w:rsidR="00DA0A0A" w:rsidRPr="000138E5">
        <w:rPr>
          <w:rFonts w:ascii="Arial" w:eastAsia="Tahoma" w:hAnsi="Arial" w:cs="Arial"/>
          <w:b w:val="0"/>
          <w:bCs w:val="0"/>
          <w:sz w:val="24"/>
          <w:szCs w:val="24"/>
          <w:lang w:val="vi-VN" w:eastAsia="vi-VN"/>
        </w:rPr>
        <w:t xml:space="preserve"> ngăn cháy</w:t>
      </w:r>
      <w:r w:rsidR="005E76CD" w:rsidRPr="000138E5">
        <w:rPr>
          <w:rFonts w:ascii="Arial" w:eastAsia="Tahoma" w:hAnsi="Arial" w:cs="Arial"/>
          <w:b w:val="0"/>
          <w:bCs w:val="0"/>
          <w:sz w:val="24"/>
          <w:szCs w:val="24"/>
          <w:lang w:val="vi-VN" w:eastAsia="vi-VN"/>
        </w:rPr>
        <w:t>, sàn</w:t>
      </w:r>
      <w:r w:rsidR="00DA0A0A" w:rsidRPr="000138E5">
        <w:rPr>
          <w:rFonts w:ascii="Arial" w:eastAsia="Tahoma" w:hAnsi="Arial" w:cs="Arial"/>
          <w:b w:val="0"/>
          <w:bCs w:val="0"/>
          <w:sz w:val="24"/>
          <w:szCs w:val="24"/>
          <w:lang w:val="vi-VN" w:eastAsia="vi-VN"/>
        </w:rPr>
        <w:t xml:space="preserve"> ngăn cháy</w:t>
      </w:r>
      <w:r w:rsidR="005E76CD" w:rsidRPr="000138E5">
        <w:rPr>
          <w:rFonts w:ascii="Arial" w:eastAsia="Tahoma" w:hAnsi="Arial" w:cs="Arial"/>
          <w:b w:val="0"/>
          <w:bCs w:val="0"/>
          <w:sz w:val="24"/>
          <w:szCs w:val="24"/>
          <w:lang w:val="vi-VN" w:eastAsia="vi-VN"/>
        </w:rPr>
        <w:t xml:space="preserve"> có giới hạn chịu lửa thấp hơn REI 45, vách</w:t>
      </w:r>
      <w:r w:rsidR="00DA0A0A" w:rsidRPr="000138E5">
        <w:rPr>
          <w:rFonts w:ascii="Arial" w:eastAsia="Tahoma" w:hAnsi="Arial" w:cs="Arial"/>
          <w:b w:val="0"/>
          <w:bCs w:val="0"/>
          <w:sz w:val="24"/>
          <w:szCs w:val="24"/>
          <w:lang w:val="vi-VN" w:eastAsia="vi-VN"/>
        </w:rPr>
        <w:t xml:space="preserve"> ngăn cháy</w:t>
      </w:r>
      <w:r w:rsidR="005E76CD" w:rsidRPr="000138E5">
        <w:rPr>
          <w:rFonts w:ascii="Arial" w:eastAsia="Tahoma" w:hAnsi="Arial" w:cs="Arial"/>
          <w:b w:val="0"/>
          <w:bCs w:val="0"/>
          <w:sz w:val="24"/>
          <w:szCs w:val="24"/>
          <w:lang w:val="vi-VN" w:eastAsia="vi-VN"/>
        </w:rPr>
        <w:t xml:space="preserve"> có giới hạn chịu lửa thấp hơn EI 45; đối với nhà bậc chịu lửa IV, V không được phân chia hoặc được phân chia thành các gian phòng bởi các kết cấu xây dựng: tường, sàn</w:t>
      </w:r>
      <w:r w:rsidR="00DA0A0A" w:rsidRPr="000138E5">
        <w:rPr>
          <w:rFonts w:ascii="Arial" w:eastAsia="Tahoma" w:hAnsi="Arial" w:cs="Arial"/>
          <w:b w:val="0"/>
          <w:bCs w:val="0"/>
          <w:sz w:val="24"/>
          <w:szCs w:val="24"/>
          <w:lang w:val="vi-VN" w:eastAsia="vi-VN"/>
        </w:rPr>
        <w:t xml:space="preserve"> </w:t>
      </w:r>
      <w:r w:rsidR="005E76CD" w:rsidRPr="000138E5">
        <w:rPr>
          <w:rFonts w:ascii="Arial" w:eastAsia="Tahoma" w:hAnsi="Arial" w:cs="Arial"/>
          <w:b w:val="0"/>
          <w:bCs w:val="0"/>
          <w:sz w:val="24"/>
          <w:szCs w:val="24"/>
          <w:lang w:val="vi-VN" w:eastAsia="vi-VN"/>
        </w:rPr>
        <w:t>có giới hạn chịu lửa thấp hơn REI 15, vách có giới hạn chịu lửa thấp hơn EI 15 thì trang bị hệ thống báo cháy tự động và/hoặc hệ thống chữa cháy tự động tương ứng với gian phòng theo Bảng A.3.</w:t>
      </w:r>
    </w:p>
    <w:p w14:paraId="2DFDDA90" w14:textId="6E45371C" w:rsidR="00DB47B2" w:rsidRPr="000138E5" w:rsidRDefault="00FB72E6" w:rsidP="006B7A81">
      <w:pPr>
        <w:pStyle w:val="Heading3"/>
        <w:spacing w:before="0" w:after="120" w:line="240" w:lineRule="auto"/>
        <w:ind w:left="0" w:firstLine="0"/>
        <w:jc w:val="both"/>
        <w:rPr>
          <w:rFonts w:ascii="Arial" w:eastAsia="Tahoma" w:hAnsi="Arial" w:cs="Arial"/>
          <w:b w:val="0"/>
          <w:bCs w:val="0"/>
          <w:sz w:val="24"/>
          <w:szCs w:val="24"/>
          <w:lang w:val="vi-VN" w:eastAsia="vi-VN"/>
        </w:rPr>
      </w:pPr>
      <w:bookmarkStart w:id="450" w:name="_Toc181001407"/>
      <w:bookmarkStart w:id="451" w:name="_Toc181003921"/>
      <w:bookmarkStart w:id="452" w:name="_Toc181004442"/>
      <w:bookmarkStart w:id="453" w:name="_Toc181172020"/>
      <w:bookmarkStart w:id="454" w:name="_Toc181862610"/>
      <w:bookmarkStart w:id="455" w:name="_Toc181863583"/>
      <w:bookmarkStart w:id="456" w:name="_Toc181865395"/>
      <w:bookmarkStart w:id="457" w:name="_Toc181865518"/>
      <w:bookmarkStart w:id="458" w:name="_Toc185437139"/>
      <w:bookmarkStart w:id="459" w:name="_Toc185437365"/>
      <w:bookmarkEnd w:id="440"/>
      <w:bookmarkEnd w:id="441"/>
      <w:bookmarkEnd w:id="442"/>
      <w:bookmarkEnd w:id="443"/>
      <w:bookmarkEnd w:id="444"/>
      <w:bookmarkEnd w:id="445"/>
      <w:bookmarkEnd w:id="446"/>
      <w:bookmarkEnd w:id="447"/>
      <w:bookmarkEnd w:id="448"/>
      <w:bookmarkEnd w:id="449"/>
      <w:r w:rsidRPr="000138E5">
        <w:rPr>
          <w:rFonts w:ascii="Arial" w:eastAsia="Tahoma" w:hAnsi="Arial" w:cs="Arial"/>
          <w:b w:val="0"/>
          <w:bCs w:val="0"/>
          <w:sz w:val="24"/>
          <w:szCs w:val="24"/>
          <w:lang w:val="vi-VN" w:eastAsia="vi-VN"/>
        </w:rPr>
        <w:t xml:space="preserve"> </w:t>
      </w:r>
      <w:r w:rsidR="00795733" w:rsidRPr="000138E5">
        <w:rPr>
          <w:rFonts w:ascii="Arial" w:eastAsia="Tahoma" w:hAnsi="Arial" w:cs="Arial"/>
          <w:b w:val="0"/>
          <w:bCs w:val="0"/>
          <w:sz w:val="24"/>
          <w:szCs w:val="24"/>
          <w:lang w:val="vi-VN" w:eastAsia="vi-VN"/>
        </w:rPr>
        <w:t>N</w:t>
      </w:r>
      <w:r w:rsidR="00DB47B2" w:rsidRPr="000138E5">
        <w:rPr>
          <w:rFonts w:ascii="Arial" w:eastAsia="Tahoma" w:hAnsi="Arial" w:cs="Arial"/>
          <w:b w:val="0"/>
          <w:bCs w:val="0"/>
          <w:sz w:val="24"/>
          <w:szCs w:val="24"/>
          <w:lang w:val="vi-VN" w:eastAsia="vi-VN"/>
        </w:rPr>
        <w:t>hà</w:t>
      </w:r>
      <w:r w:rsidR="007B586A" w:rsidRPr="000138E5">
        <w:rPr>
          <w:rFonts w:ascii="Arial" w:eastAsia="Tahoma" w:hAnsi="Arial" w:cs="Arial"/>
          <w:b w:val="0"/>
          <w:bCs w:val="0"/>
          <w:sz w:val="24"/>
          <w:szCs w:val="24"/>
          <w:lang w:val="vi-VN" w:eastAsia="vi-VN"/>
        </w:rPr>
        <w:t>,</w:t>
      </w:r>
      <w:r w:rsidR="00DB47B2" w:rsidRPr="000138E5">
        <w:rPr>
          <w:rFonts w:ascii="Arial" w:eastAsia="Tahoma" w:hAnsi="Arial" w:cs="Arial"/>
          <w:b w:val="0"/>
          <w:bCs w:val="0"/>
          <w:sz w:val="24"/>
          <w:szCs w:val="24"/>
          <w:lang w:val="vi-VN" w:eastAsia="vi-VN"/>
        </w:rPr>
        <w:t xml:space="preserve"> công trình</w:t>
      </w:r>
      <w:r w:rsidR="007B586A" w:rsidRPr="000138E5">
        <w:rPr>
          <w:rFonts w:ascii="Arial" w:eastAsia="Tahoma" w:hAnsi="Arial" w:cs="Arial"/>
          <w:b w:val="0"/>
          <w:bCs w:val="0"/>
          <w:sz w:val="24"/>
          <w:szCs w:val="24"/>
          <w:lang w:val="vi-VN" w:eastAsia="vi-VN"/>
        </w:rPr>
        <w:t>,</w:t>
      </w:r>
      <w:r w:rsidR="000F03B2" w:rsidRPr="000138E5">
        <w:rPr>
          <w:rFonts w:ascii="Arial" w:eastAsia="Tahoma" w:hAnsi="Arial" w:cs="Arial"/>
          <w:b w:val="0"/>
          <w:bCs w:val="0"/>
          <w:sz w:val="24"/>
          <w:szCs w:val="24"/>
          <w:lang w:val="vi-VN" w:eastAsia="vi-VN"/>
        </w:rPr>
        <w:t xml:space="preserve"> hạng mục/khu vực,</w:t>
      </w:r>
      <w:r w:rsidR="007B586A" w:rsidRPr="000138E5">
        <w:rPr>
          <w:rFonts w:ascii="Arial" w:eastAsia="Tahoma" w:hAnsi="Arial" w:cs="Arial"/>
          <w:b w:val="0"/>
          <w:bCs w:val="0"/>
          <w:sz w:val="24"/>
          <w:szCs w:val="24"/>
          <w:lang w:val="vi-VN" w:eastAsia="vi-VN"/>
        </w:rPr>
        <w:t xml:space="preserve"> gian phòng</w:t>
      </w:r>
      <w:r w:rsidR="00D577D7" w:rsidRPr="000138E5">
        <w:rPr>
          <w:rFonts w:ascii="Arial" w:eastAsia="Tahoma" w:hAnsi="Arial" w:cs="Arial"/>
          <w:b w:val="0"/>
          <w:bCs w:val="0"/>
          <w:sz w:val="24"/>
          <w:szCs w:val="24"/>
          <w:lang w:val="vi-VN" w:eastAsia="vi-VN"/>
        </w:rPr>
        <w:t xml:space="preserve"> </w:t>
      </w:r>
      <w:r w:rsidR="00795733" w:rsidRPr="000138E5">
        <w:rPr>
          <w:rFonts w:ascii="Arial" w:eastAsia="Tahoma" w:hAnsi="Arial" w:cs="Arial"/>
          <w:b w:val="0"/>
          <w:bCs w:val="0"/>
          <w:sz w:val="24"/>
          <w:szCs w:val="24"/>
          <w:lang w:val="vi-VN" w:eastAsia="vi-VN"/>
        </w:rPr>
        <w:t>có</w:t>
      </w:r>
      <w:r w:rsidR="00D577D7" w:rsidRPr="000138E5">
        <w:rPr>
          <w:rFonts w:ascii="Arial" w:eastAsia="Tahoma" w:hAnsi="Arial" w:cs="Arial"/>
          <w:b w:val="0"/>
          <w:bCs w:val="0"/>
          <w:sz w:val="24"/>
          <w:szCs w:val="24"/>
          <w:lang w:val="vi-VN" w:eastAsia="vi-VN"/>
        </w:rPr>
        <w:t xml:space="preserve"> quy mô</w:t>
      </w:r>
      <w:r w:rsidR="00DB47B2" w:rsidRPr="000138E5">
        <w:rPr>
          <w:rFonts w:ascii="Arial" w:eastAsia="Tahoma" w:hAnsi="Arial" w:cs="Arial"/>
          <w:b w:val="0"/>
          <w:bCs w:val="0"/>
          <w:sz w:val="24"/>
          <w:szCs w:val="24"/>
          <w:lang w:val="vi-VN" w:eastAsia="vi-VN"/>
        </w:rPr>
        <w:t xml:space="preserve"> quy định tại Phụ lục A phải trang bị hệ thống chữa cháy tự động và/hoặc hệ thống báo cháy tự động cho toàn bộ nhà</w:t>
      </w:r>
      <w:r w:rsidR="007B586A" w:rsidRPr="000138E5">
        <w:rPr>
          <w:rFonts w:ascii="Arial" w:eastAsia="Tahoma" w:hAnsi="Arial" w:cs="Arial"/>
          <w:b w:val="0"/>
          <w:bCs w:val="0"/>
          <w:sz w:val="24"/>
          <w:szCs w:val="24"/>
          <w:lang w:val="vi-VN" w:eastAsia="vi-VN"/>
        </w:rPr>
        <w:t>,</w:t>
      </w:r>
      <w:r w:rsidR="00DB47B2" w:rsidRPr="000138E5">
        <w:rPr>
          <w:rFonts w:ascii="Arial" w:eastAsia="Tahoma" w:hAnsi="Arial" w:cs="Arial"/>
          <w:b w:val="0"/>
          <w:bCs w:val="0"/>
          <w:sz w:val="24"/>
          <w:szCs w:val="24"/>
          <w:lang w:val="vi-VN" w:eastAsia="vi-VN"/>
        </w:rPr>
        <w:t xml:space="preserve"> công trình</w:t>
      </w:r>
      <w:r w:rsidR="007B586A" w:rsidRPr="000138E5">
        <w:rPr>
          <w:rFonts w:ascii="Arial" w:eastAsia="Tahoma" w:hAnsi="Arial" w:cs="Arial"/>
          <w:b w:val="0"/>
          <w:bCs w:val="0"/>
          <w:sz w:val="24"/>
          <w:szCs w:val="24"/>
          <w:lang w:val="vi-VN" w:eastAsia="vi-VN"/>
        </w:rPr>
        <w:t>, gian phòng</w:t>
      </w:r>
      <w:r w:rsidR="00DB47B2" w:rsidRPr="000138E5">
        <w:rPr>
          <w:rFonts w:ascii="Arial" w:eastAsia="Tahoma" w:hAnsi="Arial" w:cs="Arial"/>
          <w:b w:val="0"/>
          <w:bCs w:val="0"/>
          <w:sz w:val="24"/>
          <w:szCs w:val="24"/>
          <w:lang w:val="vi-VN" w:eastAsia="vi-VN"/>
        </w:rPr>
        <w:t>, trừ</w:t>
      </w:r>
      <w:r w:rsidR="00323326" w:rsidRPr="000138E5">
        <w:rPr>
          <w:rFonts w:ascii="Arial" w:eastAsia="Tahoma" w:hAnsi="Arial" w:cs="Arial"/>
          <w:b w:val="0"/>
          <w:bCs w:val="0"/>
          <w:sz w:val="24"/>
          <w:szCs w:val="24"/>
          <w:lang w:val="vi-VN" w:eastAsia="vi-VN"/>
        </w:rPr>
        <w:t xml:space="preserve"> quy định tại 1.5.12 và</w:t>
      </w:r>
      <w:r w:rsidR="00DB47B2" w:rsidRPr="000138E5">
        <w:rPr>
          <w:rFonts w:ascii="Arial" w:eastAsia="Tahoma" w:hAnsi="Arial" w:cs="Arial"/>
          <w:b w:val="0"/>
          <w:bCs w:val="0"/>
          <w:sz w:val="24"/>
          <w:szCs w:val="24"/>
          <w:lang w:val="vi-VN" w:eastAsia="vi-VN"/>
        </w:rPr>
        <w:t xml:space="preserve"> các khu vực sau:</w:t>
      </w:r>
      <w:bookmarkEnd w:id="450"/>
      <w:bookmarkEnd w:id="451"/>
      <w:bookmarkEnd w:id="452"/>
      <w:bookmarkEnd w:id="453"/>
      <w:bookmarkEnd w:id="454"/>
      <w:bookmarkEnd w:id="455"/>
      <w:bookmarkEnd w:id="456"/>
      <w:bookmarkEnd w:id="457"/>
      <w:bookmarkEnd w:id="458"/>
      <w:bookmarkEnd w:id="459"/>
    </w:p>
    <w:p w14:paraId="7EB697C2" w14:textId="77777777" w:rsidR="00DB47B2" w:rsidRPr="000138E5" w:rsidRDefault="00DB47B2" w:rsidP="006B7A81">
      <w:pPr>
        <w:spacing w:after="120" w:line="240" w:lineRule="auto"/>
        <w:jc w:val="both"/>
        <w:rPr>
          <w:rFonts w:eastAsia="Tahoma" w:cs="Arial"/>
          <w:bCs/>
          <w:lang w:val="vi-VN" w:eastAsia="vi-VN"/>
        </w:rPr>
      </w:pPr>
      <w:bookmarkStart w:id="460" w:name="_Toc181001408"/>
      <w:bookmarkStart w:id="461" w:name="_Toc181003922"/>
      <w:bookmarkStart w:id="462" w:name="_Toc181004443"/>
      <w:bookmarkStart w:id="463" w:name="_Toc181172021"/>
      <w:bookmarkStart w:id="464" w:name="_Toc181862611"/>
      <w:bookmarkStart w:id="465" w:name="_Toc181863584"/>
      <w:bookmarkStart w:id="466" w:name="_Toc181865396"/>
      <w:bookmarkStart w:id="467" w:name="_Toc181865519"/>
      <w:bookmarkStart w:id="468" w:name="_Toc185437140"/>
      <w:bookmarkStart w:id="469" w:name="_Toc185437366"/>
      <w:r w:rsidRPr="000138E5">
        <w:rPr>
          <w:rFonts w:eastAsia="Tahoma" w:cs="Arial"/>
          <w:bCs/>
          <w:lang w:val="vi-VN" w:eastAsia="vi-VN"/>
        </w:rPr>
        <w:t xml:space="preserve">- </w:t>
      </w:r>
      <w:r w:rsidR="0072537F" w:rsidRPr="000138E5">
        <w:rPr>
          <w:rFonts w:eastAsia="Tahoma" w:cs="Arial"/>
          <w:bCs/>
          <w:lang w:val="vi-VN" w:eastAsia="vi-VN"/>
        </w:rPr>
        <w:t>Khu vực có</w:t>
      </w:r>
      <w:r w:rsidRPr="000138E5">
        <w:rPr>
          <w:rFonts w:eastAsia="Tahoma" w:cs="Arial"/>
          <w:bCs/>
          <w:lang w:val="vi-VN" w:eastAsia="vi-VN"/>
        </w:rPr>
        <w:t xml:space="preserve"> quy trình ướt, hồ bơi, phòng tắm, phòng rửa, phòng vệ sinh;</w:t>
      </w:r>
      <w:bookmarkEnd w:id="460"/>
      <w:bookmarkEnd w:id="461"/>
      <w:bookmarkEnd w:id="462"/>
      <w:bookmarkEnd w:id="463"/>
      <w:bookmarkEnd w:id="464"/>
      <w:bookmarkEnd w:id="465"/>
      <w:bookmarkEnd w:id="466"/>
      <w:bookmarkEnd w:id="467"/>
      <w:bookmarkEnd w:id="468"/>
      <w:bookmarkEnd w:id="469"/>
    </w:p>
    <w:p w14:paraId="3DE8D853" w14:textId="755CED3F" w:rsidR="00DB47B2" w:rsidRPr="000138E5" w:rsidRDefault="00DB47B2" w:rsidP="006B7A81">
      <w:pPr>
        <w:spacing w:after="120" w:line="240" w:lineRule="auto"/>
        <w:jc w:val="both"/>
        <w:rPr>
          <w:rFonts w:eastAsia="Tahoma" w:cs="Arial"/>
          <w:bCs/>
          <w:lang w:val="vi-VN" w:eastAsia="vi-VN"/>
        </w:rPr>
      </w:pPr>
      <w:bookmarkStart w:id="470" w:name="_Toc181001409"/>
      <w:bookmarkStart w:id="471" w:name="_Toc181003923"/>
      <w:bookmarkStart w:id="472" w:name="_Toc181004444"/>
      <w:bookmarkStart w:id="473" w:name="_Toc181172022"/>
      <w:bookmarkStart w:id="474" w:name="_Toc181862612"/>
      <w:bookmarkStart w:id="475" w:name="_Toc181863585"/>
      <w:bookmarkStart w:id="476" w:name="_Toc181865397"/>
      <w:bookmarkStart w:id="477" w:name="_Toc181865520"/>
      <w:bookmarkStart w:id="478" w:name="_Toc185437141"/>
      <w:bookmarkStart w:id="479" w:name="_Toc185437367"/>
      <w:r w:rsidRPr="000138E5">
        <w:rPr>
          <w:rFonts w:eastAsia="Tahoma" w:cs="Arial"/>
          <w:bCs/>
          <w:lang w:val="vi-VN" w:eastAsia="vi-VN"/>
        </w:rPr>
        <w:t xml:space="preserve">- Gian phòng hạng nguy hiểm cháy </w:t>
      </w:r>
      <w:r w:rsidR="0022221A" w:rsidRPr="000138E5">
        <w:rPr>
          <w:rFonts w:eastAsia="Tahoma" w:cs="Arial"/>
          <w:bCs/>
          <w:lang w:val="vi-VN" w:eastAsia="vi-VN"/>
        </w:rPr>
        <w:t>E</w:t>
      </w:r>
      <w:r w:rsidRPr="000138E5">
        <w:rPr>
          <w:rFonts w:eastAsia="Tahoma" w:cs="Arial"/>
          <w:bCs/>
          <w:lang w:val="vi-VN" w:eastAsia="vi-VN"/>
        </w:rPr>
        <w:t>;</w:t>
      </w:r>
      <w:bookmarkEnd w:id="470"/>
      <w:bookmarkEnd w:id="471"/>
      <w:bookmarkEnd w:id="472"/>
      <w:bookmarkEnd w:id="473"/>
      <w:bookmarkEnd w:id="474"/>
      <w:bookmarkEnd w:id="475"/>
      <w:bookmarkEnd w:id="476"/>
      <w:bookmarkEnd w:id="477"/>
      <w:bookmarkEnd w:id="478"/>
      <w:bookmarkEnd w:id="479"/>
      <w:r w:rsidR="004D41CB" w:rsidRPr="000138E5">
        <w:rPr>
          <w:rFonts w:eastAsia="Tahoma" w:cs="Arial"/>
          <w:bCs/>
          <w:lang w:val="vi-VN" w:eastAsia="vi-VN"/>
        </w:rPr>
        <w:t xml:space="preserve"> g</w:t>
      </w:r>
      <w:r w:rsidR="00C60996" w:rsidRPr="000138E5">
        <w:rPr>
          <w:rFonts w:eastAsia="Tahoma" w:cs="Arial"/>
          <w:bCs/>
          <w:lang w:val="vi-VN" w:eastAsia="vi-VN"/>
        </w:rPr>
        <w:t>ian phòng hạng nguy hiểm cháy C4 (</w:t>
      </w:r>
      <w:r w:rsidR="007B586A" w:rsidRPr="000138E5">
        <w:rPr>
          <w:rFonts w:eastAsia="Tahoma" w:cs="Arial"/>
          <w:bCs/>
          <w:lang w:val="vi-VN" w:eastAsia="vi-VN"/>
        </w:rPr>
        <w:t>t</w:t>
      </w:r>
      <w:r w:rsidR="00C60996" w:rsidRPr="000138E5">
        <w:rPr>
          <w:rFonts w:eastAsia="Tahoma" w:cs="Arial"/>
          <w:bCs/>
          <w:lang w:val="vi-VN" w:eastAsia="vi-VN"/>
        </w:rPr>
        <w:t>rừ các gian phòng trong nhà nhóm nguy hiểm cháy theo công năng nhóm F1.1, F1.2, F2.1, F4.1, F4.2);</w:t>
      </w:r>
    </w:p>
    <w:p w14:paraId="28BFC2E4" w14:textId="77777777" w:rsidR="00DB47B2" w:rsidRPr="000138E5" w:rsidRDefault="00DB47B2" w:rsidP="006B7A81">
      <w:pPr>
        <w:spacing w:after="120" w:line="240" w:lineRule="auto"/>
        <w:jc w:val="both"/>
        <w:rPr>
          <w:rFonts w:eastAsia="Tahoma" w:cs="Arial"/>
          <w:bCs/>
          <w:lang w:val="vi-VN" w:eastAsia="vi-VN"/>
        </w:rPr>
      </w:pPr>
      <w:bookmarkStart w:id="480" w:name="_Toc181001410"/>
      <w:bookmarkStart w:id="481" w:name="_Toc181003924"/>
      <w:bookmarkStart w:id="482" w:name="_Toc181004445"/>
      <w:bookmarkStart w:id="483" w:name="_Toc181172023"/>
      <w:bookmarkStart w:id="484" w:name="_Toc181862613"/>
      <w:bookmarkStart w:id="485" w:name="_Toc181863586"/>
      <w:bookmarkStart w:id="486" w:name="_Toc181865398"/>
      <w:bookmarkStart w:id="487" w:name="_Toc181865521"/>
      <w:bookmarkStart w:id="488" w:name="_Toc185437142"/>
      <w:bookmarkStart w:id="489" w:name="_Toc185437368"/>
      <w:r w:rsidRPr="000138E5">
        <w:rPr>
          <w:rFonts w:eastAsia="Tahoma" w:cs="Arial"/>
          <w:bCs/>
          <w:lang w:val="vi-VN" w:eastAsia="vi-VN"/>
        </w:rPr>
        <w:t>- Hành lang bên;</w:t>
      </w:r>
      <w:bookmarkEnd w:id="480"/>
      <w:bookmarkEnd w:id="481"/>
      <w:bookmarkEnd w:id="482"/>
      <w:bookmarkEnd w:id="483"/>
      <w:bookmarkEnd w:id="484"/>
      <w:bookmarkEnd w:id="485"/>
      <w:bookmarkEnd w:id="486"/>
      <w:bookmarkEnd w:id="487"/>
      <w:bookmarkEnd w:id="488"/>
      <w:bookmarkEnd w:id="489"/>
    </w:p>
    <w:p w14:paraId="5FA47D64" w14:textId="77777777" w:rsidR="00DB47B2" w:rsidRPr="000138E5" w:rsidRDefault="00DB47B2" w:rsidP="006B7A81">
      <w:pPr>
        <w:spacing w:after="120" w:line="240" w:lineRule="auto"/>
        <w:jc w:val="both"/>
        <w:rPr>
          <w:rFonts w:eastAsia="Tahoma" w:cs="Arial"/>
          <w:bCs/>
          <w:lang w:val="vi-VN" w:eastAsia="vi-VN"/>
        </w:rPr>
      </w:pPr>
      <w:bookmarkStart w:id="490" w:name="_Toc181001411"/>
      <w:bookmarkStart w:id="491" w:name="_Toc181003925"/>
      <w:bookmarkStart w:id="492" w:name="_Toc181004446"/>
      <w:bookmarkStart w:id="493" w:name="_Toc181172024"/>
      <w:bookmarkStart w:id="494" w:name="_Toc181862614"/>
      <w:bookmarkStart w:id="495" w:name="_Toc181863587"/>
      <w:bookmarkStart w:id="496" w:name="_Toc181865399"/>
      <w:bookmarkStart w:id="497" w:name="_Toc181865522"/>
      <w:bookmarkStart w:id="498" w:name="_Toc185437143"/>
      <w:bookmarkStart w:id="499" w:name="_Toc185437369"/>
      <w:r w:rsidRPr="000138E5">
        <w:rPr>
          <w:rFonts w:eastAsia="Tahoma" w:cs="Arial"/>
          <w:bCs/>
          <w:lang w:val="vi-VN" w:eastAsia="vi-VN"/>
        </w:rPr>
        <w:t xml:space="preserve">- </w:t>
      </w:r>
      <w:r w:rsidR="00DA0A0A" w:rsidRPr="000138E5">
        <w:rPr>
          <w:rFonts w:eastAsia="Tahoma" w:cs="Arial"/>
          <w:bCs/>
          <w:lang w:val="vi-VN" w:eastAsia="vi-VN"/>
        </w:rPr>
        <w:t>Cầu thang bộ, buồng thang bộ</w:t>
      </w:r>
      <w:r w:rsidRPr="000138E5">
        <w:rPr>
          <w:rFonts w:eastAsia="Tahoma" w:cs="Arial"/>
          <w:bCs/>
          <w:lang w:val="vi-VN" w:eastAsia="vi-VN"/>
        </w:rPr>
        <w:t>;</w:t>
      </w:r>
      <w:bookmarkEnd w:id="490"/>
      <w:bookmarkEnd w:id="491"/>
      <w:bookmarkEnd w:id="492"/>
      <w:bookmarkEnd w:id="493"/>
      <w:bookmarkEnd w:id="494"/>
      <w:bookmarkEnd w:id="495"/>
      <w:bookmarkEnd w:id="496"/>
      <w:bookmarkEnd w:id="497"/>
      <w:bookmarkEnd w:id="498"/>
      <w:bookmarkEnd w:id="499"/>
    </w:p>
    <w:p w14:paraId="656837FE" w14:textId="77777777" w:rsidR="00DB47B2" w:rsidRPr="000138E5" w:rsidRDefault="00DB47B2" w:rsidP="006B7A81">
      <w:pPr>
        <w:spacing w:after="120" w:line="240" w:lineRule="auto"/>
        <w:jc w:val="both"/>
        <w:rPr>
          <w:rFonts w:eastAsia="Tahoma" w:cs="Arial"/>
          <w:bCs/>
          <w:lang w:val="vi-VN" w:eastAsia="vi-VN"/>
        </w:rPr>
      </w:pPr>
      <w:bookmarkStart w:id="500" w:name="_Toc181001412"/>
      <w:bookmarkStart w:id="501" w:name="_Toc181003926"/>
      <w:bookmarkStart w:id="502" w:name="_Toc181004447"/>
      <w:bookmarkStart w:id="503" w:name="_Toc181172025"/>
      <w:bookmarkStart w:id="504" w:name="_Toc181862615"/>
      <w:bookmarkStart w:id="505" w:name="_Toc181863588"/>
      <w:bookmarkStart w:id="506" w:name="_Toc181865400"/>
      <w:bookmarkStart w:id="507" w:name="_Toc181865523"/>
      <w:bookmarkStart w:id="508" w:name="_Toc185437144"/>
      <w:bookmarkStart w:id="509" w:name="_Toc185437370"/>
      <w:r w:rsidRPr="000138E5">
        <w:rPr>
          <w:rFonts w:eastAsia="Tahoma" w:cs="Arial"/>
          <w:bCs/>
          <w:lang w:val="vi-VN" w:eastAsia="vi-VN"/>
        </w:rPr>
        <w:t>- Khoang đệm ngăn cháy;</w:t>
      </w:r>
      <w:bookmarkEnd w:id="500"/>
      <w:bookmarkEnd w:id="501"/>
      <w:bookmarkEnd w:id="502"/>
      <w:bookmarkEnd w:id="503"/>
      <w:bookmarkEnd w:id="504"/>
      <w:bookmarkEnd w:id="505"/>
      <w:bookmarkEnd w:id="506"/>
      <w:bookmarkEnd w:id="507"/>
      <w:bookmarkEnd w:id="508"/>
      <w:bookmarkEnd w:id="509"/>
    </w:p>
    <w:p w14:paraId="6A38F97E" w14:textId="77777777" w:rsidR="00DB47B2" w:rsidRPr="000138E5" w:rsidRDefault="00DB47B2" w:rsidP="006B7A81">
      <w:pPr>
        <w:spacing w:after="120" w:line="240" w:lineRule="auto"/>
        <w:jc w:val="both"/>
        <w:rPr>
          <w:rFonts w:eastAsia="Tahoma" w:cs="Arial"/>
          <w:bCs/>
          <w:lang w:val="vi-VN" w:eastAsia="vi-VN"/>
        </w:rPr>
      </w:pPr>
      <w:bookmarkStart w:id="510" w:name="_Toc181001413"/>
      <w:bookmarkStart w:id="511" w:name="_Toc181003927"/>
      <w:bookmarkStart w:id="512" w:name="_Toc181004448"/>
      <w:bookmarkStart w:id="513" w:name="_Toc181172026"/>
      <w:bookmarkStart w:id="514" w:name="_Toc181862616"/>
      <w:bookmarkStart w:id="515" w:name="_Toc181863589"/>
      <w:bookmarkStart w:id="516" w:name="_Toc181865401"/>
      <w:bookmarkStart w:id="517" w:name="_Toc181865524"/>
      <w:bookmarkStart w:id="518" w:name="_Toc185437145"/>
      <w:bookmarkStart w:id="519" w:name="_Toc185437371"/>
      <w:r w:rsidRPr="000138E5">
        <w:rPr>
          <w:rFonts w:eastAsia="Tahoma" w:cs="Arial"/>
          <w:bCs/>
          <w:lang w:val="vi-VN" w:eastAsia="vi-VN"/>
        </w:rPr>
        <w:t>- Khu vực không có nguy hiểm về cháy.</w:t>
      </w:r>
      <w:bookmarkEnd w:id="510"/>
      <w:bookmarkEnd w:id="511"/>
      <w:bookmarkEnd w:id="512"/>
      <w:bookmarkEnd w:id="513"/>
      <w:bookmarkEnd w:id="514"/>
      <w:bookmarkEnd w:id="515"/>
      <w:bookmarkEnd w:id="516"/>
      <w:bookmarkEnd w:id="517"/>
      <w:bookmarkEnd w:id="518"/>
      <w:bookmarkEnd w:id="519"/>
    </w:p>
    <w:p w14:paraId="26C83808" w14:textId="77777777" w:rsidR="00F05EEE" w:rsidRPr="000138E5" w:rsidRDefault="00F05EEE" w:rsidP="00AB162B">
      <w:pPr>
        <w:spacing w:after="120" w:line="240" w:lineRule="auto"/>
        <w:jc w:val="both"/>
        <w:rPr>
          <w:rFonts w:cs="Arial"/>
          <w:sz w:val="20"/>
          <w:szCs w:val="20"/>
          <w:lang w:val="vi-VN" w:eastAsia="vi-VN"/>
        </w:rPr>
      </w:pPr>
      <w:r w:rsidRPr="000138E5">
        <w:rPr>
          <w:rFonts w:cs="Arial"/>
          <w:sz w:val="20"/>
          <w:szCs w:val="20"/>
          <w:lang w:val="vi-VN" w:eastAsia="vi-VN"/>
        </w:rPr>
        <w:t>CHÚ THÍCH: Khu vực không có nguy hiểm</w:t>
      </w:r>
      <w:r w:rsidR="007B586A" w:rsidRPr="000138E5">
        <w:rPr>
          <w:rFonts w:cs="Arial"/>
          <w:sz w:val="20"/>
          <w:szCs w:val="20"/>
          <w:lang w:val="vi-VN" w:eastAsia="vi-VN"/>
        </w:rPr>
        <w:t xml:space="preserve"> về</w:t>
      </w:r>
      <w:r w:rsidRPr="000138E5">
        <w:rPr>
          <w:rFonts w:cs="Arial"/>
          <w:sz w:val="20"/>
          <w:szCs w:val="20"/>
          <w:lang w:val="vi-VN" w:eastAsia="vi-VN"/>
        </w:rPr>
        <w:t xml:space="preserve"> cháy là khu vực không có chất, vật liệu cháy được hoặc không có nguồn phát sinh nhiệt để gây cháy (</w:t>
      </w:r>
      <w:r w:rsidR="007B586A" w:rsidRPr="000138E5">
        <w:rPr>
          <w:rFonts w:cs="Arial"/>
          <w:sz w:val="20"/>
          <w:szCs w:val="20"/>
          <w:lang w:val="vi-VN" w:eastAsia="vi-VN"/>
        </w:rPr>
        <w:t>v</w:t>
      </w:r>
      <w:r w:rsidRPr="000138E5">
        <w:rPr>
          <w:rFonts w:cs="Arial"/>
          <w:sz w:val="20"/>
          <w:szCs w:val="20"/>
          <w:lang w:val="vi-VN" w:eastAsia="vi-VN"/>
        </w:rPr>
        <w:t>í dụ: trục đường ống nước, bể nước…).</w:t>
      </w:r>
    </w:p>
    <w:p w14:paraId="10449452" w14:textId="6F7E5A63" w:rsidR="0097407B" w:rsidRPr="000138E5" w:rsidRDefault="00037E70" w:rsidP="00F8418F">
      <w:pPr>
        <w:pStyle w:val="Heading3"/>
        <w:spacing w:before="0" w:after="120" w:line="240" w:lineRule="auto"/>
        <w:ind w:left="0" w:firstLine="0"/>
        <w:jc w:val="both"/>
        <w:rPr>
          <w:rFonts w:ascii="Arial" w:hAnsi="Arial" w:cs="Arial"/>
          <w:b w:val="0"/>
          <w:bCs w:val="0"/>
          <w:sz w:val="24"/>
          <w:szCs w:val="24"/>
          <w:lang w:val="vi-VN" w:eastAsia="vi-VN"/>
        </w:rPr>
      </w:pPr>
      <w:r w:rsidRPr="000138E5">
        <w:rPr>
          <w:rFonts w:ascii="Arial" w:hAnsi="Arial" w:cs="Arial"/>
          <w:b w:val="0"/>
          <w:bCs w:val="0"/>
          <w:sz w:val="24"/>
          <w:szCs w:val="24"/>
          <w:lang w:eastAsia="vi-VN"/>
        </w:rPr>
        <w:t xml:space="preserve"> </w:t>
      </w:r>
      <w:r w:rsidR="000F2864" w:rsidRPr="000138E5">
        <w:rPr>
          <w:rFonts w:ascii="Arial" w:hAnsi="Arial" w:cs="Arial"/>
          <w:b w:val="0"/>
          <w:bCs w:val="0"/>
          <w:sz w:val="24"/>
          <w:szCs w:val="24"/>
          <w:lang w:val="vi-VN" w:eastAsia="vi-VN"/>
        </w:rPr>
        <w:t>Cho phép chỉ bố trí đầu phun sprinkler của hệ thống chữa cháy tự động bằng nước tại cửa căn hộ (lắp đặt tại vị trí bên trong căn hộ) đối với căn hộ của nhà nhóm F1.3 khi chiều cao</w:t>
      </w:r>
      <w:r w:rsidR="00F04EFE" w:rsidRPr="000138E5">
        <w:rPr>
          <w:rFonts w:ascii="Arial" w:eastAsia="Tahoma" w:hAnsi="Arial" w:cs="Arial"/>
          <w:sz w:val="24"/>
          <w:szCs w:val="24"/>
          <w:lang w:val="vi-VN" w:eastAsia="vi-VN"/>
        </w:rPr>
        <w:t xml:space="preserve"> </w:t>
      </w:r>
      <w:r w:rsidR="00F04EFE" w:rsidRPr="000138E5">
        <w:rPr>
          <w:rFonts w:ascii="Arial" w:eastAsia="Tahoma" w:hAnsi="Arial" w:cs="Arial"/>
          <w:b w:val="0"/>
          <w:bCs w:val="0"/>
          <w:sz w:val="24"/>
          <w:szCs w:val="24"/>
          <w:lang w:val="vi-VN" w:eastAsia="vi-VN"/>
        </w:rPr>
        <w:t>PCCC</w:t>
      </w:r>
      <w:r w:rsidR="000F2864" w:rsidRPr="000138E5">
        <w:rPr>
          <w:rFonts w:ascii="Arial" w:hAnsi="Arial" w:cs="Arial"/>
          <w:b w:val="0"/>
          <w:bCs w:val="0"/>
          <w:sz w:val="24"/>
          <w:szCs w:val="24"/>
          <w:lang w:val="vi-VN" w:eastAsia="vi-VN"/>
        </w:rPr>
        <w:t xml:space="preserve"> </w:t>
      </w:r>
      <w:r w:rsidR="00F04EFE" w:rsidRPr="000138E5">
        <w:rPr>
          <w:rFonts w:ascii="Arial" w:hAnsi="Arial" w:cs="Arial"/>
          <w:b w:val="0"/>
          <w:bCs w:val="0"/>
          <w:sz w:val="24"/>
          <w:szCs w:val="24"/>
          <w:lang w:val="vi-VN" w:eastAsia="vi-VN"/>
        </w:rPr>
        <w:t xml:space="preserve">của </w:t>
      </w:r>
      <w:r w:rsidR="000F2864" w:rsidRPr="000138E5">
        <w:rPr>
          <w:rFonts w:ascii="Arial" w:hAnsi="Arial" w:cs="Arial"/>
          <w:b w:val="0"/>
          <w:bCs w:val="0"/>
          <w:sz w:val="24"/>
          <w:szCs w:val="24"/>
          <w:lang w:val="vi-VN" w:eastAsia="vi-VN"/>
        </w:rPr>
        <w:t xml:space="preserve">nhà không quá </w:t>
      </w:r>
      <w:r w:rsidR="00323326" w:rsidRPr="000138E5">
        <w:rPr>
          <w:rFonts w:ascii="Arial" w:hAnsi="Arial" w:cs="Arial"/>
          <w:b w:val="0"/>
          <w:bCs w:val="0"/>
          <w:sz w:val="24"/>
          <w:szCs w:val="24"/>
          <w:lang w:val="vi-VN" w:eastAsia="vi-VN"/>
        </w:rPr>
        <w:t>100</w:t>
      </w:r>
      <w:r w:rsidR="000F2864" w:rsidRPr="000138E5">
        <w:rPr>
          <w:rFonts w:ascii="Arial" w:hAnsi="Arial" w:cs="Arial"/>
          <w:b w:val="0"/>
          <w:bCs w:val="0"/>
          <w:sz w:val="24"/>
          <w:szCs w:val="24"/>
          <w:lang w:val="vi-VN" w:eastAsia="vi-VN"/>
        </w:rPr>
        <w:t xml:space="preserve"> m.</w:t>
      </w:r>
    </w:p>
    <w:p w14:paraId="46EEC2EF" w14:textId="4B4373FD" w:rsidR="003E014E" w:rsidRPr="000138E5" w:rsidRDefault="003E014E" w:rsidP="006F590D">
      <w:pPr>
        <w:pStyle w:val="Heading3"/>
        <w:spacing w:before="0" w:after="120" w:line="240" w:lineRule="auto"/>
        <w:ind w:left="0" w:firstLine="0"/>
        <w:jc w:val="both"/>
        <w:rPr>
          <w:rFonts w:ascii="Arial" w:eastAsia="Tahoma" w:hAnsi="Arial" w:cs="Arial"/>
          <w:b w:val="0"/>
          <w:bCs w:val="0"/>
          <w:sz w:val="24"/>
          <w:szCs w:val="24"/>
          <w:lang w:val="vi-VN" w:eastAsia="vi-VN"/>
        </w:rPr>
      </w:pPr>
      <w:bookmarkStart w:id="520" w:name="_Toc181001415"/>
      <w:bookmarkStart w:id="521" w:name="_Toc181003929"/>
      <w:bookmarkStart w:id="522" w:name="_Toc181004450"/>
      <w:bookmarkStart w:id="523" w:name="_Toc181172028"/>
      <w:bookmarkStart w:id="524" w:name="_Toc181862618"/>
      <w:bookmarkStart w:id="525" w:name="_Toc181863591"/>
      <w:bookmarkStart w:id="526" w:name="_Toc181865403"/>
      <w:bookmarkStart w:id="527" w:name="_Toc181865526"/>
      <w:bookmarkStart w:id="528" w:name="_Toc185437147"/>
      <w:bookmarkStart w:id="529" w:name="_Toc185437373"/>
      <w:r w:rsidRPr="000138E5">
        <w:rPr>
          <w:rFonts w:ascii="Arial" w:eastAsia="Tahoma" w:hAnsi="Arial" w:cs="Arial"/>
          <w:b w:val="0"/>
          <w:bCs w:val="0"/>
          <w:sz w:val="24"/>
          <w:szCs w:val="24"/>
          <w:lang w:val="vi-VN" w:eastAsia="vi-VN"/>
        </w:rPr>
        <w:t xml:space="preserve"> </w:t>
      </w:r>
      <w:r w:rsidRPr="000138E5">
        <w:rPr>
          <w:rFonts w:ascii="Arial" w:eastAsia="Tahoma" w:hAnsi="Arial" w:cs="Arial"/>
          <w:b w:val="0"/>
          <w:bCs w:val="0"/>
          <w:sz w:val="24"/>
          <w:szCs w:val="24"/>
          <w:lang w:eastAsia="vi-VN"/>
        </w:rPr>
        <w:t xml:space="preserve">Bảo dưỡng </w:t>
      </w:r>
      <w:r w:rsidRPr="000138E5">
        <w:rPr>
          <w:rFonts w:ascii="Arial" w:eastAsia="Tahoma" w:hAnsi="Arial" w:cs="Arial"/>
          <w:b w:val="0"/>
          <w:bCs w:val="0"/>
          <w:sz w:val="24"/>
          <w:szCs w:val="24"/>
          <w:lang w:val="vi-VN" w:eastAsia="vi-VN"/>
        </w:rPr>
        <w:t>phương tiện, hệ thống phòng cháy, chữa cháy, cứu nạn, cứu</w:t>
      </w:r>
      <w:r w:rsidRPr="000138E5">
        <w:rPr>
          <w:rFonts w:ascii="Arial" w:eastAsia="Tahoma" w:hAnsi="Arial" w:cs="Arial"/>
          <w:b w:val="0"/>
          <w:bCs w:val="0"/>
          <w:sz w:val="24"/>
          <w:szCs w:val="24"/>
          <w:lang w:eastAsia="vi-VN"/>
        </w:rPr>
        <w:t xml:space="preserve"> hộ:</w:t>
      </w:r>
    </w:p>
    <w:bookmarkEnd w:id="520"/>
    <w:bookmarkEnd w:id="521"/>
    <w:bookmarkEnd w:id="522"/>
    <w:bookmarkEnd w:id="523"/>
    <w:bookmarkEnd w:id="524"/>
    <w:bookmarkEnd w:id="525"/>
    <w:bookmarkEnd w:id="526"/>
    <w:bookmarkEnd w:id="527"/>
    <w:bookmarkEnd w:id="528"/>
    <w:bookmarkEnd w:id="529"/>
    <w:p w14:paraId="2C791094" w14:textId="08CA4342" w:rsidR="006F590D" w:rsidRPr="000138E5" w:rsidRDefault="003E014E" w:rsidP="006F590D">
      <w:pPr>
        <w:widowControl w:val="0"/>
        <w:spacing w:line="240" w:lineRule="auto"/>
        <w:jc w:val="both"/>
        <w:rPr>
          <w:rFonts w:eastAsia="Times New Roman" w:cs="Arial"/>
          <w:lang w:val="vi-VN" w:eastAsia="vi-VN"/>
        </w:rPr>
      </w:pPr>
      <w:r w:rsidRPr="000138E5">
        <w:rPr>
          <w:rFonts w:eastAsia="Times New Roman" w:cs="Arial"/>
          <w:b/>
          <w:bCs/>
          <w:lang w:val="vi-VN" w:eastAsia="vi-VN"/>
        </w:rPr>
        <w:t xml:space="preserve">- </w:t>
      </w:r>
      <w:r w:rsidR="00FD6641" w:rsidRPr="000138E5">
        <w:rPr>
          <w:rFonts w:eastAsia="Times New Roman" w:cs="Arial"/>
          <w:lang w:val="vi-VN" w:eastAsia="vi-VN"/>
        </w:rPr>
        <w:t>B</w:t>
      </w:r>
      <w:r w:rsidR="004F4A2C" w:rsidRPr="000138E5">
        <w:rPr>
          <w:rFonts w:eastAsia="Times New Roman" w:cs="Arial"/>
          <w:lang w:val="vi-VN" w:eastAsia="vi-VN"/>
        </w:rPr>
        <w:t xml:space="preserve">ảo dưỡng </w:t>
      </w:r>
      <w:r w:rsidR="00F4251F" w:rsidRPr="000138E5">
        <w:rPr>
          <w:rFonts w:eastAsia="Times New Roman" w:cs="Arial"/>
          <w:lang w:val="vi-VN" w:eastAsia="vi-VN"/>
        </w:rPr>
        <w:t xml:space="preserve">thực hiện </w:t>
      </w:r>
      <w:r w:rsidR="004F4A2C" w:rsidRPr="000138E5">
        <w:rPr>
          <w:rFonts w:eastAsia="Times New Roman" w:cs="Arial"/>
          <w:lang w:eastAsia="vi-VN"/>
        </w:rPr>
        <w:t>ít nhất</w:t>
      </w:r>
      <w:r w:rsidR="00F4251F" w:rsidRPr="000138E5">
        <w:rPr>
          <w:rFonts w:eastAsia="Times New Roman" w:cs="Arial"/>
          <w:lang w:val="vi-VN" w:eastAsia="vi-VN"/>
        </w:rPr>
        <w:t xml:space="preserve"> một năm một lần đối với: </w:t>
      </w:r>
      <w:r w:rsidR="00E65885" w:rsidRPr="000138E5">
        <w:rPr>
          <w:rFonts w:eastAsia="Times New Roman" w:cs="Arial"/>
          <w:lang w:val="vi-VN" w:eastAsia="vi-VN"/>
        </w:rPr>
        <w:t>h</w:t>
      </w:r>
      <w:r w:rsidR="006F590D" w:rsidRPr="000138E5">
        <w:rPr>
          <w:rFonts w:eastAsia="Times New Roman" w:cs="Arial"/>
          <w:lang w:val="vi-VN" w:eastAsia="vi-VN"/>
        </w:rPr>
        <w:t>ệ thống báo cháy tự động, thiết bị báo cháy độc lập; phương tiện chiếu sáng sự cố và chỉ dẫn thoát nạn, hệ thống loa thông báo và hướng dẫn thoát nạn; hệ thống cấp nước chữa cháy ngoài nhà</w:t>
      </w:r>
      <w:r w:rsidR="00F4251F" w:rsidRPr="000138E5">
        <w:rPr>
          <w:rFonts w:eastAsia="Times New Roman" w:cs="Arial"/>
          <w:lang w:val="vi-VN" w:eastAsia="vi-VN"/>
        </w:rPr>
        <w:t>;</w:t>
      </w:r>
      <w:r w:rsidR="006F590D" w:rsidRPr="000138E5">
        <w:rPr>
          <w:rFonts w:eastAsia="Times New Roman" w:cs="Arial"/>
          <w:lang w:val="vi-VN" w:eastAsia="vi-VN"/>
        </w:rPr>
        <w:t xml:space="preserve"> hệ thống họng nước chữ</w:t>
      </w:r>
      <w:r w:rsidR="004F4A2C" w:rsidRPr="000138E5">
        <w:rPr>
          <w:rFonts w:eastAsia="Times New Roman" w:cs="Arial"/>
          <w:lang w:val="vi-VN" w:eastAsia="vi-VN"/>
        </w:rPr>
        <w:t xml:space="preserve">a cháy trong nhà; </w:t>
      </w:r>
      <w:r w:rsidR="006F590D" w:rsidRPr="000138E5">
        <w:rPr>
          <w:rFonts w:eastAsia="Times New Roman" w:cs="Arial"/>
          <w:lang w:val="vi-VN" w:eastAsia="vi-VN"/>
        </w:rPr>
        <w:t>hệ thống, thiết bị chữa cháy tự động.</w:t>
      </w:r>
    </w:p>
    <w:p w14:paraId="2B163BC2" w14:textId="77777777" w:rsidR="00D40F55" w:rsidRDefault="003E014E" w:rsidP="003E014E">
      <w:pPr>
        <w:spacing w:after="120" w:line="240" w:lineRule="auto"/>
        <w:jc w:val="both"/>
        <w:rPr>
          <w:rFonts w:eastAsia="Times New Roman" w:cs="Arial"/>
          <w:lang w:val="vi-VN" w:eastAsia="vi-VN"/>
        </w:rPr>
      </w:pPr>
      <w:r w:rsidRPr="000138E5">
        <w:rPr>
          <w:rFonts w:eastAsia="Times New Roman" w:cs="Arial"/>
          <w:b/>
          <w:bCs/>
          <w:lang w:val="vi-VN" w:eastAsia="vi-VN"/>
        </w:rPr>
        <w:t xml:space="preserve">- </w:t>
      </w:r>
      <w:r w:rsidR="004F4A2C" w:rsidRPr="000138E5">
        <w:rPr>
          <w:rFonts w:eastAsia="Times New Roman" w:cs="Arial"/>
          <w:lang w:val="vi-VN" w:eastAsia="vi-VN"/>
        </w:rPr>
        <w:t xml:space="preserve">Bình chữa cháy được bảo dưỡng ít nhất </w:t>
      </w:r>
      <w:r w:rsidR="006F590D" w:rsidRPr="000138E5">
        <w:rPr>
          <w:rFonts w:eastAsia="Times New Roman" w:cs="Arial"/>
          <w:lang w:val="vi-VN" w:eastAsia="vi-VN"/>
        </w:rPr>
        <w:t>sáu tháng một lần.</w:t>
      </w:r>
    </w:p>
    <w:p w14:paraId="3435C963" w14:textId="142358E6" w:rsidR="003E014E" w:rsidRPr="00D40F55" w:rsidRDefault="003E014E" w:rsidP="00D40F55">
      <w:pPr>
        <w:widowControl w:val="0"/>
        <w:spacing w:after="120" w:line="240" w:lineRule="auto"/>
        <w:jc w:val="both"/>
        <w:rPr>
          <w:rFonts w:eastAsia="Times New Roman" w:cs="Arial"/>
          <w:lang w:val="vi-VN" w:eastAsia="vi-VN"/>
        </w:rPr>
      </w:pPr>
      <w:r w:rsidRPr="000138E5">
        <w:rPr>
          <w:rFonts w:eastAsia="Times New Roman" w:cs="Arial"/>
          <w:lang w:eastAsia="vi-VN"/>
        </w:rPr>
        <w:t xml:space="preserve">- Nội dung, cách thức bảo dưỡng </w:t>
      </w:r>
      <w:r w:rsidRPr="000138E5">
        <w:rPr>
          <w:rFonts w:eastAsia="Tahoma" w:cs="Arial"/>
          <w:bCs/>
          <w:lang w:val="vi-VN" w:eastAsia="vi-VN"/>
        </w:rPr>
        <w:t xml:space="preserve">phương tiện, hệ thống phòng cháy, chữa cháy, cứu nạn, cứu hộ được </w:t>
      </w:r>
      <w:r w:rsidRPr="000138E5">
        <w:rPr>
          <w:rFonts w:eastAsia="Tahoma" w:cs="Arial"/>
          <w:bCs/>
          <w:lang w:eastAsia="vi-VN"/>
        </w:rPr>
        <w:t xml:space="preserve">thực hiện </w:t>
      </w:r>
      <w:r w:rsidRPr="000138E5">
        <w:rPr>
          <w:rFonts w:eastAsia="Tahoma" w:cs="Arial"/>
          <w:bCs/>
          <w:lang w:val="vi-VN" w:eastAsia="vi-VN"/>
        </w:rPr>
        <w:t xml:space="preserve">theo quy định của pháp luật về </w:t>
      </w:r>
      <w:r w:rsidRPr="000138E5">
        <w:rPr>
          <w:rFonts w:eastAsia="Tahoma" w:cs="Arial"/>
          <w:bCs/>
          <w:lang w:eastAsia="vi-VN"/>
        </w:rPr>
        <w:t xml:space="preserve">phòng cháy, chữa cháy </w:t>
      </w:r>
      <w:r w:rsidRPr="000138E5">
        <w:rPr>
          <w:rFonts w:eastAsia="Tahoma" w:cs="Arial"/>
          <w:bCs/>
          <w:lang w:eastAsia="vi-VN"/>
        </w:rPr>
        <w:lastRenderedPageBreak/>
        <w:t>và cứu nạn, cứu hộ</w:t>
      </w:r>
      <w:r w:rsidRPr="000138E5">
        <w:rPr>
          <w:rFonts w:eastAsia="Tahoma" w:cs="Arial"/>
          <w:bCs/>
          <w:lang w:val="vi-VN" w:eastAsia="vi-VN"/>
        </w:rPr>
        <w:t xml:space="preserve"> và các tiêu chuẩn, quy chuẩn kỹ thuật hiện hành liên quan. </w:t>
      </w:r>
    </w:p>
    <w:p w14:paraId="6EBF9462" w14:textId="7757FB6A" w:rsidR="00522247" w:rsidRPr="000138E5" w:rsidRDefault="00522247" w:rsidP="003E014E">
      <w:pPr>
        <w:spacing w:after="120" w:line="240" w:lineRule="auto"/>
        <w:jc w:val="both"/>
        <w:rPr>
          <w:rFonts w:eastAsia="Times New Roman" w:cs="Arial"/>
          <w:lang w:eastAsia="vi-VN"/>
        </w:rPr>
      </w:pPr>
      <w:r w:rsidRPr="000138E5">
        <w:rPr>
          <w:rFonts w:eastAsia="Tahoma" w:cs="Arial"/>
          <w:bCs/>
          <w:lang w:eastAsia="vi-VN"/>
        </w:rPr>
        <w:t>- Đối với phương tiện, hệ thống phòng cháy, chữa cháy, cứu nạn, cứu hộ có quy định về thời hạn bảo dưỡng trong các tiêu chuẩn, quy chuẩn kỹ thuật ít hơn thời hạn quy định tại Quy chuẩn này thì thực hiện theo quy định của tiêu chuẩn, quy chuẩn kỹ thuậ</w:t>
      </w:r>
      <w:r w:rsidR="006A0CEA" w:rsidRPr="000138E5">
        <w:rPr>
          <w:rFonts w:eastAsia="Tahoma" w:cs="Arial"/>
          <w:bCs/>
          <w:lang w:eastAsia="vi-VN"/>
        </w:rPr>
        <w:t>t có liên quan; trường hợp có quy định về thời hạn bảo dưỡng nhiều hơn thời hạn quy định tại Quy chuẩn này thì thực hiện theo quy định của Quy chuẩn này.</w:t>
      </w:r>
    </w:p>
    <w:p w14:paraId="0CE5CCFD" w14:textId="0B0A7D22" w:rsidR="00251382" w:rsidRPr="000138E5" w:rsidRDefault="007173EB" w:rsidP="00FF676B">
      <w:pPr>
        <w:pStyle w:val="Heading1"/>
        <w:spacing w:before="0" w:after="120" w:line="240" w:lineRule="auto"/>
        <w:jc w:val="both"/>
        <w:rPr>
          <w:rFonts w:ascii="Arial" w:hAnsi="Arial" w:cs="Arial"/>
          <w:sz w:val="24"/>
          <w:szCs w:val="24"/>
          <w:lang w:val="vi-VN"/>
        </w:rPr>
      </w:pPr>
      <w:bookmarkStart w:id="530" w:name="_Toc181001419"/>
      <w:bookmarkStart w:id="531" w:name="_Toc181003933"/>
      <w:bookmarkStart w:id="532" w:name="_Toc181004454"/>
      <w:bookmarkStart w:id="533" w:name="_Toc181172032"/>
      <w:bookmarkStart w:id="534" w:name="_Toc181865407"/>
      <w:bookmarkStart w:id="535" w:name="_Toc185437376"/>
      <w:r w:rsidRPr="000138E5">
        <w:rPr>
          <w:rFonts w:ascii="Arial" w:hAnsi="Arial" w:cs="Arial"/>
          <w:sz w:val="24"/>
          <w:szCs w:val="24"/>
          <w:lang w:val="vi-VN"/>
        </w:rPr>
        <w:t>QUY ĐỊNH VỀ TRANG BỊ, BỐ TRÍ</w:t>
      </w:r>
      <w:r w:rsidR="00573787" w:rsidRPr="000138E5">
        <w:rPr>
          <w:rFonts w:ascii="Arial" w:hAnsi="Arial" w:cs="Arial"/>
          <w:sz w:val="24"/>
          <w:szCs w:val="24"/>
          <w:lang w:val="vi-VN"/>
        </w:rPr>
        <w:t xml:space="preserve"> </w:t>
      </w:r>
      <w:r w:rsidRPr="000138E5">
        <w:rPr>
          <w:rFonts w:ascii="Arial" w:hAnsi="Arial" w:cs="Arial"/>
          <w:sz w:val="24"/>
          <w:szCs w:val="24"/>
          <w:lang w:val="vi-VN"/>
        </w:rPr>
        <w:t>PHƯƠNG TIỆN, HỆ THỐNG PHÒNG CHÁY</w:t>
      </w:r>
      <w:r w:rsidR="004008CA" w:rsidRPr="000138E5">
        <w:rPr>
          <w:rFonts w:ascii="Arial" w:hAnsi="Arial" w:cs="Arial"/>
          <w:sz w:val="24"/>
          <w:szCs w:val="24"/>
          <w:lang w:val="vi-VN"/>
        </w:rPr>
        <w:t>,</w:t>
      </w:r>
      <w:r w:rsidRPr="000138E5">
        <w:rPr>
          <w:rFonts w:ascii="Arial" w:hAnsi="Arial" w:cs="Arial"/>
          <w:sz w:val="24"/>
          <w:szCs w:val="24"/>
          <w:lang w:val="vi-VN"/>
        </w:rPr>
        <w:t xml:space="preserve"> CHỮA CHÁY</w:t>
      </w:r>
      <w:r w:rsidR="004008CA" w:rsidRPr="000138E5">
        <w:rPr>
          <w:rFonts w:ascii="Arial" w:hAnsi="Arial" w:cs="Arial"/>
          <w:sz w:val="24"/>
          <w:szCs w:val="24"/>
          <w:lang w:val="vi-VN"/>
        </w:rPr>
        <w:t>, CỨU NẠN, CỨU HỘ</w:t>
      </w:r>
      <w:r w:rsidR="009A2230" w:rsidRPr="000138E5">
        <w:rPr>
          <w:rFonts w:ascii="Arial" w:hAnsi="Arial" w:cs="Arial"/>
          <w:sz w:val="24"/>
          <w:szCs w:val="24"/>
          <w:lang w:val="vi-VN"/>
        </w:rPr>
        <w:t xml:space="preserve"> CHO NHÀ VÀ CÔNG TRÌNH</w:t>
      </w:r>
      <w:bookmarkEnd w:id="530"/>
      <w:bookmarkEnd w:id="531"/>
      <w:bookmarkEnd w:id="532"/>
      <w:bookmarkEnd w:id="533"/>
      <w:bookmarkEnd w:id="534"/>
      <w:bookmarkEnd w:id="535"/>
    </w:p>
    <w:p w14:paraId="7EBE1709" w14:textId="77777777" w:rsidR="007173EB" w:rsidRPr="000138E5" w:rsidRDefault="00FB72E6" w:rsidP="00AB162B">
      <w:pPr>
        <w:pStyle w:val="Heading2"/>
        <w:spacing w:before="0" w:after="120" w:line="240" w:lineRule="auto"/>
        <w:ind w:left="0" w:firstLine="0"/>
        <w:jc w:val="both"/>
        <w:rPr>
          <w:rFonts w:ascii="Arial" w:hAnsi="Arial" w:cs="Arial"/>
          <w:i w:val="0"/>
          <w:iCs w:val="0"/>
          <w:sz w:val="24"/>
          <w:szCs w:val="24"/>
          <w:lang w:val="vi-VN"/>
        </w:rPr>
      </w:pPr>
      <w:bookmarkStart w:id="536" w:name="_Toc181003934"/>
      <w:bookmarkStart w:id="537" w:name="_Toc181004455"/>
      <w:bookmarkStart w:id="538" w:name="_Toc181172033"/>
      <w:bookmarkStart w:id="539" w:name="_Ref181705152"/>
      <w:bookmarkStart w:id="540" w:name="_Toc181865408"/>
      <w:bookmarkStart w:id="541" w:name="_Toc185437377"/>
      <w:r w:rsidRPr="000138E5">
        <w:rPr>
          <w:rFonts w:ascii="Arial" w:hAnsi="Arial" w:cs="Arial"/>
          <w:i w:val="0"/>
          <w:iCs w:val="0"/>
          <w:sz w:val="24"/>
          <w:szCs w:val="24"/>
          <w:lang w:val="vi-VN"/>
        </w:rPr>
        <w:t xml:space="preserve"> </w:t>
      </w:r>
      <w:r w:rsidR="007173EB" w:rsidRPr="000138E5">
        <w:rPr>
          <w:rFonts w:ascii="Arial" w:hAnsi="Arial" w:cs="Arial"/>
          <w:i w:val="0"/>
          <w:iCs w:val="0"/>
          <w:sz w:val="24"/>
          <w:szCs w:val="24"/>
          <w:lang w:val="vi-VN"/>
        </w:rPr>
        <w:t>Trang bị, bố trí</w:t>
      </w:r>
      <w:r w:rsidR="00573787" w:rsidRPr="000138E5">
        <w:rPr>
          <w:rFonts w:ascii="Arial" w:hAnsi="Arial" w:cs="Arial"/>
          <w:i w:val="0"/>
          <w:iCs w:val="0"/>
          <w:sz w:val="24"/>
          <w:szCs w:val="24"/>
          <w:lang w:val="vi-VN"/>
        </w:rPr>
        <w:t xml:space="preserve"> </w:t>
      </w:r>
      <w:r w:rsidR="007173EB" w:rsidRPr="000138E5">
        <w:rPr>
          <w:rFonts w:ascii="Arial" w:hAnsi="Arial" w:cs="Arial"/>
          <w:i w:val="0"/>
          <w:iCs w:val="0"/>
          <w:sz w:val="24"/>
          <w:szCs w:val="24"/>
          <w:lang w:val="vi-VN"/>
        </w:rPr>
        <w:t>hệ thống, thiết bị báo cháy tự động</w:t>
      </w:r>
      <w:bookmarkEnd w:id="536"/>
      <w:bookmarkEnd w:id="537"/>
      <w:bookmarkEnd w:id="538"/>
      <w:bookmarkEnd w:id="539"/>
      <w:bookmarkEnd w:id="540"/>
      <w:bookmarkEnd w:id="541"/>
    </w:p>
    <w:p w14:paraId="5D86AC9A" w14:textId="5CB2CD50" w:rsidR="00A6549D" w:rsidRPr="000138E5" w:rsidRDefault="00A6549D" w:rsidP="000312FC">
      <w:pPr>
        <w:pStyle w:val="Heading3"/>
        <w:numPr>
          <w:ilvl w:val="2"/>
          <w:numId w:val="20"/>
        </w:numPr>
        <w:spacing w:before="0" w:after="120" w:line="240" w:lineRule="auto"/>
        <w:ind w:left="0" w:hanging="11"/>
        <w:jc w:val="both"/>
        <w:rPr>
          <w:rFonts w:ascii="Arial" w:hAnsi="Arial" w:cs="Arial"/>
          <w:b w:val="0"/>
          <w:bCs w:val="0"/>
          <w:sz w:val="24"/>
          <w:szCs w:val="24"/>
          <w:lang w:val="vi-VN"/>
        </w:rPr>
      </w:pPr>
      <w:r w:rsidRPr="000138E5">
        <w:rPr>
          <w:rFonts w:ascii="Arial" w:hAnsi="Arial" w:cs="Arial"/>
          <w:b w:val="0"/>
          <w:bCs w:val="0"/>
          <w:sz w:val="24"/>
          <w:szCs w:val="24"/>
          <w:lang w:val="vi-VN"/>
        </w:rPr>
        <w:t>Danh mục nhà</w:t>
      </w:r>
      <w:r w:rsidR="00927D0A" w:rsidRPr="000138E5">
        <w:rPr>
          <w:rFonts w:ascii="Arial" w:hAnsi="Arial" w:cs="Arial"/>
          <w:b w:val="0"/>
          <w:bCs w:val="0"/>
          <w:sz w:val="24"/>
          <w:szCs w:val="24"/>
          <w:lang w:val="vi-VN"/>
        </w:rPr>
        <w:t>,</w:t>
      </w:r>
      <w:r w:rsidRPr="000138E5">
        <w:rPr>
          <w:rFonts w:ascii="Arial" w:hAnsi="Arial" w:cs="Arial"/>
          <w:b w:val="0"/>
          <w:bCs w:val="0"/>
          <w:sz w:val="24"/>
          <w:szCs w:val="24"/>
          <w:lang w:val="vi-VN"/>
        </w:rPr>
        <w:t xml:space="preserve"> hạng mục/khu vực</w:t>
      </w:r>
      <w:r w:rsidR="00927D0A" w:rsidRPr="000138E5">
        <w:rPr>
          <w:rFonts w:ascii="Arial" w:hAnsi="Arial" w:cs="Arial"/>
          <w:b w:val="0"/>
          <w:bCs w:val="0"/>
          <w:sz w:val="24"/>
          <w:szCs w:val="24"/>
          <w:lang w:val="vi-VN"/>
        </w:rPr>
        <w:t>,</w:t>
      </w:r>
      <w:r w:rsidRPr="000138E5">
        <w:rPr>
          <w:rFonts w:ascii="Arial" w:hAnsi="Arial" w:cs="Arial"/>
          <w:b w:val="0"/>
          <w:bCs w:val="0"/>
          <w:sz w:val="24"/>
          <w:szCs w:val="24"/>
          <w:lang w:val="vi-VN"/>
        </w:rPr>
        <w:t xml:space="preserve"> gian phòng</w:t>
      </w:r>
      <w:r w:rsidR="00E65885" w:rsidRPr="000138E5">
        <w:rPr>
          <w:rFonts w:ascii="Arial" w:hAnsi="Arial" w:cs="Arial"/>
          <w:b w:val="0"/>
          <w:bCs w:val="0"/>
          <w:sz w:val="24"/>
          <w:szCs w:val="24"/>
          <w:lang w:val="vi-VN"/>
        </w:rPr>
        <w:t xml:space="preserve"> </w:t>
      </w:r>
      <w:r w:rsidRPr="000138E5">
        <w:rPr>
          <w:rFonts w:ascii="Arial" w:hAnsi="Arial" w:cs="Arial"/>
          <w:b w:val="0"/>
          <w:bCs w:val="0"/>
          <w:sz w:val="24"/>
          <w:szCs w:val="24"/>
          <w:lang w:val="vi-VN"/>
        </w:rPr>
        <w:t xml:space="preserve">phải trang bị hệ thống báo cháy tự động, thiết bị báo cháy </w:t>
      </w:r>
      <w:r w:rsidR="00E31327" w:rsidRPr="000138E5">
        <w:rPr>
          <w:rFonts w:ascii="Arial" w:hAnsi="Arial" w:cs="Arial"/>
          <w:b w:val="0"/>
          <w:bCs w:val="0"/>
          <w:sz w:val="24"/>
          <w:szCs w:val="24"/>
          <w:lang w:val="vi-VN"/>
        </w:rPr>
        <w:t>độc lập</w:t>
      </w:r>
      <w:r w:rsidRPr="000138E5">
        <w:rPr>
          <w:rFonts w:ascii="Arial" w:hAnsi="Arial" w:cs="Arial"/>
          <w:b w:val="0"/>
          <w:bCs w:val="0"/>
          <w:sz w:val="24"/>
          <w:szCs w:val="24"/>
          <w:lang w:val="vi-VN"/>
        </w:rPr>
        <w:t xml:space="preserve"> được quy định tại </w:t>
      </w:r>
      <w:r w:rsidR="007A6376" w:rsidRPr="000138E5">
        <w:rPr>
          <w:rFonts w:ascii="Arial" w:hAnsi="Arial" w:cs="Arial"/>
          <w:b w:val="0"/>
          <w:bCs w:val="0"/>
          <w:sz w:val="24"/>
          <w:szCs w:val="24"/>
        </w:rPr>
        <w:fldChar w:fldCharType="begin" w:fldLock="1"/>
      </w:r>
      <w:r w:rsidR="007A6376" w:rsidRPr="000138E5">
        <w:rPr>
          <w:rFonts w:ascii="Arial" w:hAnsi="Arial" w:cs="Arial"/>
          <w:b w:val="0"/>
          <w:bCs w:val="0"/>
          <w:sz w:val="24"/>
          <w:szCs w:val="24"/>
          <w:lang w:val="vi-VN"/>
        </w:rPr>
        <w:instrText xml:space="preserve"> REF _Ref180790633 \r \h </w:instrText>
      </w:r>
      <w:r w:rsidR="003147BF" w:rsidRPr="000138E5">
        <w:rPr>
          <w:rFonts w:ascii="Arial" w:hAnsi="Arial" w:cs="Arial"/>
          <w:b w:val="0"/>
          <w:bCs w:val="0"/>
          <w:sz w:val="24"/>
          <w:szCs w:val="24"/>
          <w:lang w:val="vi-VN"/>
        </w:rPr>
        <w:instrText xml:space="preserve"> \* MERGEFORMAT </w:instrText>
      </w:r>
      <w:r w:rsidR="007A6376" w:rsidRPr="000138E5">
        <w:rPr>
          <w:rFonts w:ascii="Arial" w:hAnsi="Arial" w:cs="Arial"/>
          <w:b w:val="0"/>
          <w:bCs w:val="0"/>
          <w:sz w:val="24"/>
          <w:szCs w:val="24"/>
        </w:rPr>
      </w:r>
      <w:r w:rsidR="007A6376" w:rsidRPr="000138E5">
        <w:rPr>
          <w:rFonts w:ascii="Arial" w:hAnsi="Arial" w:cs="Arial"/>
          <w:b w:val="0"/>
          <w:bCs w:val="0"/>
          <w:sz w:val="24"/>
          <w:szCs w:val="24"/>
        </w:rPr>
        <w:fldChar w:fldCharType="separate"/>
      </w:r>
      <w:r w:rsidR="0069599A" w:rsidRPr="000138E5">
        <w:rPr>
          <w:rFonts w:ascii="Arial" w:hAnsi="Arial" w:cs="Arial"/>
          <w:b w:val="0"/>
          <w:bCs w:val="0"/>
          <w:sz w:val="24"/>
          <w:szCs w:val="24"/>
          <w:lang w:val="vi-VN"/>
        </w:rPr>
        <w:t xml:space="preserve">Phụ lục </w:t>
      </w:r>
      <w:r w:rsidR="00CC133C" w:rsidRPr="000138E5">
        <w:rPr>
          <w:rFonts w:ascii="Arial" w:hAnsi="Arial" w:cs="Arial"/>
          <w:b w:val="0"/>
          <w:bCs w:val="0"/>
          <w:sz w:val="24"/>
          <w:szCs w:val="24"/>
          <w:lang w:val="vi-VN"/>
        </w:rPr>
        <w:t>A</w:t>
      </w:r>
      <w:r w:rsidR="007A6376" w:rsidRPr="000138E5">
        <w:rPr>
          <w:rFonts w:ascii="Arial" w:hAnsi="Arial" w:cs="Arial"/>
          <w:b w:val="0"/>
          <w:bCs w:val="0"/>
          <w:sz w:val="24"/>
          <w:szCs w:val="24"/>
        </w:rPr>
        <w:fldChar w:fldCharType="end"/>
      </w:r>
      <w:r w:rsidRPr="000138E5">
        <w:rPr>
          <w:rFonts w:ascii="Arial" w:hAnsi="Arial" w:cs="Arial"/>
          <w:b w:val="0"/>
          <w:bCs w:val="0"/>
          <w:sz w:val="24"/>
          <w:szCs w:val="24"/>
          <w:lang w:val="vi-VN"/>
        </w:rPr>
        <w:t>.</w:t>
      </w:r>
    </w:p>
    <w:p w14:paraId="1298855C" w14:textId="6A9D64B9" w:rsidR="00A6549D" w:rsidRPr="000138E5" w:rsidRDefault="00A6549D" w:rsidP="001268E1">
      <w:pPr>
        <w:rPr>
          <w:rFonts w:cs="Arial"/>
          <w:b/>
          <w:bCs/>
          <w:lang w:val="vi-VN"/>
        </w:rPr>
      </w:pPr>
      <w:r w:rsidRPr="000138E5">
        <w:rPr>
          <w:rFonts w:cs="Arial"/>
          <w:lang w:val="vi-VN"/>
        </w:rPr>
        <w:t xml:space="preserve">Việc lựa chọn, bố trí thiết bị báo cháy </w:t>
      </w:r>
      <w:r w:rsidR="00E31327" w:rsidRPr="000138E5">
        <w:rPr>
          <w:rFonts w:cs="Arial"/>
          <w:lang w:val="vi-VN"/>
        </w:rPr>
        <w:t>độc lập</w:t>
      </w:r>
      <w:r w:rsidRPr="000138E5">
        <w:rPr>
          <w:rFonts w:cs="Arial"/>
          <w:lang w:val="vi-VN"/>
        </w:rPr>
        <w:t xml:space="preserve"> được thực hiện theo quy định như đối với các thiết bị tương tự của hệ thống báo cháy tự động</w:t>
      </w:r>
      <w:r w:rsidR="001A6F97" w:rsidRPr="000138E5">
        <w:rPr>
          <w:rFonts w:cs="Arial"/>
          <w:lang w:val="vi-VN"/>
        </w:rPr>
        <w:t>.</w:t>
      </w:r>
    </w:p>
    <w:p w14:paraId="0040E61B" w14:textId="39C62E4D" w:rsidR="000133EE" w:rsidRPr="000138E5" w:rsidRDefault="000133EE" w:rsidP="000312FC">
      <w:pPr>
        <w:pStyle w:val="Heading3"/>
        <w:numPr>
          <w:ilvl w:val="2"/>
          <w:numId w:val="20"/>
        </w:numPr>
        <w:spacing w:before="0" w:after="120" w:line="240" w:lineRule="auto"/>
        <w:ind w:left="0" w:hanging="11"/>
        <w:jc w:val="both"/>
        <w:rPr>
          <w:rFonts w:ascii="Arial" w:hAnsi="Arial" w:cs="Arial"/>
          <w:b w:val="0"/>
          <w:bCs w:val="0"/>
          <w:sz w:val="24"/>
          <w:szCs w:val="24"/>
          <w:lang w:val="vi-VN"/>
        </w:rPr>
      </w:pPr>
      <w:bookmarkStart w:id="542" w:name="_Hlk199918775"/>
      <w:r w:rsidRPr="000138E5">
        <w:rPr>
          <w:rFonts w:ascii="Arial" w:hAnsi="Arial" w:cs="Arial"/>
          <w:b w:val="0"/>
          <w:bCs w:val="0"/>
          <w:sz w:val="24"/>
          <w:szCs w:val="24"/>
          <w:lang w:val="vi-VN"/>
        </w:rPr>
        <w:t>Yêu cầu</w:t>
      </w:r>
      <w:r w:rsidR="002A2478" w:rsidRPr="000138E5">
        <w:rPr>
          <w:rFonts w:ascii="Arial" w:hAnsi="Arial" w:cs="Arial"/>
          <w:b w:val="0"/>
          <w:bCs w:val="0"/>
          <w:sz w:val="24"/>
          <w:szCs w:val="24"/>
          <w:lang w:val="vi-VN"/>
        </w:rPr>
        <w:t xml:space="preserve"> về</w:t>
      </w:r>
      <w:r w:rsidRPr="000138E5">
        <w:rPr>
          <w:rFonts w:ascii="Arial" w:hAnsi="Arial" w:cs="Arial"/>
          <w:b w:val="0"/>
          <w:bCs w:val="0"/>
          <w:sz w:val="24"/>
          <w:szCs w:val="24"/>
          <w:lang w:val="vi-VN"/>
        </w:rPr>
        <w:t xml:space="preserve"> </w:t>
      </w:r>
      <w:r w:rsidR="007B231D" w:rsidRPr="000138E5">
        <w:rPr>
          <w:rFonts w:ascii="Arial" w:hAnsi="Arial" w:cs="Arial"/>
          <w:b w:val="0"/>
          <w:bCs w:val="0"/>
          <w:sz w:val="24"/>
          <w:szCs w:val="24"/>
          <w:lang w:val="vi-VN"/>
        </w:rPr>
        <w:t xml:space="preserve">thiết kế, lắp đặt </w:t>
      </w:r>
      <w:r w:rsidRPr="000138E5">
        <w:rPr>
          <w:rFonts w:ascii="Arial" w:hAnsi="Arial" w:cs="Arial"/>
          <w:b w:val="0"/>
          <w:bCs w:val="0"/>
          <w:sz w:val="24"/>
          <w:szCs w:val="24"/>
          <w:lang w:val="vi-VN"/>
        </w:rPr>
        <w:t>đối với hệ thống báo cháy tự động được quy định tại TCVN 7568-14</w:t>
      </w:r>
      <w:r w:rsidR="00E70529" w:rsidRPr="000138E5">
        <w:rPr>
          <w:rFonts w:ascii="Arial" w:hAnsi="Arial" w:cs="Arial"/>
          <w:b w:val="0"/>
          <w:bCs w:val="0"/>
          <w:sz w:val="24"/>
          <w:szCs w:val="24"/>
          <w:lang w:val="vi-VN"/>
        </w:rPr>
        <w:t>,</w:t>
      </w:r>
      <w:r w:rsidRPr="000138E5">
        <w:rPr>
          <w:rFonts w:ascii="Arial" w:hAnsi="Arial" w:cs="Arial"/>
          <w:b w:val="0"/>
          <w:bCs w:val="0"/>
          <w:sz w:val="24"/>
          <w:szCs w:val="24"/>
          <w:lang w:val="vi-VN"/>
        </w:rPr>
        <w:t xml:space="preserve"> TCVN 7568-25</w:t>
      </w:r>
      <w:bookmarkEnd w:id="542"/>
      <w:r w:rsidR="001A6F97" w:rsidRPr="000138E5">
        <w:rPr>
          <w:rFonts w:ascii="Arial" w:hAnsi="Arial" w:cs="Arial"/>
          <w:b w:val="0"/>
          <w:bCs w:val="0"/>
          <w:sz w:val="24"/>
          <w:szCs w:val="24"/>
          <w:lang w:val="vi-VN"/>
        </w:rPr>
        <w:t>.</w:t>
      </w:r>
    </w:p>
    <w:p w14:paraId="202A9F26" w14:textId="77777777" w:rsidR="007173EB" w:rsidRPr="000138E5" w:rsidRDefault="00FB72E6" w:rsidP="00AB162B">
      <w:pPr>
        <w:pStyle w:val="Heading2"/>
        <w:spacing w:before="0" w:after="120" w:line="240" w:lineRule="auto"/>
        <w:ind w:left="0" w:firstLine="0"/>
        <w:jc w:val="both"/>
        <w:rPr>
          <w:rFonts w:ascii="Arial" w:hAnsi="Arial" w:cs="Arial"/>
          <w:i w:val="0"/>
          <w:iCs w:val="0"/>
          <w:sz w:val="24"/>
          <w:szCs w:val="24"/>
          <w:lang w:val="vi-VN"/>
        </w:rPr>
      </w:pPr>
      <w:bookmarkStart w:id="543" w:name="_Toc181003938"/>
      <w:bookmarkStart w:id="544" w:name="_Toc181004459"/>
      <w:bookmarkStart w:id="545" w:name="_Toc181172037"/>
      <w:bookmarkStart w:id="546" w:name="_Toc181865412"/>
      <w:bookmarkStart w:id="547" w:name="_Toc185437381"/>
      <w:r w:rsidRPr="000138E5">
        <w:rPr>
          <w:rFonts w:ascii="Arial" w:hAnsi="Arial" w:cs="Arial"/>
          <w:i w:val="0"/>
          <w:iCs w:val="0"/>
          <w:sz w:val="24"/>
          <w:szCs w:val="24"/>
          <w:lang w:val="vi-VN"/>
        </w:rPr>
        <w:t xml:space="preserve"> </w:t>
      </w:r>
      <w:r w:rsidR="007173EB" w:rsidRPr="000138E5">
        <w:rPr>
          <w:rFonts w:ascii="Arial" w:hAnsi="Arial" w:cs="Arial"/>
          <w:i w:val="0"/>
          <w:iCs w:val="0"/>
          <w:sz w:val="24"/>
          <w:szCs w:val="24"/>
          <w:lang w:val="vi-VN"/>
        </w:rPr>
        <w:t>Trang bị, bố trí</w:t>
      </w:r>
      <w:r w:rsidR="000A1363" w:rsidRPr="000138E5">
        <w:rPr>
          <w:rFonts w:ascii="Arial" w:hAnsi="Arial" w:cs="Arial"/>
          <w:i w:val="0"/>
          <w:iCs w:val="0"/>
          <w:sz w:val="24"/>
          <w:szCs w:val="24"/>
          <w:lang w:val="vi-VN"/>
        </w:rPr>
        <w:t xml:space="preserve"> </w:t>
      </w:r>
      <w:r w:rsidR="007173EB" w:rsidRPr="000138E5">
        <w:rPr>
          <w:rFonts w:ascii="Arial" w:hAnsi="Arial" w:cs="Arial"/>
          <w:i w:val="0"/>
          <w:iCs w:val="0"/>
          <w:sz w:val="24"/>
          <w:szCs w:val="24"/>
          <w:lang w:val="vi-VN"/>
        </w:rPr>
        <w:t>phương tiện chiếu sáng sự cố và chỉ dẫn thoát nạn, hệ thống loa thông báo và hướng dẫn thoát nạn</w:t>
      </w:r>
      <w:bookmarkEnd w:id="543"/>
      <w:bookmarkEnd w:id="544"/>
      <w:bookmarkEnd w:id="545"/>
      <w:bookmarkEnd w:id="546"/>
      <w:bookmarkEnd w:id="547"/>
    </w:p>
    <w:p w14:paraId="1E2830F9" w14:textId="77777777" w:rsidR="00C32832" w:rsidRPr="000138E5" w:rsidRDefault="000A1363" w:rsidP="00AB162B">
      <w:pPr>
        <w:pStyle w:val="Heading3"/>
        <w:spacing w:before="0" w:after="120" w:line="240" w:lineRule="auto"/>
        <w:ind w:left="0" w:hanging="11"/>
        <w:jc w:val="both"/>
        <w:rPr>
          <w:rFonts w:ascii="Arial" w:hAnsi="Arial" w:cs="Arial"/>
          <w:b w:val="0"/>
          <w:bCs w:val="0"/>
          <w:sz w:val="24"/>
          <w:szCs w:val="24"/>
          <w:lang w:val="vi-VN"/>
        </w:rPr>
      </w:pPr>
      <w:r w:rsidRPr="000138E5">
        <w:rPr>
          <w:rFonts w:ascii="Arial" w:hAnsi="Arial" w:cs="Arial"/>
          <w:b w:val="0"/>
          <w:bCs w:val="0"/>
          <w:sz w:val="24"/>
          <w:szCs w:val="24"/>
          <w:lang w:val="vi-VN"/>
        </w:rPr>
        <w:t>Nhà</w:t>
      </w:r>
      <w:r w:rsidR="00927D0A" w:rsidRPr="000138E5">
        <w:rPr>
          <w:rFonts w:ascii="Arial" w:hAnsi="Arial" w:cs="Arial"/>
          <w:b w:val="0"/>
          <w:bCs w:val="0"/>
          <w:sz w:val="24"/>
          <w:szCs w:val="24"/>
          <w:lang w:val="vi-VN"/>
        </w:rPr>
        <w:t>,</w:t>
      </w:r>
      <w:r w:rsidRPr="000138E5">
        <w:rPr>
          <w:rFonts w:ascii="Arial" w:hAnsi="Arial" w:cs="Arial"/>
          <w:b w:val="0"/>
          <w:bCs w:val="0"/>
          <w:sz w:val="24"/>
          <w:szCs w:val="24"/>
          <w:lang w:val="vi-VN"/>
        </w:rPr>
        <w:t xml:space="preserve"> công trình phải trang bị p</w:t>
      </w:r>
      <w:r w:rsidR="00C32832" w:rsidRPr="000138E5">
        <w:rPr>
          <w:rFonts w:ascii="Arial" w:hAnsi="Arial" w:cs="Arial"/>
          <w:b w:val="0"/>
          <w:bCs w:val="0"/>
          <w:sz w:val="24"/>
          <w:szCs w:val="24"/>
          <w:lang w:val="vi-VN"/>
        </w:rPr>
        <w:t>hương tiện chiếu sáng sự cố và chỉ dẫn thoát nạn theo quy định tại TCVN 13456.</w:t>
      </w:r>
    </w:p>
    <w:p w14:paraId="06EB94D5" w14:textId="0CA348C5" w:rsidR="00EE2123" w:rsidRPr="000138E5" w:rsidRDefault="00EE2123" w:rsidP="00AB162B">
      <w:pPr>
        <w:pStyle w:val="Heading3"/>
        <w:spacing w:before="0" w:after="120" w:line="240" w:lineRule="auto"/>
        <w:ind w:left="0" w:hanging="11"/>
        <w:jc w:val="both"/>
        <w:rPr>
          <w:rFonts w:ascii="Arial" w:hAnsi="Arial" w:cs="Arial"/>
          <w:b w:val="0"/>
          <w:bCs w:val="0"/>
          <w:sz w:val="24"/>
          <w:szCs w:val="24"/>
          <w:lang w:val="vi-VN"/>
        </w:rPr>
      </w:pPr>
      <w:bookmarkStart w:id="548" w:name="_Hlk199918801"/>
      <w:r w:rsidRPr="000138E5">
        <w:rPr>
          <w:rFonts w:ascii="Arial" w:hAnsi="Arial" w:cs="Arial"/>
          <w:b w:val="0"/>
          <w:bCs w:val="0"/>
          <w:sz w:val="24"/>
          <w:szCs w:val="24"/>
          <w:lang w:val="vi-VN"/>
        </w:rPr>
        <w:t>Việc thiết kế, lắp đặt phương tiện chiếu sáng sự cố và chỉ dẫn thoát nạn được quy định tại TCVN 13456</w:t>
      </w:r>
      <w:bookmarkEnd w:id="548"/>
      <w:r w:rsidR="001A6F97" w:rsidRPr="000138E5">
        <w:rPr>
          <w:rFonts w:ascii="Arial" w:hAnsi="Arial" w:cs="Arial"/>
          <w:b w:val="0"/>
          <w:bCs w:val="0"/>
          <w:sz w:val="24"/>
          <w:szCs w:val="24"/>
          <w:lang w:val="vi-VN"/>
        </w:rPr>
        <w:t>.</w:t>
      </w:r>
    </w:p>
    <w:p w14:paraId="7053E273" w14:textId="4311DA28" w:rsidR="0010096C" w:rsidRPr="000138E5" w:rsidRDefault="00F07BD2" w:rsidP="0010096C">
      <w:pPr>
        <w:pStyle w:val="Heading3"/>
        <w:spacing w:before="0" w:after="120" w:line="240" w:lineRule="auto"/>
        <w:ind w:left="0" w:hanging="11"/>
        <w:jc w:val="both"/>
        <w:rPr>
          <w:rFonts w:ascii="Arial" w:hAnsi="Arial" w:cs="Arial"/>
          <w:b w:val="0"/>
          <w:bCs w:val="0"/>
          <w:sz w:val="24"/>
          <w:szCs w:val="24"/>
          <w:lang w:val="vi-VN"/>
        </w:rPr>
      </w:pPr>
      <w:r w:rsidRPr="000138E5">
        <w:rPr>
          <w:rFonts w:ascii="Arial" w:hAnsi="Arial" w:cs="Arial"/>
          <w:b w:val="0"/>
          <w:bCs w:val="0"/>
          <w:sz w:val="24"/>
          <w:szCs w:val="24"/>
        </w:rPr>
        <w:t>C</w:t>
      </w:r>
      <w:r w:rsidR="0010096C" w:rsidRPr="000138E5">
        <w:rPr>
          <w:rFonts w:ascii="Arial" w:hAnsi="Arial" w:cs="Arial"/>
          <w:b w:val="0"/>
          <w:bCs w:val="0"/>
          <w:sz w:val="24"/>
          <w:szCs w:val="24"/>
          <w:lang w:val="vi-VN"/>
        </w:rPr>
        <w:t xml:space="preserve">ông trình đang thi công xây dựng </w:t>
      </w:r>
      <w:r w:rsidR="006A0CEA" w:rsidRPr="000138E5">
        <w:rPr>
          <w:rFonts w:ascii="Arial" w:hAnsi="Arial" w:cs="Arial"/>
          <w:b w:val="0"/>
          <w:bCs w:val="0"/>
          <w:sz w:val="24"/>
          <w:szCs w:val="24"/>
        </w:rPr>
        <w:t xml:space="preserve">phải </w:t>
      </w:r>
      <w:r w:rsidR="0010096C" w:rsidRPr="000138E5">
        <w:rPr>
          <w:rFonts w:ascii="Arial" w:hAnsi="Arial" w:cs="Arial"/>
          <w:b w:val="0"/>
          <w:bCs w:val="0"/>
          <w:sz w:val="24"/>
          <w:szCs w:val="24"/>
          <w:lang w:val="vi-VN"/>
        </w:rPr>
        <w:t>trang bị đèn chiếu sáng sự cố có nguồn dự phòng không t</w:t>
      </w:r>
      <w:r w:rsidR="0010096C" w:rsidRPr="000138E5">
        <w:rPr>
          <w:rFonts w:ascii="Arial" w:hAnsi="Arial" w:cs="Arial"/>
          <w:b w:val="0"/>
          <w:bCs w:val="0"/>
          <w:sz w:val="24"/>
          <w:szCs w:val="24"/>
        </w:rPr>
        <w:t xml:space="preserve">hấp </w:t>
      </w:r>
      <w:r w:rsidR="0010096C" w:rsidRPr="000138E5">
        <w:rPr>
          <w:rFonts w:ascii="Arial" w:hAnsi="Arial" w:cs="Arial"/>
          <w:b w:val="0"/>
          <w:bCs w:val="0"/>
          <w:sz w:val="24"/>
          <w:szCs w:val="24"/>
          <w:lang w:val="vi-VN"/>
        </w:rPr>
        <w:t>hơn 1</w:t>
      </w:r>
      <w:r w:rsidR="003F20A9">
        <w:rPr>
          <w:rFonts w:ascii="Arial" w:hAnsi="Arial" w:cs="Arial"/>
          <w:b w:val="0"/>
          <w:bCs w:val="0"/>
          <w:sz w:val="24"/>
          <w:szCs w:val="24"/>
        </w:rPr>
        <w:t xml:space="preserve"> </w:t>
      </w:r>
      <w:r w:rsidR="0010096C" w:rsidRPr="000138E5">
        <w:rPr>
          <w:rFonts w:ascii="Arial" w:hAnsi="Arial" w:cs="Arial"/>
          <w:b w:val="0"/>
          <w:bCs w:val="0"/>
          <w:sz w:val="24"/>
          <w:szCs w:val="24"/>
          <w:lang w:val="vi-VN"/>
        </w:rPr>
        <w:t xml:space="preserve">h tại một số khu vực </w:t>
      </w:r>
      <w:r w:rsidR="00864BA2" w:rsidRPr="000138E5">
        <w:rPr>
          <w:rFonts w:ascii="Arial" w:hAnsi="Arial" w:cs="Arial"/>
          <w:b w:val="0"/>
          <w:bCs w:val="0"/>
          <w:sz w:val="24"/>
          <w:szCs w:val="24"/>
        </w:rPr>
        <w:t>đã được bố trí trong công trình có các chức năng như</w:t>
      </w:r>
      <w:r w:rsidR="00A056D5" w:rsidRPr="000138E5">
        <w:rPr>
          <w:rFonts w:ascii="Arial" w:hAnsi="Arial" w:cs="Arial"/>
          <w:b w:val="0"/>
          <w:bCs w:val="0"/>
          <w:sz w:val="24"/>
          <w:szCs w:val="24"/>
          <w:lang w:val="vi-VN"/>
        </w:rPr>
        <w:t>: p</w:t>
      </w:r>
      <w:r w:rsidR="0010096C" w:rsidRPr="000138E5">
        <w:rPr>
          <w:rFonts w:ascii="Arial" w:hAnsi="Arial" w:cs="Arial"/>
          <w:b w:val="0"/>
          <w:bCs w:val="0"/>
          <w:sz w:val="24"/>
          <w:szCs w:val="24"/>
          <w:lang w:val="vi-VN"/>
        </w:rPr>
        <w:t xml:space="preserve">hòng máy phát điện; phòng máy biến áp; </w:t>
      </w:r>
      <w:r w:rsidR="005E2176" w:rsidRPr="000138E5">
        <w:rPr>
          <w:rFonts w:ascii="Arial" w:hAnsi="Arial" w:cs="Arial"/>
          <w:b w:val="0"/>
          <w:bCs w:val="0"/>
          <w:sz w:val="24"/>
          <w:szCs w:val="24"/>
          <w:lang w:val="vi-VN"/>
        </w:rPr>
        <w:t xml:space="preserve">phòng bơm cấp nước chữa cháy. </w:t>
      </w:r>
      <w:r w:rsidR="0010096C" w:rsidRPr="000138E5">
        <w:rPr>
          <w:rFonts w:ascii="Arial" w:hAnsi="Arial" w:cs="Arial"/>
          <w:b w:val="0"/>
          <w:bCs w:val="0"/>
          <w:sz w:val="24"/>
          <w:szCs w:val="24"/>
          <w:lang w:val="vi-VN"/>
        </w:rPr>
        <w:t xml:space="preserve">Đèn chiếu sáng sự cố phải đảm bảo độ rọi </w:t>
      </w:r>
      <w:r w:rsidR="006A0CEA" w:rsidRPr="000138E5">
        <w:rPr>
          <w:rFonts w:ascii="Arial" w:hAnsi="Arial" w:cs="Arial"/>
          <w:b w:val="0"/>
          <w:bCs w:val="0"/>
          <w:sz w:val="24"/>
          <w:szCs w:val="24"/>
        </w:rPr>
        <w:t xml:space="preserve">theo phương nằm ngang trên mặt sàn </w:t>
      </w:r>
      <w:r w:rsidR="0010096C" w:rsidRPr="000138E5">
        <w:rPr>
          <w:rFonts w:ascii="Arial" w:hAnsi="Arial" w:cs="Arial"/>
          <w:b w:val="0"/>
          <w:bCs w:val="0"/>
          <w:sz w:val="24"/>
          <w:szCs w:val="24"/>
          <w:lang w:val="vi-VN"/>
        </w:rPr>
        <w:t>không được nhỏ hơn 0,5 lux.</w:t>
      </w:r>
    </w:p>
    <w:p w14:paraId="5E5A9C87" w14:textId="6FE0D5F1" w:rsidR="007B231D" w:rsidRPr="000138E5" w:rsidRDefault="003A5246" w:rsidP="00AB162B">
      <w:pPr>
        <w:pStyle w:val="Heading3"/>
        <w:spacing w:before="0" w:after="120" w:line="240" w:lineRule="auto"/>
        <w:ind w:left="0" w:hanging="11"/>
        <w:jc w:val="both"/>
        <w:rPr>
          <w:rFonts w:ascii="Arial" w:hAnsi="Arial" w:cs="Arial"/>
          <w:b w:val="0"/>
          <w:bCs w:val="0"/>
          <w:sz w:val="24"/>
          <w:szCs w:val="24"/>
          <w:lang w:val="vi-VN"/>
        </w:rPr>
      </w:pPr>
      <w:r w:rsidRPr="000138E5">
        <w:rPr>
          <w:rFonts w:ascii="Arial" w:hAnsi="Arial" w:cs="Arial"/>
          <w:b w:val="0"/>
          <w:bCs w:val="0"/>
          <w:sz w:val="24"/>
          <w:szCs w:val="24"/>
          <w:lang w:val="vi-VN"/>
        </w:rPr>
        <w:t xml:space="preserve">Nhà, công trình phải trang bị hệ thống loa thông báo và hướng dẫn thoát nạn được quy định tại </w:t>
      </w:r>
      <w:r w:rsidR="007A6376" w:rsidRPr="000138E5">
        <w:rPr>
          <w:rFonts w:ascii="Arial" w:hAnsi="Arial" w:cs="Arial"/>
          <w:b w:val="0"/>
          <w:bCs w:val="0"/>
          <w:sz w:val="24"/>
          <w:szCs w:val="24"/>
        </w:rPr>
        <w:fldChar w:fldCharType="begin" w:fldLock="1"/>
      </w:r>
      <w:r w:rsidR="007A6376" w:rsidRPr="000138E5">
        <w:rPr>
          <w:rFonts w:ascii="Arial" w:hAnsi="Arial" w:cs="Arial"/>
          <w:b w:val="0"/>
          <w:bCs w:val="0"/>
          <w:sz w:val="24"/>
          <w:szCs w:val="24"/>
          <w:lang w:val="vi-VN"/>
        </w:rPr>
        <w:instrText xml:space="preserve"> REF _Ref180790712 \r \h </w:instrText>
      </w:r>
      <w:r w:rsidR="00527C27" w:rsidRPr="000138E5">
        <w:rPr>
          <w:rFonts w:ascii="Arial" w:hAnsi="Arial" w:cs="Arial"/>
          <w:b w:val="0"/>
          <w:bCs w:val="0"/>
          <w:sz w:val="24"/>
          <w:szCs w:val="24"/>
          <w:lang w:val="vi-VN"/>
        </w:rPr>
        <w:instrText xml:space="preserve"> \* MERGEFORMAT </w:instrText>
      </w:r>
      <w:r w:rsidR="007A6376" w:rsidRPr="000138E5">
        <w:rPr>
          <w:rFonts w:ascii="Arial" w:hAnsi="Arial" w:cs="Arial"/>
          <w:b w:val="0"/>
          <w:bCs w:val="0"/>
          <w:sz w:val="24"/>
          <w:szCs w:val="24"/>
        </w:rPr>
      </w:r>
      <w:r w:rsidR="007A6376" w:rsidRPr="000138E5">
        <w:rPr>
          <w:rFonts w:ascii="Arial" w:hAnsi="Arial" w:cs="Arial"/>
          <w:b w:val="0"/>
          <w:bCs w:val="0"/>
          <w:sz w:val="24"/>
          <w:szCs w:val="24"/>
        </w:rPr>
        <w:fldChar w:fldCharType="separate"/>
      </w:r>
      <w:r w:rsidR="002C36B7" w:rsidRPr="000138E5">
        <w:rPr>
          <w:rFonts w:ascii="Arial" w:hAnsi="Arial" w:cs="Arial"/>
          <w:b w:val="0"/>
          <w:bCs w:val="0"/>
          <w:sz w:val="24"/>
          <w:szCs w:val="24"/>
          <w:lang w:val="vi-VN"/>
        </w:rPr>
        <w:t xml:space="preserve">Phụ lục </w:t>
      </w:r>
      <w:r w:rsidR="00CC133C" w:rsidRPr="000138E5">
        <w:rPr>
          <w:rFonts w:ascii="Arial" w:hAnsi="Arial" w:cs="Arial"/>
          <w:b w:val="0"/>
          <w:bCs w:val="0"/>
          <w:sz w:val="24"/>
          <w:szCs w:val="24"/>
          <w:lang w:val="vi-VN"/>
        </w:rPr>
        <w:t>G</w:t>
      </w:r>
      <w:r w:rsidR="007A6376" w:rsidRPr="000138E5">
        <w:rPr>
          <w:rFonts w:ascii="Arial" w:hAnsi="Arial" w:cs="Arial"/>
          <w:b w:val="0"/>
          <w:bCs w:val="0"/>
          <w:sz w:val="24"/>
          <w:szCs w:val="24"/>
        </w:rPr>
        <w:fldChar w:fldCharType="end"/>
      </w:r>
      <w:r w:rsidRPr="000138E5">
        <w:rPr>
          <w:rFonts w:ascii="Arial" w:hAnsi="Arial" w:cs="Arial"/>
          <w:b w:val="0"/>
          <w:bCs w:val="0"/>
          <w:sz w:val="24"/>
          <w:szCs w:val="24"/>
          <w:lang w:val="vi-VN"/>
        </w:rPr>
        <w:t>.</w:t>
      </w:r>
    </w:p>
    <w:p w14:paraId="51488931" w14:textId="68D21705" w:rsidR="00FB72E6" w:rsidRPr="000138E5" w:rsidRDefault="00EB2317" w:rsidP="00FB72E6">
      <w:pPr>
        <w:pStyle w:val="Heading3"/>
        <w:spacing w:before="0" w:after="120" w:line="240" w:lineRule="auto"/>
        <w:ind w:left="0" w:hanging="11"/>
        <w:jc w:val="both"/>
        <w:rPr>
          <w:rFonts w:ascii="Arial" w:hAnsi="Arial" w:cs="Arial"/>
          <w:b w:val="0"/>
          <w:bCs w:val="0"/>
          <w:sz w:val="24"/>
          <w:szCs w:val="24"/>
          <w:lang w:val="vi-VN"/>
        </w:rPr>
      </w:pPr>
      <w:r w:rsidRPr="000138E5">
        <w:rPr>
          <w:rFonts w:ascii="Arial" w:hAnsi="Arial" w:cs="Arial"/>
          <w:b w:val="0"/>
          <w:bCs w:val="0"/>
          <w:sz w:val="24"/>
          <w:szCs w:val="24"/>
          <w:lang w:val="vi-VN"/>
        </w:rPr>
        <w:t>Việc t</w:t>
      </w:r>
      <w:r w:rsidR="00DB47B2" w:rsidRPr="000138E5">
        <w:rPr>
          <w:rFonts w:ascii="Arial" w:hAnsi="Arial" w:cs="Arial"/>
          <w:b w:val="0"/>
          <w:bCs w:val="0"/>
          <w:sz w:val="24"/>
          <w:szCs w:val="24"/>
          <w:lang w:val="vi-VN"/>
        </w:rPr>
        <w:t>hiết kế, lắp đặt hệ thống loa thông báo và hướng dẫn thoát nạn</w:t>
      </w:r>
      <w:r w:rsidR="00EE2123" w:rsidRPr="000138E5">
        <w:rPr>
          <w:rFonts w:ascii="Arial" w:hAnsi="Arial" w:cs="Arial"/>
          <w:b w:val="0"/>
          <w:bCs w:val="0"/>
          <w:sz w:val="24"/>
          <w:szCs w:val="24"/>
          <w:lang w:val="vi-VN"/>
        </w:rPr>
        <w:t xml:space="preserve"> phải bảo đảm các yêu cầu</w:t>
      </w:r>
      <w:r w:rsidRPr="000138E5">
        <w:rPr>
          <w:rFonts w:ascii="Arial" w:hAnsi="Arial" w:cs="Arial"/>
          <w:b w:val="0"/>
          <w:bCs w:val="0"/>
          <w:sz w:val="24"/>
          <w:szCs w:val="24"/>
          <w:lang w:val="vi-VN"/>
        </w:rPr>
        <w:t xml:space="preserve"> quy định</w:t>
      </w:r>
      <w:r w:rsidR="00EE2123" w:rsidRPr="000138E5">
        <w:rPr>
          <w:rFonts w:ascii="Arial" w:hAnsi="Arial" w:cs="Arial"/>
          <w:b w:val="0"/>
          <w:bCs w:val="0"/>
          <w:sz w:val="24"/>
          <w:szCs w:val="24"/>
          <w:lang w:val="vi-VN"/>
        </w:rPr>
        <w:t xml:space="preserve"> </w:t>
      </w:r>
      <w:r w:rsidR="00C4376C" w:rsidRPr="000138E5">
        <w:rPr>
          <w:rFonts w:ascii="Arial" w:hAnsi="Arial" w:cs="Arial"/>
          <w:b w:val="0"/>
          <w:bCs w:val="0"/>
          <w:sz w:val="24"/>
          <w:szCs w:val="24"/>
          <w:lang w:val="vi-VN"/>
        </w:rPr>
        <w:t xml:space="preserve">tại </w:t>
      </w:r>
      <w:r w:rsidR="002D0E72" w:rsidRPr="000138E5">
        <w:rPr>
          <w:rFonts w:ascii="Arial" w:hAnsi="Arial" w:cs="Arial"/>
          <w:b w:val="0"/>
          <w:bCs w:val="0"/>
          <w:sz w:val="24"/>
          <w:szCs w:val="24"/>
          <w:lang w:val="vi-VN"/>
        </w:rPr>
        <w:fldChar w:fldCharType="begin"/>
      </w:r>
      <w:r w:rsidR="002D0E72" w:rsidRPr="000138E5">
        <w:rPr>
          <w:rFonts w:ascii="Arial" w:hAnsi="Arial" w:cs="Arial"/>
          <w:b w:val="0"/>
          <w:bCs w:val="0"/>
          <w:sz w:val="24"/>
          <w:szCs w:val="24"/>
          <w:lang w:val="vi-VN"/>
        </w:rPr>
        <w:instrText xml:space="preserve"> REF _Ref199020221 \r \h </w:instrText>
      </w:r>
      <w:r w:rsidR="000138E5" w:rsidRPr="000138E5">
        <w:rPr>
          <w:rFonts w:ascii="Arial" w:hAnsi="Arial" w:cs="Arial"/>
          <w:b w:val="0"/>
          <w:bCs w:val="0"/>
          <w:sz w:val="24"/>
          <w:szCs w:val="24"/>
          <w:lang w:val="vi-VN"/>
        </w:rPr>
        <w:instrText xml:space="preserve"> \* MERGEFORMAT </w:instrText>
      </w:r>
      <w:r w:rsidR="002D0E72" w:rsidRPr="000138E5">
        <w:rPr>
          <w:rFonts w:ascii="Arial" w:hAnsi="Arial" w:cs="Arial"/>
          <w:b w:val="0"/>
          <w:bCs w:val="0"/>
          <w:sz w:val="24"/>
          <w:szCs w:val="24"/>
          <w:lang w:val="vi-VN"/>
        </w:rPr>
      </w:r>
      <w:r w:rsidR="002D0E72" w:rsidRPr="000138E5">
        <w:rPr>
          <w:rFonts w:ascii="Arial" w:hAnsi="Arial" w:cs="Arial"/>
          <w:b w:val="0"/>
          <w:bCs w:val="0"/>
          <w:sz w:val="24"/>
          <w:szCs w:val="24"/>
          <w:lang w:val="vi-VN"/>
        </w:rPr>
        <w:fldChar w:fldCharType="separate"/>
      </w:r>
      <w:r w:rsidR="000C1D83">
        <w:rPr>
          <w:rFonts w:ascii="Arial" w:hAnsi="Arial" w:cs="Arial"/>
          <w:b w:val="0"/>
          <w:bCs w:val="0"/>
          <w:sz w:val="24"/>
          <w:szCs w:val="24"/>
          <w:lang w:val="vi-VN"/>
        </w:rPr>
        <w:t>H.4</w:t>
      </w:r>
      <w:r w:rsidR="002D0E72" w:rsidRPr="000138E5">
        <w:rPr>
          <w:rFonts w:ascii="Arial" w:hAnsi="Arial" w:cs="Arial"/>
          <w:b w:val="0"/>
          <w:bCs w:val="0"/>
          <w:sz w:val="24"/>
          <w:szCs w:val="24"/>
          <w:lang w:val="vi-VN"/>
        </w:rPr>
        <w:fldChar w:fldCharType="end"/>
      </w:r>
      <w:r w:rsidR="001A6F97" w:rsidRPr="000138E5">
        <w:rPr>
          <w:rFonts w:ascii="Arial" w:hAnsi="Arial" w:cs="Arial"/>
          <w:b w:val="0"/>
          <w:bCs w:val="0"/>
          <w:sz w:val="24"/>
          <w:szCs w:val="24"/>
          <w:lang w:val="vi-VN"/>
        </w:rPr>
        <w:t>.</w:t>
      </w:r>
    </w:p>
    <w:p w14:paraId="66C40E64" w14:textId="77777777" w:rsidR="007173EB" w:rsidRPr="000138E5" w:rsidRDefault="00FB72E6" w:rsidP="00AB162B">
      <w:pPr>
        <w:pStyle w:val="Heading2"/>
        <w:spacing w:before="0" w:after="120" w:line="240" w:lineRule="auto"/>
        <w:ind w:left="0" w:firstLine="0"/>
        <w:jc w:val="both"/>
        <w:rPr>
          <w:rFonts w:ascii="Arial" w:hAnsi="Arial" w:cs="Arial"/>
          <w:i w:val="0"/>
          <w:iCs w:val="0"/>
          <w:sz w:val="24"/>
          <w:szCs w:val="24"/>
          <w:lang w:val="vi-VN"/>
        </w:rPr>
      </w:pPr>
      <w:bookmarkStart w:id="549" w:name="_Toc181003941"/>
      <w:bookmarkStart w:id="550" w:name="_Toc181004462"/>
      <w:bookmarkStart w:id="551" w:name="_Toc181172040"/>
      <w:bookmarkStart w:id="552" w:name="_Toc181865415"/>
      <w:bookmarkStart w:id="553" w:name="_Toc185437384"/>
      <w:r w:rsidRPr="000138E5">
        <w:rPr>
          <w:rFonts w:ascii="Arial" w:hAnsi="Arial" w:cs="Arial"/>
          <w:i w:val="0"/>
          <w:iCs w:val="0"/>
          <w:sz w:val="24"/>
          <w:szCs w:val="24"/>
          <w:lang w:val="vi-VN"/>
        </w:rPr>
        <w:t xml:space="preserve"> </w:t>
      </w:r>
      <w:r w:rsidR="007173EB" w:rsidRPr="000138E5">
        <w:rPr>
          <w:rFonts w:ascii="Arial" w:hAnsi="Arial" w:cs="Arial"/>
          <w:i w:val="0"/>
          <w:iCs w:val="0"/>
          <w:sz w:val="24"/>
          <w:szCs w:val="24"/>
          <w:lang w:val="vi-VN"/>
        </w:rPr>
        <w:t>Trang bị, bố trí</w:t>
      </w:r>
      <w:r w:rsidR="000A1363" w:rsidRPr="000138E5">
        <w:rPr>
          <w:rFonts w:ascii="Arial" w:hAnsi="Arial" w:cs="Arial"/>
          <w:i w:val="0"/>
          <w:iCs w:val="0"/>
          <w:sz w:val="24"/>
          <w:szCs w:val="24"/>
          <w:lang w:val="vi-VN"/>
        </w:rPr>
        <w:t xml:space="preserve"> </w:t>
      </w:r>
      <w:r w:rsidR="007173EB" w:rsidRPr="000138E5">
        <w:rPr>
          <w:rFonts w:ascii="Arial" w:hAnsi="Arial" w:cs="Arial"/>
          <w:i w:val="0"/>
          <w:iCs w:val="0"/>
          <w:sz w:val="24"/>
          <w:szCs w:val="24"/>
          <w:lang w:val="vi-VN"/>
        </w:rPr>
        <w:t>hệ thống cấp nước chữa cháy ngoài nhà</w:t>
      </w:r>
      <w:bookmarkEnd w:id="549"/>
      <w:bookmarkEnd w:id="550"/>
      <w:bookmarkEnd w:id="551"/>
      <w:bookmarkEnd w:id="552"/>
      <w:bookmarkEnd w:id="553"/>
    </w:p>
    <w:p w14:paraId="0A68FA42" w14:textId="7F66897A" w:rsidR="001E2DBA" w:rsidRPr="000138E5" w:rsidRDefault="008D3038" w:rsidP="00AB162B">
      <w:pPr>
        <w:pStyle w:val="Heading3"/>
        <w:spacing w:before="0" w:after="120" w:line="240" w:lineRule="auto"/>
        <w:ind w:left="0" w:firstLine="0"/>
        <w:jc w:val="both"/>
        <w:rPr>
          <w:rFonts w:ascii="Arial" w:hAnsi="Arial" w:cs="Arial"/>
          <w:b w:val="0"/>
          <w:bCs w:val="0"/>
          <w:i/>
          <w:iCs/>
          <w:sz w:val="24"/>
          <w:szCs w:val="24"/>
          <w:lang w:val="vi-VN"/>
        </w:rPr>
      </w:pPr>
      <w:bookmarkStart w:id="554" w:name="_Hlk199919726"/>
      <w:r w:rsidRPr="000138E5">
        <w:rPr>
          <w:rFonts w:ascii="Arial" w:hAnsi="Arial" w:cs="Arial"/>
          <w:b w:val="0"/>
          <w:bCs w:val="0"/>
          <w:sz w:val="24"/>
          <w:szCs w:val="24"/>
          <w:lang w:val="vi-VN"/>
        </w:rPr>
        <w:t>Đối tượng trang bị h</w:t>
      </w:r>
      <w:r w:rsidR="00A6549D" w:rsidRPr="000138E5">
        <w:rPr>
          <w:rFonts w:ascii="Arial" w:hAnsi="Arial" w:cs="Arial"/>
          <w:b w:val="0"/>
          <w:bCs w:val="0"/>
          <w:sz w:val="24"/>
          <w:szCs w:val="24"/>
          <w:lang w:val="vi-VN"/>
        </w:rPr>
        <w:t>ệ thống cấp nước chữa cháy ngoài nhà</w:t>
      </w:r>
      <w:r w:rsidR="001E2DBA" w:rsidRPr="000138E5">
        <w:rPr>
          <w:rFonts w:ascii="Arial" w:hAnsi="Arial" w:cs="Arial"/>
          <w:b w:val="0"/>
          <w:bCs w:val="0"/>
          <w:sz w:val="24"/>
          <w:szCs w:val="24"/>
          <w:lang w:val="vi-VN"/>
        </w:rPr>
        <w:t xml:space="preserve"> </w:t>
      </w:r>
      <w:r w:rsidR="00A6549D" w:rsidRPr="000138E5">
        <w:rPr>
          <w:rFonts w:ascii="Arial" w:hAnsi="Arial" w:cs="Arial"/>
          <w:b w:val="0"/>
          <w:bCs w:val="0"/>
          <w:sz w:val="24"/>
          <w:szCs w:val="24"/>
          <w:lang w:val="vi-VN"/>
        </w:rPr>
        <w:t xml:space="preserve">được quy định tại </w:t>
      </w:r>
      <w:r w:rsidR="007A6376" w:rsidRPr="000138E5">
        <w:rPr>
          <w:rFonts w:ascii="Arial" w:hAnsi="Arial" w:cs="Arial"/>
          <w:b w:val="0"/>
          <w:bCs w:val="0"/>
          <w:sz w:val="24"/>
          <w:szCs w:val="24"/>
        </w:rPr>
        <w:fldChar w:fldCharType="begin" w:fldLock="1"/>
      </w:r>
      <w:r w:rsidR="007A6376" w:rsidRPr="000138E5">
        <w:rPr>
          <w:rFonts w:ascii="Arial" w:hAnsi="Arial" w:cs="Arial"/>
          <w:b w:val="0"/>
          <w:bCs w:val="0"/>
          <w:sz w:val="24"/>
          <w:szCs w:val="24"/>
          <w:lang w:val="vi-VN"/>
        </w:rPr>
        <w:instrText xml:space="preserve"> REF _Ref180790687 \r \h </w:instrText>
      </w:r>
      <w:r w:rsidR="00796B66" w:rsidRPr="000138E5">
        <w:rPr>
          <w:rFonts w:ascii="Arial" w:hAnsi="Arial" w:cs="Arial"/>
          <w:b w:val="0"/>
          <w:bCs w:val="0"/>
          <w:sz w:val="24"/>
          <w:szCs w:val="24"/>
          <w:lang w:val="vi-VN"/>
        </w:rPr>
        <w:instrText xml:space="preserve"> \* MERGEFORMAT </w:instrText>
      </w:r>
      <w:r w:rsidR="007A6376" w:rsidRPr="000138E5">
        <w:rPr>
          <w:rFonts w:ascii="Arial" w:hAnsi="Arial" w:cs="Arial"/>
          <w:b w:val="0"/>
          <w:bCs w:val="0"/>
          <w:sz w:val="24"/>
          <w:szCs w:val="24"/>
        </w:rPr>
      </w:r>
      <w:r w:rsidR="007A6376" w:rsidRPr="000138E5">
        <w:rPr>
          <w:rFonts w:ascii="Arial" w:hAnsi="Arial" w:cs="Arial"/>
          <w:b w:val="0"/>
          <w:bCs w:val="0"/>
          <w:sz w:val="24"/>
          <w:szCs w:val="24"/>
        </w:rPr>
        <w:fldChar w:fldCharType="separate"/>
      </w:r>
      <w:r w:rsidR="00BE130D" w:rsidRPr="000138E5">
        <w:rPr>
          <w:rFonts w:ascii="Arial" w:hAnsi="Arial" w:cs="Arial"/>
          <w:b w:val="0"/>
          <w:bCs w:val="0"/>
          <w:sz w:val="24"/>
          <w:szCs w:val="24"/>
          <w:lang w:val="vi-VN"/>
        </w:rPr>
        <w:t xml:space="preserve">Phụ lục </w:t>
      </w:r>
      <w:r w:rsidR="00CC133C" w:rsidRPr="000138E5">
        <w:rPr>
          <w:rFonts w:ascii="Arial" w:hAnsi="Arial" w:cs="Arial"/>
          <w:b w:val="0"/>
          <w:bCs w:val="0"/>
          <w:sz w:val="24"/>
          <w:szCs w:val="24"/>
          <w:lang w:val="vi-VN"/>
        </w:rPr>
        <w:t>C</w:t>
      </w:r>
      <w:r w:rsidR="007A6376" w:rsidRPr="000138E5">
        <w:rPr>
          <w:rFonts w:ascii="Arial" w:hAnsi="Arial" w:cs="Arial"/>
          <w:b w:val="0"/>
          <w:bCs w:val="0"/>
          <w:sz w:val="24"/>
          <w:szCs w:val="24"/>
        </w:rPr>
        <w:fldChar w:fldCharType="end"/>
      </w:r>
      <w:r w:rsidR="00A6549D" w:rsidRPr="000138E5">
        <w:rPr>
          <w:rFonts w:ascii="Arial" w:hAnsi="Arial" w:cs="Arial"/>
          <w:b w:val="0"/>
          <w:bCs w:val="0"/>
          <w:sz w:val="24"/>
          <w:szCs w:val="24"/>
          <w:lang w:val="vi-VN"/>
        </w:rPr>
        <w:t>.</w:t>
      </w:r>
      <w:r w:rsidR="00B012F6" w:rsidRPr="000138E5">
        <w:rPr>
          <w:rFonts w:ascii="Arial" w:hAnsi="Arial" w:cs="Arial"/>
          <w:b w:val="0"/>
          <w:bCs w:val="0"/>
          <w:sz w:val="24"/>
          <w:szCs w:val="24"/>
          <w:lang w:val="vi-VN"/>
        </w:rPr>
        <w:t xml:space="preserve"> </w:t>
      </w:r>
    </w:p>
    <w:p w14:paraId="785566FA" w14:textId="320009EF" w:rsidR="00FB70A1" w:rsidRPr="000138E5" w:rsidRDefault="001E2DBA" w:rsidP="00FB70A1">
      <w:pPr>
        <w:pStyle w:val="Heading3"/>
        <w:spacing w:before="0" w:after="120" w:line="240" w:lineRule="auto"/>
        <w:ind w:left="0" w:firstLine="0"/>
        <w:jc w:val="both"/>
        <w:rPr>
          <w:rFonts w:ascii="Arial" w:eastAsia="Calibri" w:hAnsi="Arial" w:cs="Arial"/>
          <w:b w:val="0"/>
          <w:bCs w:val="0"/>
          <w:sz w:val="24"/>
          <w:szCs w:val="24"/>
          <w:lang w:val="vi-VN"/>
        </w:rPr>
      </w:pPr>
      <w:bookmarkStart w:id="555" w:name="_Hlk199919829"/>
      <w:bookmarkEnd w:id="554"/>
      <w:r w:rsidRPr="000138E5">
        <w:rPr>
          <w:rFonts w:ascii="Arial" w:eastAsia="Calibri" w:hAnsi="Arial" w:cs="Arial"/>
          <w:b w:val="0"/>
          <w:bCs w:val="0"/>
          <w:sz w:val="24"/>
          <w:szCs w:val="24"/>
          <w:lang w:val="vi-VN"/>
        </w:rPr>
        <w:t>Cho phép</w:t>
      </w:r>
      <w:r w:rsidR="00875CA8" w:rsidRPr="000138E5">
        <w:rPr>
          <w:rFonts w:ascii="Arial" w:eastAsia="Calibri" w:hAnsi="Arial" w:cs="Arial"/>
          <w:b w:val="0"/>
          <w:bCs w:val="0"/>
          <w:sz w:val="24"/>
          <w:szCs w:val="24"/>
          <w:lang w:val="vi-VN"/>
        </w:rPr>
        <w:t xml:space="preserve"> không trang bị </w:t>
      </w:r>
      <w:r w:rsidR="007509C5" w:rsidRPr="000138E5">
        <w:rPr>
          <w:rFonts w:ascii="Arial" w:eastAsia="Calibri" w:hAnsi="Arial" w:cs="Arial"/>
          <w:b w:val="0"/>
          <w:bCs w:val="0"/>
          <w:sz w:val="24"/>
          <w:szCs w:val="24"/>
          <w:lang w:val="vi-VN"/>
        </w:rPr>
        <w:t xml:space="preserve">hệ thống cấp nước chữa cháy ngoài nhà </w:t>
      </w:r>
      <w:r w:rsidR="00875CA8" w:rsidRPr="000138E5">
        <w:rPr>
          <w:rFonts w:ascii="Arial" w:eastAsia="Calibri" w:hAnsi="Arial" w:cs="Arial"/>
          <w:b w:val="0"/>
          <w:bCs w:val="0"/>
          <w:sz w:val="24"/>
          <w:szCs w:val="24"/>
          <w:lang w:val="vi-VN"/>
        </w:rPr>
        <w:t>khi</w:t>
      </w:r>
      <w:r w:rsidRPr="000138E5">
        <w:rPr>
          <w:rFonts w:ascii="Arial" w:eastAsia="Calibri" w:hAnsi="Arial" w:cs="Arial"/>
          <w:b w:val="0"/>
          <w:bCs w:val="0"/>
          <w:sz w:val="24"/>
          <w:szCs w:val="24"/>
          <w:lang w:val="vi-VN"/>
        </w:rPr>
        <w:t xml:space="preserve"> nhà, công trình nằm trong </w:t>
      </w:r>
      <w:r w:rsidR="00C33965" w:rsidRPr="000138E5">
        <w:rPr>
          <w:rFonts w:ascii="Arial" w:eastAsia="Calibri" w:hAnsi="Arial" w:cs="Arial"/>
          <w:b w:val="0"/>
          <w:bCs w:val="0"/>
          <w:sz w:val="24"/>
          <w:szCs w:val="24"/>
          <w:lang w:val="vi-VN"/>
        </w:rPr>
        <w:t>bán kính</w:t>
      </w:r>
      <w:r w:rsidRPr="000138E5">
        <w:rPr>
          <w:rFonts w:ascii="Arial" w:eastAsia="Calibri" w:hAnsi="Arial" w:cs="Arial"/>
          <w:b w:val="0"/>
          <w:bCs w:val="0"/>
          <w:sz w:val="24"/>
          <w:szCs w:val="24"/>
          <w:lang w:val="vi-VN"/>
        </w:rPr>
        <w:t xml:space="preserve"> </w:t>
      </w:r>
      <w:r w:rsidR="00B012F6" w:rsidRPr="000138E5">
        <w:rPr>
          <w:rFonts w:ascii="Arial" w:eastAsia="Calibri" w:hAnsi="Arial" w:cs="Arial"/>
          <w:b w:val="0"/>
          <w:bCs w:val="0"/>
          <w:sz w:val="24"/>
          <w:szCs w:val="24"/>
          <w:lang w:val="vi-VN"/>
        </w:rPr>
        <w:t>4</w:t>
      </w:r>
      <w:r w:rsidR="00A6549D" w:rsidRPr="000138E5">
        <w:rPr>
          <w:rFonts w:ascii="Arial" w:eastAsia="Calibri" w:hAnsi="Arial" w:cs="Arial"/>
          <w:b w:val="0"/>
          <w:bCs w:val="0"/>
          <w:sz w:val="24"/>
          <w:szCs w:val="24"/>
          <w:lang w:val="vi-VN"/>
        </w:rPr>
        <w:t xml:space="preserve">00 m </w:t>
      </w:r>
      <w:r w:rsidR="00750BE0" w:rsidRPr="000138E5">
        <w:rPr>
          <w:rFonts w:ascii="Arial" w:eastAsia="Calibri" w:hAnsi="Arial" w:cs="Arial"/>
          <w:b w:val="0"/>
          <w:bCs w:val="0"/>
          <w:sz w:val="24"/>
          <w:szCs w:val="24"/>
          <w:lang w:val="vi-VN"/>
        </w:rPr>
        <w:t xml:space="preserve">tính </w:t>
      </w:r>
      <w:r w:rsidR="00A6549D" w:rsidRPr="000138E5">
        <w:rPr>
          <w:rFonts w:ascii="Arial" w:eastAsia="Calibri" w:hAnsi="Arial" w:cs="Arial"/>
          <w:b w:val="0"/>
          <w:bCs w:val="0"/>
          <w:sz w:val="24"/>
          <w:szCs w:val="24"/>
          <w:lang w:val="vi-VN"/>
        </w:rPr>
        <w:t xml:space="preserve">từ trụ cấp nước chữa cháy hoặc </w:t>
      </w:r>
      <w:r w:rsidR="00C33965" w:rsidRPr="000138E5">
        <w:rPr>
          <w:rFonts w:ascii="Arial" w:eastAsia="Calibri" w:hAnsi="Arial" w:cs="Arial"/>
          <w:b w:val="0"/>
          <w:bCs w:val="0"/>
          <w:sz w:val="24"/>
          <w:szCs w:val="24"/>
          <w:lang w:val="vi-VN"/>
        </w:rPr>
        <w:t>từ</w:t>
      </w:r>
      <w:r w:rsidR="007509C5" w:rsidRPr="000138E5">
        <w:rPr>
          <w:rFonts w:ascii="Arial" w:eastAsia="Calibri" w:hAnsi="Arial" w:cs="Arial"/>
          <w:b w:val="0"/>
          <w:bCs w:val="0"/>
          <w:sz w:val="24"/>
          <w:szCs w:val="24"/>
          <w:lang w:val="vi-VN"/>
        </w:rPr>
        <w:t xml:space="preserve"> </w:t>
      </w:r>
      <w:r w:rsidR="00A6549D" w:rsidRPr="000138E5">
        <w:rPr>
          <w:rFonts w:ascii="Arial" w:eastAsia="Calibri" w:hAnsi="Arial" w:cs="Arial"/>
          <w:b w:val="0"/>
          <w:bCs w:val="0"/>
          <w:sz w:val="24"/>
          <w:szCs w:val="24"/>
          <w:lang w:val="vi-VN"/>
        </w:rPr>
        <w:t>bến lấy nước của</w:t>
      </w:r>
      <w:r w:rsidR="002735DF" w:rsidRPr="000138E5">
        <w:rPr>
          <w:rFonts w:ascii="Arial" w:eastAsia="Calibri" w:hAnsi="Arial" w:cs="Arial"/>
          <w:b w:val="0"/>
          <w:bCs w:val="0"/>
          <w:sz w:val="24"/>
          <w:szCs w:val="24"/>
          <w:lang w:val="vi-VN"/>
        </w:rPr>
        <w:t xml:space="preserve"> </w:t>
      </w:r>
      <w:r w:rsidR="00A056D5" w:rsidRPr="000138E5">
        <w:rPr>
          <w:rFonts w:ascii="Arial" w:hAnsi="Arial" w:cs="Arial"/>
          <w:b w:val="0"/>
          <w:sz w:val="24"/>
          <w:szCs w:val="24"/>
          <w:lang w:val="vi-VN"/>
        </w:rPr>
        <w:t>các nguồn nước tự nhiên hoặc nhân tạo như ao, hồ, sông, bể nước và nguồn nước nhân tạo khác</w:t>
      </w:r>
      <w:r w:rsidR="00A056D5" w:rsidRPr="000138E5">
        <w:rPr>
          <w:rFonts w:ascii="Arial" w:eastAsia="Calibri" w:hAnsi="Arial" w:cs="Arial"/>
          <w:b w:val="0"/>
          <w:bCs w:val="0"/>
          <w:sz w:val="24"/>
          <w:szCs w:val="24"/>
          <w:lang w:val="vi-VN"/>
        </w:rPr>
        <w:t xml:space="preserve"> </w:t>
      </w:r>
      <w:r w:rsidR="00C33965" w:rsidRPr="000138E5">
        <w:rPr>
          <w:rFonts w:ascii="Arial" w:eastAsia="Calibri" w:hAnsi="Arial" w:cs="Arial"/>
          <w:b w:val="0"/>
          <w:bCs w:val="0"/>
          <w:sz w:val="24"/>
          <w:szCs w:val="24"/>
          <w:lang w:val="vi-VN"/>
        </w:rPr>
        <w:t>đến mọi điểm của nhà xét theo phương ngang</w:t>
      </w:r>
      <w:r w:rsidR="00FB70A1" w:rsidRPr="000138E5">
        <w:rPr>
          <w:rFonts w:ascii="Arial" w:eastAsia="Calibri" w:hAnsi="Arial" w:cs="Arial"/>
          <w:b w:val="0"/>
          <w:bCs w:val="0"/>
          <w:sz w:val="24"/>
          <w:szCs w:val="24"/>
          <w:lang w:val="vi-VN"/>
        </w:rPr>
        <w:t xml:space="preserve"> </w:t>
      </w:r>
      <w:r w:rsidR="0016692D" w:rsidRPr="000138E5">
        <w:rPr>
          <w:rFonts w:ascii="Arial" w:eastAsia="Calibri" w:hAnsi="Arial" w:cs="Arial"/>
          <w:b w:val="0"/>
          <w:bCs w:val="0"/>
          <w:sz w:val="24"/>
          <w:szCs w:val="24"/>
          <w:lang w:val="vi-VN"/>
        </w:rPr>
        <w:t>và</w:t>
      </w:r>
      <w:r w:rsidR="00FB70A1" w:rsidRPr="000138E5">
        <w:rPr>
          <w:rFonts w:ascii="Arial" w:eastAsia="Calibri" w:hAnsi="Arial" w:cs="Arial"/>
          <w:b w:val="0"/>
          <w:bCs w:val="0"/>
          <w:sz w:val="24"/>
          <w:szCs w:val="24"/>
          <w:lang w:val="vi-VN"/>
        </w:rPr>
        <w:t xml:space="preserve"> lưu lượng/trữ lượng nước chữa cháy bảo đảm theo quy định. </w:t>
      </w:r>
    </w:p>
    <w:p w14:paraId="7F5C7D14" w14:textId="2FCFD9A8" w:rsidR="00A6549D" w:rsidRPr="000138E5" w:rsidRDefault="00FB70A1" w:rsidP="003F20A9">
      <w:pPr>
        <w:widowControl w:val="0"/>
        <w:jc w:val="both"/>
        <w:rPr>
          <w:rFonts w:cs="Arial"/>
          <w:b/>
          <w:bCs/>
          <w:lang w:val="vi-VN"/>
        </w:rPr>
      </w:pPr>
      <w:r w:rsidRPr="000138E5">
        <w:rPr>
          <w:rFonts w:cs="Arial"/>
          <w:lang w:val="vi-VN"/>
        </w:rPr>
        <w:t>Trường hợp k</w:t>
      </w:r>
      <w:r w:rsidR="00A6549D" w:rsidRPr="000138E5">
        <w:rPr>
          <w:rFonts w:cs="Arial"/>
          <w:lang w:val="vi-VN"/>
        </w:rPr>
        <w:t>hông bảo đảm lưu lượng</w:t>
      </w:r>
      <w:r w:rsidRPr="000138E5">
        <w:rPr>
          <w:rFonts w:cs="Arial"/>
          <w:lang w:val="vi-VN"/>
        </w:rPr>
        <w:t>/</w:t>
      </w:r>
      <w:r w:rsidR="00A6549D" w:rsidRPr="000138E5">
        <w:rPr>
          <w:rFonts w:cs="Arial"/>
          <w:lang w:val="vi-VN"/>
        </w:rPr>
        <w:t>trữ lượng nước chữa cháy theo quy định thì phải trang bị hệ thống cấp nước chữa cháy ngoài nhà (khi tính toán lưu lượng</w:t>
      </w:r>
      <w:r w:rsidR="009D164B" w:rsidRPr="000138E5">
        <w:rPr>
          <w:rFonts w:cs="Arial"/>
          <w:lang w:val="vi-VN"/>
        </w:rPr>
        <w:t>/trữ lượng</w:t>
      </w:r>
      <w:r w:rsidR="00A6549D" w:rsidRPr="000138E5">
        <w:rPr>
          <w:rFonts w:cs="Arial"/>
          <w:lang w:val="vi-VN"/>
        </w:rPr>
        <w:t xml:space="preserve"> của hệ thống cấp nước chữa cháy ngoài nhà, cho phép tính cộng lưu lượng</w:t>
      </w:r>
      <w:r w:rsidRPr="000138E5">
        <w:rPr>
          <w:rFonts w:cs="Arial"/>
          <w:b/>
          <w:bCs/>
          <w:lang w:val="vi-VN"/>
        </w:rPr>
        <w:t>/</w:t>
      </w:r>
      <w:r w:rsidR="00FD73D1" w:rsidRPr="000138E5">
        <w:rPr>
          <w:rFonts w:cs="Arial"/>
          <w:lang w:val="vi-VN"/>
        </w:rPr>
        <w:t xml:space="preserve">trữ lượng nước </w:t>
      </w:r>
      <w:r w:rsidR="00A6549D" w:rsidRPr="000138E5">
        <w:rPr>
          <w:rFonts w:cs="Arial"/>
          <w:lang w:val="vi-VN"/>
        </w:rPr>
        <w:t>của hạ tầng cấp nước chữa cháy ngoài nhà</w:t>
      </w:r>
      <w:r w:rsidR="00FD73D1" w:rsidRPr="000138E5">
        <w:rPr>
          <w:rFonts w:cs="Arial"/>
          <w:lang w:val="vi-VN"/>
        </w:rPr>
        <w:t xml:space="preserve"> hoặc </w:t>
      </w:r>
      <w:r w:rsidR="002735DF" w:rsidRPr="000138E5">
        <w:rPr>
          <w:rFonts w:cs="Arial"/>
          <w:lang w:val="vi-VN"/>
        </w:rPr>
        <w:t xml:space="preserve">các nguồn nước </w:t>
      </w:r>
      <w:r w:rsidR="00F060AA" w:rsidRPr="000138E5">
        <w:rPr>
          <w:rFonts w:cs="Arial"/>
          <w:lang w:val="vi-VN"/>
        </w:rPr>
        <w:t>tự nhiên hoặc nhân tạo</w:t>
      </w:r>
      <w:r w:rsidR="002735DF" w:rsidRPr="000138E5">
        <w:rPr>
          <w:rFonts w:cs="Arial"/>
          <w:lang w:val="vi-VN"/>
        </w:rPr>
        <w:t xml:space="preserve"> như ao, hồ, sông, bể nướ</w:t>
      </w:r>
      <w:r w:rsidR="009F6659" w:rsidRPr="000138E5">
        <w:rPr>
          <w:rFonts w:cs="Arial"/>
          <w:lang w:val="vi-VN"/>
        </w:rPr>
        <w:t>c và nguồn nước nhân tạo khác</w:t>
      </w:r>
      <w:r w:rsidR="00A6549D" w:rsidRPr="000138E5">
        <w:rPr>
          <w:rFonts w:cs="Arial"/>
          <w:lang w:val="vi-VN"/>
        </w:rPr>
        <w:t>).</w:t>
      </w:r>
    </w:p>
    <w:p w14:paraId="1A3756A3" w14:textId="0A2DC3FC" w:rsidR="00B043F4" w:rsidRPr="000138E5" w:rsidRDefault="00B043F4" w:rsidP="00AB162B">
      <w:pPr>
        <w:spacing w:after="120" w:line="240" w:lineRule="auto"/>
        <w:jc w:val="both"/>
        <w:rPr>
          <w:rFonts w:eastAsia="Times New Roman" w:cs="Arial"/>
          <w:sz w:val="20"/>
          <w:szCs w:val="20"/>
          <w:lang w:val="vi-VN"/>
        </w:rPr>
      </w:pPr>
      <w:r w:rsidRPr="000138E5">
        <w:rPr>
          <w:rFonts w:eastAsia="Times New Roman" w:cs="Arial"/>
          <w:sz w:val="20"/>
          <w:szCs w:val="20"/>
          <w:lang w:val="vi-VN"/>
        </w:rPr>
        <w:lastRenderedPageBreak/>
        <w:t>CHÚ THÍCH</w:t>
      </w:r>
      <w:r w:rsidR="00EC0280" w:rsidRPr="000138E5">
        <w:rPr>
          <w:rFonts w:eastAsia="Times New Roman" w:cs="Arial"/>
          <w:sz w:val="20"/>
          <w:szCs w:val="20"/>
          <w:lang w:val="vi-VN"/>
        </w:rPr>
        <w:t xml:space="preserve"> 1</w:t>
      </w:r>
      <w:r w:rsidRPr="000138E5">
        <w:rPr>
          <w:rFonts w:eastAsia="Times New Roman" w:cs="Arial"/>
          <w:sz w:val="20"/>
          <w:szCs w:val="20"/>
          <w:lang w:val="vi-VN"/>
        </w:rPr>
        <w:t xml:space="preserve">: Yêu cầu đối với bến lấy nước được quy định tại </w:t>
      </w:r>
      <w:r w:rsidR="002D0E72" w:rsidRPr="000138E5">
        <w:rPr>
          <w:rFonts w:eastAsia="Times New Roman" w:cs="Arial"/>
          <w:sz w:val="20"/>
          <w:szCs w:val="20"/>
          <w:lang w:val="vi-VN"/>
        </w:rPr>
        <w:fldChar w:fldCharType="begin"/>
      </w:r>
      <w:r w:rsidR="002D0E72" w:rsidRPr="000138E5">
        <w:rPr>
          <w:rFonts w:eastAsia="Times New Roman" w:cs="Arial"/>
          <w:sz w:val="20"/>
          <w:szCs w:val="20"/>
          <w:lang w:val="vi-VN"/>
        </w:rPr>
        <w:instrText xml:space="preserve"> REF _Ref199020252 \r \h </w:instrText>
      </w:r>
      <w:r w:rsidR="000138E5" w:rsidRPr="000138E5">
        <w:rPr>
          <w:rFonts w:eastAsia="Times New Roman" w:cs="Arial"/>
          <w:sz w:val="20"/>
          <w:szCs w:val="20"/>
          <w:lang w:val="vi-VN"/>
        </w:rPr>
        <w:instrText xml:space="preserve"> \* MERGEFORMAT </w:instrText>
      </w:r>
      <w:r w:rsidR="002D0E72" w:rsidRPr="000138E5">
        <w:rPr>
          <w:rFonts w:eastAsia="Times New Roman" w:cs="Arial"/>
          <w:sz w:val="20"/>
          <w:szCs w:val="20"/>
          <w:lang w:val="vi-VN"/>
        </w:rPr>
      </w:r>
      <w:r w:rsidR="002D0E72" w:rsidRPr="000138E5">
        <w:rPr>
          <w:rFonts w:eastAsia="Times New Roman" w:cs="Arial"/>
          <w:sz w:val="20"/>
          <w:szCs w:val="20"/>
          <w:lang w:val="vi-VN"/>
        </w:rPr>
        <w:fldChar w:fldCharType="separate"/>
      </w:r>
      <w:r w:rsidR="000C1D83">
        <w:rPr>
          <w:rFonts w:eastAsia="Times New Roman" w:cs="Arial"/>
          <w:sz w:val="20"/>
          <w:szCs w:val="20"/>
          <w:lang w:val="vi-VN"/>
        </w:rPr>
        <w:t>H.1.5.4</w:t>
      </w:r>
      <w:r w:rsidR="002D0E72" w:rsidRPr="000138E5">
        <w:rPr>
          <w:rFonts w:eastAsia="Times New Roman" w:cs="Arial"/>
          <w:sz w:val="20"/>
          <w:szCs w:val="20"/>
          <w:lang w:val="vi-VN"/>
        </w:rPr>
        <w:fldChar w:fldCharType="end"/>
      </w:r>
      <w:r w:rsidR="00E53A29" w:rsidRPr="000138E5">
        <w:rPr>
          <w:rFonts w:eastAsia="Times New Roman" w:cs="Arial"/>
          <w:sz w:val="20"/>
          <w:szCs w:val="20"/>
          <w:lang w:val="vi-VN"/>
        </w:rPr>
        <w:t>.</w:t>
      </w:r>
    </w:p>
    <w:p w14:paraId="5803741E" w14:textId="5D5B4EDD" w:rsidR="00C33965" w:rsidRPr="000138E5" w:rsidRDefault="00EC0280" w:rsidP="00C33965">
      <w:pPr>
        <w:spacing w:after="120" w:line="240" w:lineRule="auto"/>
        <w:jc w:val="both"/>
        <w:rPr>
          <w:rFonts w:eastAsia="Times New Roman" w:cs="Arial"/>
          <w:sz w:val="20"/>
          <w:szCs w:val="20"/>
          <w:lang w:val="vi-VN"/>
        </w:rPr>
      </w:pPr>
      <w:r w:rsidRPr="000138E5">
        <w:rPr>
          <w:rFonts w:eastAsia="Times New Roman" w:cs="Arial"/>
          <w:sz w:val="20"/>
          <w:szCs w:val="20"/>
          <w:lang w:val="vi-VN"/>
        </w:rPr>
        <w:t xml:space="preserve">CHÚ THÍCH 2: </w:t>
      </w:r>
      <w:r w:rsidR="00C33965" w:rsidRPr="000138E5">
        <w:rPr>
          <w:rFonts w:eastAsia="Times New Roman" w:cs="Arial"/>
          <w:sz w:val="20"/>
          <w:szCs w:val="20"/>
          <w:lang w:val="vi-VN"/>
        </w:rPr>
        <w:t>Nguồn nước tự nhiên hoặc nhân tạo phải là nguồn nước công cộng hoặc trong nội bộ dự án, công trình.</w:t>
      </w:r>
    </w:p>
    <w:p w14:paraId="178A98FD" w14:textId="09EB962A" w:rsidR="00521D6B" w:rsidRPr="000138E5" w:rsidRDefault="000A1363" w:rsidP="00AB162B">
      <w:pPr>
        <w:pStyle w:val="Heading3"/>
        <w:spacing w:before="0" w:after="120" w:line="240" w:lineRule="auto"/>
        <w:ind w:left="0" w:firstLine="0"/>
        <w:jc w:val="both"/>
        <w:rPr>
          <w:rFonts w:ascii="Arial" w:hAnsi="Arial" w:cs="Arial"/>
          <w:b w:val="0"/>
          <w:bCs w:val="0"/>
          <w:sz w:val="24"/>
          <w:szCs w:val="24"/>
          <w:lang w:val="vi-VN"/>
        </w:rPr>
      </w:pPr>
      <w:bookmarkStart w:id="556" w:name="_Hlk199918915"/>
      <w:bookmarkEnd w:id="555"/>
      <w:r w:rsidRPr="000138E5">
        <w:rPr>
          <w:rFonts w:ascii="Arial" w:hAnsi="Arial" w:cs="Arial"/>
          <w:b w:val="0"/>
          <w:bCs w:val="0"/>
          <w:sz w:val="24"/>
          <w:szCs w:val="24"/>
          <w:lang w:val="vi-VN"/>
        </w:rPr>
        <w:t xml:space="preserve">Việc thiết </w:t>
      </w:r>
      <w:r w:rsidR="00E55E1F" w:rsidRPr="000138E5">
        <w:rPr>
          <w:rFonts w:ascii="Arial" w:hAnsi="Arial" w:cs="Arial"/>
          <w:b w:val="0"/>
          <w:bCs w:val="0"/>
          <w:sz w:val="24"/>
          <w:szCs w:val="24"/>
          <w:lang w:val="vi-VN"/>
        </w:rPr>
        <w:t xml:space="preserve">kế, lắp đặt hệ thống cấp nước chữa cháy ngoài nhà quy định tại </w:t>
      </w:r>
      <w:r w:rsidR="002D0E72" w:rsidRPr="000138E5">
        <w:rPr>
          <w:rFonts w:ascii="Arial" w:hAnsi="Arial" w:cs="Arial"/>
          <w:b w:val="0"/>
          <w:bCs w:val="0"/>
          <w:sz w:val="24"/>
          <w:szCs w:val="24"/>
          <w:lang w:val="vi-VN"/>
        </w:rPr>
        <w:fldChar w:fldCharType="begin"/>
      </w:r>
      <w:r w:rsidR="002D0E72" w:rsidRPr="000138E5">
        <w:rPr>
          <w:rFonts w:ascii="Arial" w:hAnsi="Arial" w:cs="Arial"/>
          <w:b w:val="0"/>
          <w:bCs w:val="0"/>
          <w:sz w:val="24"/>
          <w:szCs w:val="24"/>
          <w:lang w:val="vi-VN"/>
        </w:rPr>
        <w:instrText xml:space="preserve"> REF _Ref199020273 \r \h </w:instrText>
      </w:r>
      <w:r w:rsidR="000138E5" w:rsidRPr="000138E5">
        <w:rPr>
          <w:rFonts w:ascii="Arial" w:hAnsi="Arial" w:cs="Arial"/>
          <w:b w:val="0"/>
          <w:bCs w:val="0"/>
          <w:sz w:val="24"/>
          <w:szCs w:val="24"/>
          <w:lang w:val="vi-VN"/>
        </w:rPr>
        <w:instrText xml:space="preserve"> \* MERGEFORMAT </w:instrText>
      </w:r>
      <w:r w:rsidR="002D0E72" w:rsidRPr="000138E5">
        <w:rPr>
          <w:rFonts w:ascii="Arial" w:hAnsi="Arial" w:cs="Arial"/>
          <w:b w:val="0"/>
          <w:bCs w:val="0"/>
          <w:sz w:val="24"/>
          <w:szCs w:val="24"/>
          <w:lang w:val="vi-VN"/>
        </w:rPr>
      </w:r>
      <w:r w:rsidR="002D0E72" w:rsidRPr="000138E5">
        <w:rPr>
          <w:rFonts w:ascii="Arial" w:hAnsi="Arial" w:cs="Arial"/>
          <w:b w:val="0"/>
          <w:bCs w:val="0"/>
          <w:sz w:val="24"/>
          <w:szCs w:val="24"/>
          <w:lang w:val="vi-VN"/>
        </w:rPr>
        <w:fldChar w:fldCharType="separate"/>
      </w:r>
      <w:r w:rsidR="000C1D83">
        <w:rPr>
          <w:rFonts w:ascii="Arial" w:hAnsi="Arial" w:cs="Arial"/>
          <w:b w:val="0"/>
          <w:bCs w:val="0"/>
          <w:sz w:val="24"/>
          <w:szCs w:val="24"/>
          <w:lang w:val="vi-VN"/>
        </w:rPr>
        <w:t>H.1</w:t>
      </w:r>
      <w:r w:rsidR="002D0E72" w:rsidRPr="000138E5">
        <w:rPr>
          <w:rFonts w:ascii="Arial" w:hAnsi="Arial" w:cs="Arial"/>
          <w:b w:val="0"/>
          <w:bCs w:val="0"/>
          <w:sz w:val="24"/>
          <w:szCs w:val="24"/>
          <w:lang w:val="vi-VN"/>
        </w:rPr>
        <w:fldChar w:fldCharType="end"/>
      </w:r>
      <w:r w:rsidR="006E550E" w:rsidRPr="000138E5">
        <w:rPr>
          <w:rFonts w:ascii="Arial" w:hAnsi="Arial" w:cs="Arial"/>
          <w:b w:val="0"/>
          <w:bCs w:val="0"/>
          <w:sz w:val="24"/>
          <w:szCs w:val="24"/>
          <w:lang w:val="vi-VN"/>
        </w:rPr>
        <w:t xml:space="preserve">, </w:t>
      </w:r>
      <w:r w:rsidR="002D0E72" w:rsidRPr="000138E5">
        <w:rPr>
          <w:rFonts w:ascii="Arial" w:hAnsi="Arial" w:cs="Arial"/>
          <w:b w:val="0"/>
          <w:bCs w:val="0"/>
          <w:sz w:val="24"/>
          <w:szCs w:val="24"/>
          <w:lang w:val="vi-VN"/>
        </w:rPr>
        <w:fldChar w:fldCharType="begin"/>
      </w:r>
      <w:r w:rsidR="002D0E72" w:rsidRPr="000138E5">
        <w:rPr>
          <w:rFonts w:ascii="Arial" w:hAnsi="Arial" w:cs="Arial"/>
          <w:b w:val="0"/>
          <w:bCs w:val="0"/>
          <w:sz w:val="24"/>
          <w:szCs w:val="24"/>
          <w:lang w:val="vi-VN"/>
        </w:rPr>
        <w:instrText xml:space="preserve"> REF _Ref199020283 \r \h  \* MERGEFORMAT </w:instrText>
      </w:r>
      <w:r w:rsidR="002D0E72" w:rsidRPr="000138E5">
        <w:rPr>
          <w:rFonts w:ascii="Arial" w:hAnsi="Arial" w:cs="Arial"/>
          <w:b w:val="0"/>
          <w:bCs w:val="0"/>
          <w:sz w:val="24"/>
          <w:szCs w:val="24"/>
          <w:lang w:val="vi-VN"/>
        </w:rPr>
      </w:r>
      <w:r w:rsidR="002D0E72" w:rsidRPr="000138E5">
        <w:rPr>
          <w:rFonts w:ascii="Arial" w:hAnsi="Arial" w:cs="Arial"/>
          <w:b w:val="0"/>
          <w:bCs w:val="0"/>
          <w:sz w:val="24"/>
          <w:szCs w:val="24"/>
          <w:lang w:val="vi-VN"/>
        </w:rPr>
        <w:fldChar w:fldCharType="separate"/>
      </w:r>
      <w:r w:rsidR="000C1D83">
        <w:rPr>
          <w:rFonts w:ascii="Arial" w:hAnsi="Arial" w:cs="Arial"/>
          <w:b w:val="0"/>
          <w:bCs w:val="0"/>
          <w:sz w:val="24"/>
          <w:szCs w:val="24"/>
          <w:lang w:val="vi-VN"/>
        </w:rPr>
        <w:t>H.3</w:t>
      </w:r>
      <w:r w:rsidR="002D0E72" w:rsidRPr="000138E5">
        <w:rPr>
          <w:rFonts w:ascii="Arial" w:hAnsi="Arial" w:cs="Arial"/>
          <w:b w:val="0"/>
          <w:bCs w:val="0"/>
          <w:sz w:val="24"/>
          <w:szCs w:val="24"/>
          <w:lang w:val="vi-VN"/>
        </w:rPr>
        <w:fldChar w:fldCharType="end"/>
      </w:r>
      <w:r w:rsidR="00D632BE" w:rsidRPr="000138E5">
        <w:rPr>
          <w:rFonts w:ascii="Arial" w:hAnsi="Arial" w:cs="Arial"/>
          <w:b w:val="0"/>
          <w:bCs w:val="0"/>
          <w:sz w:val="24"/>
          <w:szCs w:val="24"/>
          <w:lang w:val="vi-VN"/>
        </w:rPr>
        <w:t xml:space="preserve"> và TCVN 6379.</w:t>
      </w:r>
      <w:r w:rsidRPr="000138E5">
        <w:rPr>
          <w:rFonts w:ascii="Arial" w:hAnsi="Arial" w:cs="Arial"/>
          <w:b w:val="0"/>
          <w:bCs w:val="0"/>
          <w:sz w:val="24"/>
          <w:szCs w:val="24"/>
          <w:lang w:val="vi-VN"/>
        </w:rPr>
        <w:t xml:space="preserve"> </w:t>
      </w:r>
    </w:p>
    <w:p w14:paraId="375CF70D" w14:textId="77777777" w:rsidR="007173EB" w:rsidRPr="000138E5" w:rsidRDefault="00FB72E6" w:rsidP="00AB162B">
      <w:pPr>
        <w:pStyle w:val="Heading2"/>
        <w:spacing w:before="0" w:after="120" w:line="240" w:lineRule="auto"/>
        <w:ind w:left="0" w:firstLine="0"/>
        <w:jc w:val="both"/>
        <w:rPr>
          <w:rFonts w:ascii="Arial" w:hAnsi="Arial" w:cs="Arial"/>
          <w:i w:val="0"/>
          <w:iCs w:val="0"/>
          <w:sz w:val="24"/>
          <w:szCs w:val="24"/>
          <w:lang w:val="vi-VN"/>
        </w:rPr>
      </w:pPr>
      <w:bookmarkStart w:id="557" w:name="_Toc181003944"/>
      <w:bookmarkStart w:id="558" w:name="_Toc181004465"/>
      <w:bookmarkStart w:id="559" w:name="_Toc181172043"/>
      <w:bookmarkStart w:id="560" w:name="_Toc181865418"/>
      <w:bookmarkStart w:id="561" w:name="_Toc185437387"/>
      <w:bookmarkEnd w:id="556"/>
      <w:r w:rsidRPr="000138E5">
        <w:rPr>
          <w:rFonts w:ascii="Arial" w:hAnsi="Arial" w:cs="Arial"/>
          <w:i w:val="0"/>
          <w:iCs w:val="0"/>
          <w:sz w:val="24"/>
          <w:szCs w:val="24"/>
          <w:lang w:val="vi-VN"/>
        </w:rPr>
        <w:t xml:space="preserve"> </w:t>
      </w:r>
      <w:r w:rsidR="007173EB" w:rsidRPr="000138E5">
        <w:rPr>
          <w:rFonts w:ascii="Arial" w:hAnsi="Arial" w:cs="Arial"/>
          <w:i w:val="0"/>
          <w:iCs w:val="0"/>
          <w:sz w:val="24"/>
          <w:szCs w:val="24"/>
          <w:lang w:val="vi-VN"/>
        </w:rPr>
        <w:t>Trang bị, bố trí</w:t>
      </w:r>
      <w:r w:rsidR="00360CA6" w:rsidRPr="000138E5">
        <w:rPr>
          <w:rFonts w:ascii="Arial" w:hAnsi="Arial" w:cs="Arial"/>
          <w:i w:val="0"/>
          <w:iCs w:val="0"/>
          <w:sz w:val="24"/>
          <w:szCs w:val="24"/>
          <w:lang w:val="vi-VN"/>
        </w:rPr>
        <w:t xml:space="preserve"> </w:t>
      </w:r>
      <w:r w:rsidR="007173EB" w:rsidRPr="000138E5">
        <w:rPr>
          <w:rFonts w:ascii="Arial" w:hAnsi="Arial" w:cs="Arial"/>
          <w:i w:val="0"/>
          <w:iCs w:val="0"/>
          <w:sz w:val="24"/>
          <w:szCs w:val="24"/>
          <w:lang w:val="vi-VN"/>
        </w:rPr>
        <w:t>hệ thống họng nước chữa cháy trong nhà</w:t>
      </w:r>
      <w:bookmarkEnd w:id="557"/>
      <w:bookmarkEnd w:id="558"/>
      <w:bookmarkEnd w:id="559"/>
      <w:bookmarkEnd w:id="560"/>
      <w:bookmarkEnd w:id="561"/>
      <w:r w:rsidR="007173EB" w:rsidRPr="000138E5">
        <w:rPr>
          <w:rFonts w:ascii="Arial" w:hAnsi="Arial" w:cs="Arial"/>
          <w:i w:val="0"/>
          <w:iCs w:val="0"/>
          <w:sz w:val="24"/>
          <w:szCs w:val="24"/>
          <w:lang w:val="vi-VN"/>
        </w:rPr>
        <w:t xml:space="preserve"> </w:t>
      </w:r>
    </w:p>
    <w:p w14:paraId="047E6FBD" w14:textId="1FFD1793" w:rsidR="00A6549D" w:rsidRPr="000138E5" w:rsidRDefault="00A6549D" w:rsidP="00AB162B">
      <w:pPr>
        <w:pStyle w:val="Heading3"/>
        <w:spacing w:before="0" w:after="120" w:line="240" w:lineRule="auto"/>
        <w:ind w:left="0" w:firstLine="0"/>
        <w:jc w:val="both"/>
        <w:rPr>
          <w:rFonts w:ascii="Arial" w:hAnsi="Arial" w:cs="Arial"/>
          <w:b w:val="0"/>
          <w:bCs w:val="0"/>
          <w:i/>
          <w:iCs/>
          <w:sz w:val="24"/>
          <w:szCs w:val="24"/>
          <w:lang w:val="vi-VN"/>
        </w:rPr>
      </w:pPr>
      <w:r w:rsidRPr="000138E5">
        <w:rPr>
          <w:rFonts w:ascii="Arial" w:hAnsi="Arial" w:cs="Arial"/>
          <w:b w:val="0"/>
          <w:bCs w:val="0"/>
          <w:sz w:val="24"/>
          <w:szCs w:val="24"/>
          <w:lang w:val="vi-VN"/>
        </w:rPr>
        <w:t>Nhà</w:t>
      </w:r>
      <w:r w:rsidR="00F638DE" w:rsidRPr="000138E5">
        <w:rPr>
          <w:rFonts w:ascii="Arial" w:hAnsi="Arial" w:cs="Arial"/>
          <w:b w:val="0"/>
          <w:bCs w:val="0"/>
          <w:sz w:val="24"/>
          <w:szCs w:val="24"/>
          <w:lang w:val="vi-VN"/>
        </w:rPr>
        <w:t>, công trình</w:t>
      </w:r>
      <w:r w:rsidRPr="000138E5">
        <w:rPr>
          <w:rFonts w:ascii="Arial" w:hAnsi="Arial" w:cs="Arial"/>
          <w:b w:val="0"/>
          <w:bCs w:val="0"/>
          <w:sz w:val="24"/>
          <w:szCs w:val="24"/>
          <w:lang w:val="vi-VN"/>
        </w:rPr>
        <w:t xml:space="preserve"> phải trang bị hệ thống họng nước chữa cháy</w:t>
      </w:r>
      <w:r w:rsidR="00F638DE" w:rsidRPr="000138E5">
        <w:rPr>
          <w:rFonts w:ascii="Arial" w:hAnsi="Arial" w:cs="Arial"/>
          <w:b w:val="0"/>
          <w:bCs w:val="0"/>
          <w:sz w:val="24"/>
          <w:szCs w:val="24"/>
          <w:lang w:val="vi-VN"/>
        </w:rPr>
        <w:t xml:space="preserve"> trong nhà</w:t>
      </w:r>
      <w:r w:rsidRPr="000138E5">
        <w:rPr>
          <w:rFonts w:ascii="Arial" w:hAnsi="Arial" w:cs="Arial"/>
          <w:b w:val="0"/>
          <w:bCs w:val="0"/>
          <w:sz w:val="24"/>
          <w:szCs w:val="24"/>
          <w:lang w:val="vi-VN"/>
        </w:rPr>
        <w:t xml:space="preserve"> được quy định tại </w:t>
      </w:r>
      <w:r w:rsidR="007A6376" w:rsidRPr="000138E5">
        <w:rPr>
          <w:rFonts w:ascii="Arial" w:hAnsi="Arial" w:cs="Arial"/>
          <w:b w:val="0"/>
          <w:bCs w:val="0"/>
          <w:sz w:val="24"/>
          <w:szCs w:val="24"/>
        </w:rPr>
        <w:fldChar w:fldCharType="begin" w:fldLock="1"/>
      </w:r>
      <w:r w:rsidR="007A6376" w:rsidRPr="000138E5">
        <w:rPr>
          <w:rFonts w:ascii="Arial" w:hAnsi="Arial" w:cs="Arial"/>
          <w:b w:val="0"/>
          <w:bCs w:val="0"/>
          <w:sz w:val="24"/>
          <w:szCs w:val="24"/>
          <w:lang w:val="vi-VN"/>
        </w:rPr>
        <w:instrText xml:space="preserve"> REF _Ref180790668 \r \h </w:instrText>
      </w:r>
      <w:r w:rsidR="00796B66" w:rsidRPr="000138E5">
        <w:rPr>
          <w:rFonts w:ascii="Arial" w:hAnsi="Arial" w:cs="Arial"/>
          <w:b w:val="0"/>
          <w:bCs w:val="0"/>
          <w:sz w:val="24"/>
          <w:szCs w:val="24"/>
          <w:lang w:val="vi-VN"/>
        </w:rPr>
        <w:instrText xml:space="preserve"> \* MERGEFORMAT </w:instrText>
      </w:r>
      <w:r w:rsidR="007A6376" w:rsidRPr="000138E5">
        <w:rPr>
          <w:rFonts w:ascii="Arial" w:hAnsi="Arial" w:cs="Arial"/>
          <w:b w:val="0"/>
          <w:bCs w:val="0"/>
          <w:sz w:val="24"/>
          <w:szCs w:val="24"/>
        </w:rPr>
      </w:r>
      <w:r w:rsidR="007A6376" w:rsidRPr="000138E5">
        <w:rPr>
          <w:rFonts w:ascii="Arial" w:hAnsi="Arial" w:cs="Arial"/>
          <w:b w:val="0"/>
          <w:bCs w:val="0"/>
          <w:sz w:val="24"/>
          <w:szCs w:val="24"/>
        </w:rPr>
        <w:fldChar w:fldCharType="separate"/>
      </w:r>
      <w:r w:rsidR="00F3735E" w:rsidRPr="000138E5">
        <w:rPr>
          <w:rFonts w:ascii="Arial" w:hAnsi="Arial" w:cs="Arial"/>
          <w:b w:val="0"/>
          <w:bCs w:val="0"/>
          <w:sz w:val="24"/>
          <w:szCs w:val="24"/>
          <w:lang w:val="vi-VN"/>
        </w:rPr>
        <w:t>Phụ lục</w:t>
      </w:r>
      <w:r w:rsidR="00CC133C" w:rsidRPr="000138E5">
        <w:rPr>
          <w:rFonts w:ascii="Arial" w:hAnsi="Arial" w:cs="Arial"/>
          <w:b w:val="0"/>
          <w:bCs w:val="0"/>
          <w:sz w:val="24"/>
          <w:szCs w:val="24"/>
          <w:lang w:val="vi-VN"/>
        </w:rPr>
        <w:t xml:space="preserve"> B</w:t>
      </w:r>
      <w:r w:rsidR="007A6376" w:rsidRPr="000138E5">
        <w:rPr>
          <w:rFonts w:ascii="Arial" w:hAnsi="Arial" w:cs="Arial"/>
          <w:b w:val="0"/>
          <w:bCs w:val="0"/>
          <w:sz w:val="24"/>
          <w:szCs w:val="24"/>
        </w:rPr>
        <w:fldChar w:fldCharType="end"/>
      </w:r>
      <w:r w:rsidRPr="000138E5">
        <w:rPr>
          <w:rFonts w:ascii="Arial" w:hAnsi="Arial" w:cs="Arial"/>
          <w:b w:val="0"/>
          <w:bCs w:val="0"/>
          <w:sz w:val="24"/>
          <w:szCs w:val="24"/>
          <w:lang w:val="vi-VN"/>
        </w:rPr>
        <w:t>.</w:t>
      </w:r>
    </w:p>
    <w:p w14:paraId="01915A1D" w14:textId="2FFA78A1" w:rsidR="00FB72E6" w:rsidRPr="000138E5" w:rsidRDefault="00E265E3" w:rsidP="005A0094">
      <w:pPr>
        <w:spacing w:after="120" w:line="240" w:lineRule="auto"/>
        <w:jc w:val="both"/>
        <w:rPr>
          <w:rFonts w:eastAsia="Times New Roman" w:cs="Arial"/>
          <w:sz w:val="20"/>
          <w:szCs w:val="20"/>
          <w:lang w:val="vi-VN"/>
        </w:rPr>
      </w:pPr>
      <w:r w:rsidRPr="000138E5">
        <w:rPr>
          <w:rFonts w:eastAsia="Times New Roman" w:cs="Arial"/>
          <w:sz w:val="20"/>
          <w:szCs w:val="20"/>
          <w:lang w:val="vi-VN"/>
        </w:rPr>
        <w:t xml:space="preserve">CHÚ THÍCH: </w:t>
      </w:r>
      <w:r w:rsidR="005E6431" w:rsidRPr="000138E5">
        <w:rPr>
          <w:rFonts w:eastAsia="Times New Roman" w:cs="Arial"/>
          <w:sz w:val="20"/>
          <w:szCs w:val="20"/>
          <w:lang w:val="vi-VN"/>
        </w:rPr>
        <w:t>Hệ thống họng nước chữa cháy</w:t>
      </w:r>
      <w:r w:rsidR="00F638DE" w:rsidRPr="000138E5">
        <w:rPr>
          <w:rFonts w:eastAsia="Times New Roman" w:cs="Arial"/>
          <w:sz w:val="20"/>
          <w:szCs w:val="20"/>
          <w:lang w:val="vi-VN"/>
        </w:rPr>
        <w:t xml:space="preserve"> trong nhà</w:t>
      </w:r>
      <w:r w:rsidR="005E6431" w:rsidRPr="000138E5">
        <w:rPr>
          <w:rFonts w:eastAsia="Times New Roman" w:cs="Arial"/>
          <w:sz w:val="20"/>
          <w:szCs w:val="20"/>
          <w:lang w:val="vi-VN"/>
        </w:rPr>
        <w:t xml:space="preserve"> có thể bố trí độc lập hoặc kết hợp với hệ thống chữa cháy tự động bằng nước.</w:t>
      </w:r>
      <w:r w:rsidR="00AD3888" w:rsidRPr="000138E5">
        <w:rPr>
          <w:rFonts w:eastAsia="Times New Roman" w:cs="Arial"/>
          <w:sz w:val="20"/>
          <w:szCs w:val="20"/>
          <w:lang w:val="vi-VN"/>
        </w:rPr>
        <w:t xml:space="preserve"> Khi bố trí kết hợp phải bảo đảm yêu cầu theo quy định về hệ thống họng nước chữa cháy trong nhà</w:t>
      </w:r>
      <w:r w:rsidR="00B004EF" w:rsidRPr="000138E5">
        <w:rPr>
          <w:rFonts w:eastAsia="Times New Roman" w:cs="Arial"/>
          <w:sz w:val="20"/>
          <w:szCs w:val="20"/>
          <w:lang w:val="vi-VN"/>
        </w:rPr>
        <w:t xml:space="preserve"> và</w:t>
      </w:r>
      <w:r w:rsidR="00AD3888" w:rsidRPr="000138E5">
        <w:rPr>
          <w:rFonts w:eastAsia="Times New Roman" w:cs="Arial"/>
          <w:sz w:val="20"/>
          <w:szCs w:val="20"/>
          <w:lang w:val="vi-VN"/>
        </w:rPr>
        <w:t xml:space="preserve"> hệ thống chữa cháy tự động.</w:t>
      </w:r>
    </w:p>
    <w:p w14:paraId="403AC3B5" w14:textId="22AA7E0F" w:rsidR="00FB72E6" w:rsidRPr="003F20A9" w:rsidRDefault="00F638DE" w:rsidP="005A0094">
      <w:pPr>
        <w:pStyle w:val="Heading3"/>
        <w:spacing w:before="0" w:after="120" w:line="240" w:lineRule="auto"/>
        <w:ind w:left="0" w:firstLine="0"/>
        <w:jc w:val="both"/>
        <w:rPr>
          <w:rFonts w:ascii="Arial" w:hAnsi="Arial" w:cs="Arial"/>
          <w:b w:val="0"/>
          <w:bCs w:val="0"/>
          <w:spacing w:val="4"/>
          <w:sz w:val="24"/>
          <w:szCs w:val="24"/>
          <w:lang w:val="vi-VN"/>
        </w:rPr>
      </w:pPr>
      <w:bookmarkStart w:id="562" w:name="_Hlk199918944"/>
      <w:r w:rsidRPr="003F20A9">
        <w:rPr>
          <w:rFonts w:ascii="Arial" w:hAnsi="Arial" w:cs="Arial"/>
          <w:b w:val="0"/>
          <w:bCs w:val="0"/>
          <w:spacing w:val="4"/>
          <w:sz w:val="24"/>
          <w:szCs w:val="24"/>
          <w:lang w:val="vi-VN"/>
        </w:rPr>
        <w:t xml:space="preserve">Việc </w:t>
      </w:r>
      <w:r w:rsidR="00917C28" w:rsidRPr="003F20A9">
        <w:rPr>
          <w:rFonts w:ascii="Arial" w:hAnsi="Arial" w:cs="Arial"/>
          <w:b w:val="0"/>
          <w:bCs w:val="0"/>
          <w:spacing w:val="4"/>
          <w:sz w:val="24"/>
          <w:szCs w:val="24"/>
          <w:lang w:val="vi-VN"/>
        </w:rPr>
        <w:t xml:space="preserve">thiết kế, lắp đặt hệ thống họng nước chữa cháy </w:t>
      </w:r>
      <w:r w:rsidRPr="003F20A9">
        <w:rPr>
          <w:rFonts w:ascii="Arial" w:hAnsi="Arial" w:cs="Arial"/>
          <w:b w:val="0"/>
          <w:bCs w:val="0"/>
          <w:spacing w:val="4"/>
          <w:sz w:val="24"/>
          <w:szCs w:val="24"/>
          <w:lang w:val="vi-VN"/>
        </w:rPr>
        <w:t>trong nhà</w:t>
      </w:r>
      <w:r w:rsidR="00917C28" w:rsidRPr="003F20A9">
        <w:rPr>
          <w:rFonts w:ascii="Arial" w:hAnsi="Arial" w:cs="Arial"/>
          <w:b w:val="0"/>
          <w:bCs w:val="0"/>
          <w:spacing w:val="4"/>
          <w:sz w:val="24"/>
          <w:szCs w:val="24"/>
          <w:lang w:val="vi-VN"/>
        </w:rPr>
        <w:t xml:space="preserve"> quy định tại </w:t>
      </w:r>
      <w:r w:rsidR="002D0E72" w:rsidRPr="003F20A9">
        <w:rPr>
          <w:rFonts w:ascii="Arial" w:hAnsi="Arial" w:cs="Arial"/>
          <w:b w:val="0"/>
          <w:bCs w:val="0"/>
          <w:spacing w:val="4"/>
          <w:sz w:val="24"/>
          <w:szCs w:val="24"/>
          <w:lang w:val="vi-VN"/>
        </w:rPr>
        <w:fldChar w:fldCharType="begin"/>
      </w:r>
      <w:r w:rsidR="002D0E72" w:rsidRPr="003F20A9">
        <w:rPr>
          <w:rFonts w:ascii="Arial" w:hAnsi="Arial" w:cs="Arial"/>
          <w:b w:val="0"/>
          <w:bCs w:val="0"/>
          <w:spacing w:val="4"/>
          <w:sz w:val="24"/>
          <w:szCs w:val="24"/>
          <w:lang w:val="vi-VN"/>
        </w:rPr>
        <w:instrText xml:space="preserve"> REF _Ref199020310 \r \h </w:instrText>
      </w:r>
      <w:r w:rsidR="000138E5" w:rsidRPr="003F20A9">
        <w:rPr>
          <w:rFonts w:ascii="Arial" w:hAnsi="Arial" w:cs="Arial"/>
          <w:b w:val="0"/>
          <w:bCs w:val="0"/>
          <w:spacing w:val="4"/>
          <w:sz w:val="24"/>
          <w:szCs w:val="24"/>
          <w:lang w:val="vi-VN"/>
        </w:rPr>
        <w:instrText xml:space="preserve"> \* MERGEFORMAT </w:instrText>
      </w:r>
      <w:r w:rsidR="002D0E72" w:rsidRPr="003F20A9">
        <w:rPr>
          <w:rFonts w:ascii="Arial" w:hAnsi="Arial" w:cs="Arial"/>
          <w:b w:val="0"/>
          <w:bCs w:val="0"/>
          <w:spacing w:val="4"/>
          <w:sz w:val="24"/>
          <w:szCs w:val="24"/>
          <w:lang w:val="vi-VN"/>
        </w:rPr>
      </w:r>
      <w:r w:rsidR="002D0E72" w:rsidRPr="003F20A9">
        <w:rPr>
          <w:rFonts w:ascii="Arial" w:hAnsi="Arial" w:cs="Arial"/>
          <w:b w:val="0"/>
          <w:bCs w:val="0"/>
          <w:spacing w:val="4"/>
          <w:sz w:val="24"/>
          <w:szCs w:val="24"/>
          <w:lang w:val="vi-VN"/>
        </w:rPr>
        <w:fldChar w:fldCharType="separate"/>
      </w:r>
      <w:r w:rsidR="000C1D83">
        <w:rPr>
          <w:rFonts w:ascii="Arial" w:hAnsi="Arial" w:cs="Arial"/>
          <w:b w:val="0"/>
          <w:bCs w:val="0"/>
          <w:spacing w:val="4"/>
          <w:sz w:val="24"/>
          <w:szCs w:val="24"/>
          <w:lang w:val="vi-VN"/>
        </w:rPr>
        <w:t>H.2</w:t>
      </w:r>
      <w:r w:rsidR="002D0E72" w:rsidRPr="003F20A9">
        <w:rPr>
          <w:rFonts w:ascii="Arial" w:hAnsi="Arial" w:cs="Arial"/>
          <w:b w:val="0"/>
          <w:bCs w:val="0"/>
          <w:spacing w:val="4"/>
          <w:sz w:val="24"/>
          <w:szCs w:val="24"/>
          <w:lang w:val="vi-VN"/>
        </w:rPr>
        <w:fldChar w:fldCharType="end"/>
      </w:r>
      <w:r w:rsidR="006E550E" w:rsidRPr="003F20A9">
        <w:rPr>
          <w:rFonts w:ascii="Arial" w:hAnsi="Arial" w:cs="Arial"/>
          <w:b w:val="0"/>
          <w:bCs w:val="0"/>
          <w:spacing w:val="4"/>
          <w:sz w:val="24"/>
          <w:szCs w:val="24"/>
          <w:lang w:val="vi-VN"/>
        </w:rPr>
        <w:t xml:space="preserve">, </w:t>
      </w:r>
      <w:r w:rsidR="002D0E72" w:rsidRPr="003F20A9">
        <w:rPr>
          <w:rFonts w:ascii="Arial" w:hAnsi="Arial" w:cs="Arial"/>
          <w:b w:val="0"/>
          <w:bCs w:val="0"/>
          <w:spacing w:val="4"/>
          <w:sz w:val="24"/>
          <w:szCs w:val="24"/>
          <w:lang w:val="vi-VN"/>
        </w:rPr>
        <w:fldChar w:fldCharType="begin"/>
      </w:r>
      <w:r w:rsidR="002D0E72" w:rsidRPr="003F20A9">
        <w:rPr>
          <w:rFonts w:ascii="Arial" w:hAnsi="Arial" w:cs="Arial"/>
          <w:b w:val="0"/>
          <w:bCs w:val="0"/>
          <w:spacing w:val="4"/>
          <w:sz w:val="24"/>
          <w:szCs w:val="24"/>
          <w:lang w:val="vi-VN"/>
        </w:rPr>
        <w:instrText xml:space="preserve"> REF _Ref199020283 \r \h </w:instrText>
      </w:r>
      <w:r w:rsidR="000138E5" w:rsidRPr="003F20A9">
        <w:rPr>
          <w:rFonts w:ascii="Arial" w:hAnsi="Arial" w:cs="Arial"/>
          <w:b w:val="0"/>
          <w:bCs w:val="0"/>
          <w:spacing w:val="4"/>
          <w:sz w:val="24"/>
          <w:szCs w:val="24"/>
          <w:lang w:val="vi-VN"/>
        </w:rPr>
        <w:instrText xml:space="preserve"> \* MERGEFORMAT </w:instrText>
      </w:r>
      <w:r w:rsidR="002D0E72" w:rsidRPr="003F20A9">
        <w:rPr>
          <w:rFonts w:ascii="Arial" w:hAnsi="Arial" w:cs="Arial"/>
          <w:b w:val="0"/>
          <w:bCs w:val="0"/>
          <w:spacing w:val="4"/>
          <w:sz w:val="24"/>
          <w:szCs w:val="24"/>
          <w:lang w:val="vi-VN"/>
        </w:rPr>
      </w:r>
      <w:r w:rsidR="002D0E72" w:rsidRPr="003F20A9">
        <w:rPr>
          <w:rFonts w:ascii="Arial" w:hAnsi="Arial" w:cs="Arial"/>
          <w:b w:val="0"/>
          <w:bCs w:val="0"/>
          <w:spacing w:val="4"/>
          <w:sz w:val="24"/>
          <w:szCs w:val="24"/>
          <w:lang w:val="vi-VN"/>
        </w:rPr>
        <w:fldChar w:fldCharType="separate"/>
      </w:r>
      <w:r w:rsidR="000C1D83">
        <w:rPr>
          <w:rFonts w:ascii="Arial" w:hAnsi="Arial" w:cs="Arial"/>
          <w:b w:val="0"/>
          <w:bCs w:val="0"/>
          <w:spacing w:val="4"/>
          <w:sz w:val="24"/>
          <w:szCs w:val="24"/>
          <w:lang w:val="vi-VN"/>
        </w:rPr>
        <w:t>H.3</w:t>
      </w:r>
      <w:r w:rsidR="002D0E72" w:rsidRPr="003F20A9">
        <w:rPr>
          <w:rFonts w:ascii="Arial" w:hAnsi="Arial" w:cs="Arial"/>
          <w:b w:val="0"/>
          <w:bCs w:val="0"/>
          <w:spacing w:val="4"/>
          <w:sz w:val="24"/>
          <w:szCs w:val="24"/>
          <w:lang w:val="vi-VN"/>
        </w:rPr>
        <w:fldChar w:fldCharType="end"/>
      </w:r>
      <w:r w:rsidR="00917C28" w:rsidRPr="003F20A9">
        <w:rPr>
          <w:rFonts w:ascii="Arial" w:hAnsi="Arial" w:cs="Arial"/>
          <w:b w:val="0"/>
          <w:bCs w:val="0"/>
          <w:spacing w:val="4"/>
          <w:sz w:val="24"/>
          <w:szCs w:val="24"/>
          <w:lang w:val="vi-VN"/>
        </w:rPr>
        <w:t>.</w:t>
      </w:r>
    </w:p>
    <w:bookmarkEnd w:id="562"/>
    <w:p w14:paraId="2972C0F0" w14:textId="3B9CF0B3" w:rsidR="005A0094" w:rsidRPr="000138E5" w:rsidRDefault="005A0094" w:rsidP="005A0094">
      <w:pPr>
        <w:jc w:val="both"/>
        <w:rPr>
          <w:rFonts w:eastAsia="Times New Roman" w:cs="Arial"/>
          <w:sz w:val="20"/>
          <w:szCs w:val="20"/>
          <w:lang w:val="vi-VN"/>
        </w:rPr>
      </w:pPr>
      <w:r w:rsidRPr="000138E5">
        <w:rPr>
          <w:rFonts w:eastAsia="Times New Roman" w:cs="Arial"/>
          <w:sz w:val="20"/>
          <w:szCs w:val="20"/>
          <w:lang w:val="vi-VN"/>
        </w:rPr>
        <w:t xml:space="preserve">CHÚ THÍCH: Máy bơm cấp nước chữa cháy của hệ thống họng nước chữa cháy trong nhà phải được điều khiển bằng tay hoặc điều khiển tự động hoặc </w:t>
      </w:r>
      <w:r w:rsidR="00CA49EE" w:rsidRPr="000138E5">
        <w:rPr>
          <w:rFonts w:eastAsia="Times New Roman" w:cs="Arial"/>
          <w:sz w:val="20"/>
          <w:szCs w:val="20"/>
          <w:lang w:val="vi-VN"/>
        </w:rPr>
        <w:t xml:space="preserve">điều khiển </w:t>
      </w:r>
      <w:r w:rsidRPr="000138E5">
        <w:rPr>
          <w:rFonts w:eastAsia="Times New Roman" w:cs="Arial"/>
          <w:sz w:val="20"/>
          <w:szCs w:val="20"/>
          <w:lang w:val="vi-VN"/>
        </w:rPr>
        <w:t xml:space="preserve">từ xa. Đối với hệ thống họng nước chữa cháy trong nhà của các nhà sản xuất, nhà kho </w:t>
      </w:r>
      <w:r w:rsidR="00F8418F" w:rsidRPr="000138E5">
        <w:rPr>
          <w:rFonts w:eastAsia="Times New Roman" w:cs="Arial"/>
          <w:sz w:val="20"/>
          <w:szCs w:val="20"/>
          <w:lang w:val="vi-VN"/>
        </w:rPr>
        <w:t>có hạng nguy hiểm cháy và cháy nổ A, B, C1</w:t>
      </w:r>
      <w:r w:rsidR="00161078" w:rsidRPr="000138E5">
        <w:rPr>
          <w:rFonts w:eastAsia="Times New Roman" w:cs="Arial"/>
          <w:sz w:val="20"/>
          <w:szCs w:val="20"/>
          <w:lang w:val="vi-VN"/>
        </w:rPr>
        <w:t>;</w:t>
      </w:r>
      <w:r w:rsidRPr="000138E5">
        <w:rPr>
          <w:rFonts w:eastAsia="Times New Roman" w:cs="Arial"/>
          <w:sz w:val="20"/>
          <w:szCs w:val="20"/>
          <w:lang w:val="vi-VN"/>
        </w:rPr>
        <w:t xml:space="preserve"> nhà có</w:t>
      </w:r>
      <w:r w:rsidR="00161078" w:rsidRPr="000138E5">
        <w:rPr>
          <w:rFonts w:eastAsia="Times New Roman" w:cs="Arial"/>
          <w:sz w:val="20"/>
          <w:szCs w:val="20"/>
          <w:lang w:val="vi-VN"/>
        </w:rPr>
        <w:t xml:space="preserve"> chiều cao PCCC từ 25 m trở lên;</w:t>
      </w:r>
      <w:r w:rsidRPr="000138E5">
        <w:rPr>
          <w:rFonts w:eastAsia="Times New Roman" w:cs="Arial"/>
          <w:sz w:val="20"/>
          <w:szCs w:val="20"/>
          <w:lang w:val="vi-VN"/>
        </w:rPr>
        <w:t xml:space="preserve"> chợ, trung tâm thương mại, </w:t>
      </w:r>
      <w:r w:rsidR="00BF7FD6" w:rsidRPr="000138E5">
        <w:rPr>
          <w:rFonts w:eastAsia="Times New Roman" w:cs="Arial"/>
          <w:sz w:val="20"/>
          <w:szCs w:val="20"/>
          <w:lang w:val="vi-VN"/>
        </w:rPr>
        <w:t>siêu thị, khác</w:t>
      </w:r>
      <w:r w:rsidR="00161078" w:rsidRPr="000138E5">
        <w:rPr>
          <w:rFonts w:eastAsia="Times New Roman" w:cs="Arial"/>
          <w:sz w:val="20"/>
          <w:szCs w:val="20"/>
          <w:lang w:val="vi-VN"/>
        </w:rPr>
        <w:t>h sạn;</w:t>
      </w:r>
      <w:r w:rsidR="00BF7FD6" w:rsidRPr="000138E5">
        <w:rPr>
          <w:rFonts w:eastAsia="Times New Roman" w:cs="Arial"/>
          <w:sz w:val="20"/>
          <w:szCs w:val="20"/>
          <w:lang w:val="vi-VN"/>
        </w:rPr>
        <w:t xml:space="preserve"> n</w:t>
      </w:r>
      <w:r w:rsidR="00BF7FD6" w:rsidRPr="000138E5">
        <w:rPr>
          <w:rFonts w:cs="Arial"/>
          <w:sz w:val="20"/>
          <w:szCs w:val="20"/>
          <w:lang w:val="fr-FR"/>
        </w:rPr>
        <w:t xml:space="preserve">hà </w:t>
      </w:r>
      <w:r w:rsidR="006D038D" w:rsidRPr="000138E5">
        <w:rPr>
          <w:rFonts w:cs="Arial"/>
          <w:sz w:val="20"/>
          <w:szCs w:val="20"/>
          <w:lang w:val="fr-FR"/>
        </w:rPr>
        <w:t xml:space="preserve">sử dụng với mục đích </w:t>
      </w:r>
      <w:r w:rsidR="00BF7FD6" w:rsidRPr="000138E5">
        <w:rPr>
          <w:rFonts w:cs="Arial"/>
          <w:sz w:val="20"/>
          <w:szCs w:val="20"/>
          <w:lang w:val="fr-FR"/>
        </w:rPr>
        <w:t>kinh doanh dịch vụ karaoke, vũ trường thuộc cơ sở kinh doanh dịch vụ karaoke, vũ trường</w:t>
      </w:r>
      <w:r w:rsidR="00161078" w:rsidRPr="000138E5">
        <w:rPr>
          <w:rFonts w:eastAsia="Times New Roman" w:cs="Arial"/>
          <w:sz w:val="20"/>
          <w:szCs w:val="20"/>
          <w:lang w:val="vi-VN"/>
        </w:rPr>
        <w:t>;</w:t>
      </w:r>
      <w:r w:rsidRPr="000138E5">
        <w:rPr>
          <w:rFonts w:eastAsia="Times New Roman" w:cs="Arial"/>
          <w:sz w:val="20"/>
          <w:szCs w:val="20"/>
          <w:lang w:val="vi-VN"/>
        </w:rPr>
        <w:t xml:space="preserve"> nhà</w:t>
      </w:r>
      <w:r w:rsidR="00161078" w:rsidRPr="000138E5">
        <w:rPr>
          <w:rFonts w:eastAsia="Times New Roman" w:cs="Arial"/>
          <w:sz w:val="20"/>
          <w:szCs w:val="20"/>
          <w:lang w:val="vi-VN"/>
        </w:rPr>
        <w:t xml:space="preserve"> ga hành khách, nhà ga hàng hóa thuộc cảng hàng không</w:t>
      </w:r>
      <w:r w:rsidR="00161078" w:rsidRPr="000138E5">
        <w:rPr>
          <w:rFonts w:cs="Arial"/>
          <w:sz w:val="20"/>
          <w:szCs w:val="20"/>
          <w:lang w:val="vi-VN"/>
        </w:rPr>
        <w:t>; nhà ga hàng hóa, đề - pô (depot) đường sắt</w:t>
      </w:r>
      <w:r w:rsidR="00161078" w:rsidRPr="000138E5">
        <w:rPr>
          <w:rFonts w:eastAsia="Times New Roman" w:cs="Arial"/>
          <w:sz w:val="20"/>
          <w:szCs w:val="20"/>
          <w:lang w:val="vi-VN"/>
        </w:rPr>
        <w:t>; nhà ga cáp treo</w:t>
      </w:r>
      <w:r w:rsidR="00161078" w:rsidRPr="000138E5">
        <w:rPr>
          <w:rFonts w:cs="Arial"/>
          <w:sz w:val="20"/>
          <w:szCs w:val="20"/>
          <w:lang w:val="vi-VN"/>
        </w:rPr>
        <w:t>;</w:t>
      </w:r>
      <w:r w:rsidR="00161078" w:rsidRPr="000138E5">
        <w:rPr>
          <w:rFonts w:cs="Arial"/>
          <w:sz w:val="20"/>
          <w:szCs w:val="20"/>
        </w:rPr>
        <w:t xml:space="preserve"> </w:t>
      </w:r>
      <w:r w:rsidR="00161078" w:rsidRPr="000138E5">
        <w:rPr>
          <w:rFonts w:cs="Arial"/>
          <w:sz w:val="20"/>
          <w:szCs w:val="20"/>
          <w:lang w:val="vi-VN"/>
        </w:rPr>
        <w:t xml:space="preserve">nhà ga </w:t>
      </w:r>
      <w:r w:rsidR="00161078" w:rsidRPr="000138E5">
        <w:rPr>
          <w:rFonts w:cs="Arial"/>
          <w:sz w:val="20"/>
          <w:szCs w:val="20"/>
        </w:rPr>
        <w:t>hành khách</w:t>
      </w:r>
      <w:r w:rsidR="00161078" w:rsidRPr="000138E5">
        <w:rPr>
          <w:rFonts w:cs="Arial"/>
          <w:sz w:val="20"/>
          <w:szCs w:val="20"/>
          <w:lang w:val="vi-VN"/>
        </w:rPr>
        <w:t xml:space="preserve">, đề - pô (depot) đường sắt </w:t>
      </w:r>
      <w:r w:rsidR="00161078" w:rsidRPr="000138E5">
        <w:rPr>
          <w:rFonts w:eastAsia="Times New Roman" w:cs="Arial"/>
          <w:sz w:val="20"/>
          <w:szCs w:val="20"/>
        </w:rPr>
        <w:t>đô thị</w:t>
      </w:r>
      <w:r w:rsidR="00161078" w:rsidRPr="000138E5">
        <w:rPr>
          <w:rFonts w:cs="Arial"/>
          <w:sz w:val="20"/>
          <w:szCs w:val="20"/>
          <w:lang w:val="vi-VN"/>
        </w:rPr>
        <w:t>;</w:t>
      </w:r>
      <w:r w:rsidR="00161078" w:rsidRPr="000138E5">
        <w:rPr>
          <w:rFonts w:eastAsia="Times New Roman" w:cs="Arial"/>
          <w:sz w:val="20"/>
          <w:szCs w:val="20"/>
        </w:rPr>
        <w:t xml:space="preserve"> </w:t>
      </w:r>
      <w:r w:rsidRPr="000138E5">
        <w:rPr>
          <w:rFonts w:eastAsia="Times New Roman" w:cs="Arial"/>
          <w:sz w:val="20"/>
          <w:szCs w:val="20"/>
          <w:lang w:val="vi-VN"/>
        </w:rPr>
        <w:t>nhà hát, rạp chiếu phim, các nhà dịch vụ thuộc bến cảng biển, cảng thủy nội địa thì</w:t>
      </w:r>
      <w:r w:rsidR="00CA49EE" w:rsidRPr="000138E5">
        <w:rPr>
          <w:rFonts w:eastAsia="Times New Roman" w:cs="Arial"/>
          <w:sz w:val="20"/>
          <w:szCs w:val="20"/>
          <w:lang w:val="vi-VN"/>
        </w:rPr>
        <w:t xml:space="preserve"> máy bơm</w:t>
      </w:r>
      <w:r w:rsidRPr="000138E5">
        <w:rPr>
          <w:rFonts w:eastAsia="Times New Roman" w:cs="Arial"/>
          <w:sz w:val="20"/>
          <w:szCs w:val="20"/>
          <w:lang w:val="vi-VN"/>
        </w:rPr>
        <w:t xml:space="preserve"> phải được điều khiển bằng tay tại phòng bơm và điều khiển tự động.</w:t>
      </w:r>
    </w:p>
    <w:p w14:paraId="2042AB3D" w14:textId="4A095FD8" w:rsidR="006F590D" w:rsidRPr="000138E5" w:rsidRDefault="0010096C" w:rsidP="00560941">
      <w:pPr>
        <w:pStyle w:val="Heading3"/>
        <w:spacing w:before="0" w:after="120" w:line="240" w:lineRule="auto"/>
        <w:ind w:left="0" w:firstLine="0"/>
        <w:jc w:val="both"/>
        <w:rPr>
          <w:rFonts w:cs="Arial"/>
          <w:b w:val="0"/>
          <w:bCs w:val="0"/>
          <w:lang w:val="vi-VN"/>
        </w:rPr>
      </w:pPr>
      <w:r w:rsidRPr="000138E5">
        <w:rPr>
          <w:rFonts w:ascii="Arial" w:hAnsi="Arial" w:cs="Arial"/>
          <w:b w:val="0"/>
          <w:bCs w:val="0"/>
          <w:sz w:val="24"/>
          <w:szCs w:val="24"/>
          <w:lang w:val="vi-VN"/>
        </w:rPr>
        <w:t xml:space="preserve">Công trình đang thi công xây dựng </w:t>
      </w:r>
      <w:r w:rsidR="00560941" w:rsidRPr="000138E5">
        <w:rPr>
          <w:rFonts w:ascii="Arial" w:hAnsi="Arial" w:cs="Arial"/>
          <w:b w:val="0"/>
          <w:bCs w:val="0"/>
          <w:sz w:val="24"/>
          <w:szCs w:val="24"/>
          <w:lang w:val="vi-VN"/>
        </w:rPr>
        <w:t xml:space="preserve">có chiều cao từ 10 tầng trở lên hoặc có chiều cao </w:t>
      </w:r>
      <w:r w:rsidR="00EB3792" w:rsidRPr="000138E5">
        <w:rPr>
          <w:rFonts w:ascii="Arial" w:hAnsi="Arial" w:cs="Arial"/>
          <w:b w:val="0"/>
          <w:bCs w:val="0"/>
          <w:sz w:val="24"/>
          <w:szCs w:val="24"/>
        </w:rPr>
        <w:t>PCCC</w:t>
      </w:r>
      <w:r w:rsidR="00560941" w:rsidRPr="000138E5">
        <w:rPr>
          <w:rFonts w:ascii="Arial" w:hAnsi="Arial" w:cs="Arial"/>
          <w:b w:val="0"/>
          <w:bCs w:val="0"/>
          <w:sz w:val="24"/>
          <w:szCs w:val="24"/>
          <w:lang w:val="vi-VN"/>
        </w:rPr>
        <w:t xml:space="preserve"> từ 28 m trở lên khi thi công hoàn thiện nội thất, lắp đặt thiết bị của hệ thống cơ điện phải có giải pháp cấp nước phục vụ công tác chữa</w:t>
      </w:r>
      <w:r w:rsidR="003E0E73" w:rsidRPr="000138E5">
        <w:rPr>
          <w:rFonts w:ascii="Arial" w:hAnsi="Arial" w:cs="Arial"/>
          <w:b w:val="0"/>
          <w:bCs w:val="0"/>
          <w:sz w:val="24"/>
          <w:szCs w:val="24"/>
          <w:lang w:val="vi-VN"/>
        </w:rPr>
        <w:t xml:space="preserve"> cháy đảm bảo các yêu cầu sau: b</w:t>
      </w:r>
      <w:r w:rsidR="00560941" w:rsidRPr="000138E5">
        <w:rPr>
          <w:rFonts w:ascii="Arial" w:hAnsi="Arial" w:cs="Arial"/>
          <w:b w:val="0"/>
          <w:bCs w:val="0"/>
          <w:sz w:val="24"/>
          <w:szCs w:val="24"/>
          <w:lang w:val="vi-VN"/>
        </w:rPr>
        <w:t>ố trí tối thiểu 01 hệ thống đường ống khô có họng nước đến mỗi tầng và kết nối</w:t>
      </w:r>
      <w:r w:rsidR="00F54AAD" w:rsidRPr="000138E5">
        <w:rPr>
          <w:rFonts w:ascii="Arial" w:hAnsi="Arial" w:cs="Arial"/>
          <w:b w:val="0"/>
          <w:bCs w:val="0"/>
          <w:sz w:val="24"/>
          <w:szCs w:val="24"/>
          <w:lang w:val="vi-VN"/>
        </w:rPr>
        <w:t xml:space="preserve"> được</w:t>
      </w:r>
      <w:r w:rsidR="00560941" w:rsidRPr="000138E5">
        <w:rPr>
          <w:rFonts w:ascii="Arial" w:hAnsi="Arial" w:cs="Arial"/>
          <w:b w:val="0"/>
          <w:bCs w:val="0"/>
          <w:sz w:val="24"/>
          <w:szCs w:val="24"/>
          <w:lang w:val="vi-VN"/>
        </w:rPr>
        <w:t xml:space="preserve"> với xe chữa cháy, máy bơm chữa cháy bằng đầu nối được bố trí ở bên ngoài công trình để tiếp nước vào hệ thống. Tại mỗi họng nước được trang bị ít nhất 02 cuộn vòi đẩy và 01 lăng phun</w:t>
      </w:r>
      <w:r w:rsidR="006F590D" w:rsidRPr="000138E5">
        <w:rPr>
          <w:rFonts w:cs="Arial"/>
          <w:b w:val="0"/>
          <w:bCs w:val="0"/>
          <w:lang w:val="vi-VN"/>
        </w:rPr>
        <w:t>.</w:t>
      </w:r>
    </w:p>
    <w:p w14:paraId="6B7EF6C6" w14:textId="22EC4B4D" w:rsidR="003C2A85" w:rsidRPr="000138E5" w:rsidRDefault="003C2A85" w:rsidP="003C2A85">
      <w:pPr>
        <w:pStyle w:val="Heading3"/>
        <w:spacing w:before="0" w:after="120" w:line="240" w:lineRule="auto"/>
        <w:ind w:left="0" w:firstLine="0"/>
        <w:jc w:val="both"/>
        <w:rPr>
          <w:rFonts w:ascii="Arial" w:hAnsi="Arial" w:cs="Arial"/>
          <w:b w:val="0"/>
          <w:bCs w:val="0"/>
          <w:sz w:val="24"/>
          <w:szCs w:val="24"/>
          <w:lang w:val="vi-VN"/>
        </w:rPr>
      </w:pPr>
      <w:r w:rsidRPr="000138E5">
        <w:rPr>
          <w:rFonts w:ascii="Arial" w:hAnsi="Arial" w:cs="Arial"/>
          <w:b w:val="0"/>
          <w:bCs w:val="0"/>
          <w:sz w:val="24"/>
          <w:szCs w:val="24"/>
          <w:lang w:val="vi-VN"/>
        </w:rPr>
        <w:t xml:space="preserve">Nhà và công trình có chiều cao PCCC lớn hơn 28 m (lớn hơn 50 m đối với nhà nhóm F1.3) hoặc nhà có chiều sâu của sàn tầng hầm dưới cùng (tính đến cao độ của lối ra thoát nạn ra ngoài) lớn hơn 9 m phải bố trí hệ thống đường ống khô có họng chờ cấp nước DN65 được lắp đặt van khóa thường đóng cho lực lượng chữa cháy chuyên nghiệp tại các sảnh thang máy chữa cháy hoặc trong các khoang đệm của </w:t>
      </w:r>
      <w:r w:rsidR="00161078" w:rsidRPr="000138E5">
        <w:rPr>
          <w:rFonts w:ascii="Arial" w:hAnsi="Arial" w:cs="Arial"/>
          <w:b w:val="0"/>
          <w:bCs w:val="0"/>
          <w:sz w:val="24"/>
          <w:szCs w:val="24"/>
          <w:lang w:val="vi-VN"/>
        </w:rPr>
        <w:t xml:space="preserve">buồng </w:t>
      </w:r>
      <w:r w:rsidRPr="000138E5">
        <w:rPr>
          <w:rFonts w:ascii="Arial" w:hAnsi="Arial" w:cs="Arial"/>
          <w:b w:val="0"/>
          <w:bCs w:val="0"/>
          <w:sz w:val="24"/>
          <w:szCs w:val="24"/>
          <w:lang w:val="vi-VN"/>
        </w:rPr>
        <w:t>thang bộ không nhiễm khói</w:t>
      </w:r>
      <w:r w:rsidR="00A62328" w:rsidRPr="000138E5">
        <w:rPr>
          <w:rFonts w:ascii="Arial" w:hAnsi="Arial" w:cs="Arial"/>
          <w:b w:val="0"/>
          <w:bCs w:val="0"/>
          <w:sz w:val="24"/>
          <w:szCs w:val="24"/>
          <w:lang w:val="vi-VN"/>
        </w:rPr>
        <w:t xml:space="preserve">. </w:t>
      </w:r>
      <w:r w:rsidRPr="000138E5">
        <w:rPr>
          <w:rFonts w:ascii="Arial" w:hAnsi="Arial" w:cs="Arial"/>
          <w:b w:val="0"/>
          <w:bCs w:val="0"/>
          <w:sz w:val="24"/>
          <w:szCs w:val="24"/>
          <w:lang w:val="vi-VN"/>
        </w:rPr>
        <w:t>Hệ thống đường ống khô phải đảm bảo các yêu cầu:</w:t>
      </w:r>
    </w:p>
    <w:p w14:paraId="00CE07BD" w14:textId="61A4A71A" w:rsidR="003C2A85" w:rsidRPr="000138E5" w:rsidRDefault="003C2A85" w:rsidP="003C2A85">
      <w:pPr>
        <w:pStyle w:val="Heading3"/>
        <w:numPr>
          <w:ilvl w:val="0"/>
          <w:numId w:val="0"/>
        </w:numPr>
        <w:spacing w:before="0" w:after="120" w:line="240" w:lineRule="auto"/>
        <w:jc w:val="both"/>
        <w:rPr>
          <w:rFonts w:ascii="Arial" w:hAnsi="Arial" w:cs="Arial"/>
          <w:b w:val="0"/>
          <w:bCs w:val="0"/>
          <w:sz w:val="24"/>
          <w:szCs w:val="24"/>
          <w:lang w:val="vi-VN"/>
        </w:rPr>
      </w:pPr>
      <w:r w:rsidRPr="000138E5">
        <w:rPr>
          <w:rFonts w:ascii="Arial" w:hAnsi="Arial" w:cs="Arial"/>
          <w:b w:val="0"/>
          <w:bCs w:val="0"/>
          <w:sz w:val="24"/>
          <w:szCs w:val="24"/>
          <w:lang w:val="vi-VN"/>
        </w:rPr>
        <w:t>- Có đường kính ống tối thiểu DN65;</w:t>
      </w:r>
    </w:p>
    <w:p w14:paraId="7B0B903C" w14:textId="4E20A8E9" w:rsidR="003C2A85" w:rsidRPr="000138E5" w:rsidRDefault="003C2A85" w:rsidP="003C2A85">
      <w:pPr>
        <w:pStyle w:val="Heading3"/>
        <w:numPr>
          <w:ilvl w:val="0"/>
          <w:numId w:val="0"/>
        </w:numPr>
        <w:spacing w:before="0" w:after="120" w:line="240" w:lineRule="auto"/>
        <w:jc w:val="both"/>
        <w:rPr>
          <w:rFonts w:ascii="Arial" w:hAnsi="Arial" w:cs="Arial"/>
          <w:b w:val="0"/>
          <w:bCs w:val="0"/>
          <w:sz w:val="24"/>
          <w:szCs w:val="24"/>
        </w:rPr>
      </w:pPr>
      <w:r w:rsidRPr="000138E5">
        <w:rPr>
          <w:rFonts w:ascii="Arial" w:hAnsi="Arial" w:cs="Arial"/>
          <w:b w:val="0"/>
          <w:bCs w:val="0"/>
          <w:sz w:val="24"/>
          <w:szCs w:val="24"/>
          <w:lang w:val="vi-VN"/>
        </w:rPr>
        <w:t xml:space="preserve">- Có van một chiều </w:t>
      </w:r>
      <w:r w:rsidR="007A2091" w:rsidRPr="000138E5">
        <w:rPr>
          <w:rFonts w:ascii="Arial" w:hAnsi="Arial" w:cs="Arial"/>
          <w:b w:val="0"/>
          <w:bCs w:val="0"/>
          <w:sz w:val="24"/>
          <w:szCs w:val="24"/>
        </w:rPr>
        <w:t xml:space="preserve">hướng từ ngoài vào hệ thống đường ống </w:t>
      </w:r>
      <w:r w:rsidRPr="000138E5">
        <w:rPr>
          <w:rFonts w:ascii="Arial" w:hAnsi="Arial" w:cs="Arial"/>
          <w:b w:val="0"/>
          <w:bCs w:val="0"/>
          <w:sz w:val="24"/>
          <w:szCs w:val="24"/>
          <w:lang w:val="vi-VN"/>
        </w:rPr>
        <w:t>tại vị trí họng chờ tiếp nước, có đầu nối với kích cỡ phù hợp lắp đặt ở ngoài nhà để đấu nối với các bơm áp lực cao của xe chữa cháy;</w:t>
      </w:r>
    </w:p>
    <w:p w14:paraId="05A93EF2" w14:textId="77777777" w:rsidR="003C2A85" w:rsidRPr="000138E5" w:rsidRDefault="003C2A85" w:rsidP="003C2A85">
      <w:pPr>
        <w:pStyle w:val="Heading3"/>
        <w:numPr>
          <w:ilvl w:val="0"/>
          <w:numId w:val="0"/>
        </w:numPr>
        <w:spacing w:before="0" w:after="120" w:line="240" w:lineRule="auto"/>
        <w:jc w:val="both"/>
        <w:rPr>
          <w:rFonts w:ascii="Arial" w:hAnsi="Arial" w:cs="Arial"/>
          <w:b w:val="0"/>
          <w:bCs w:val="0"/>
          <w:sz w:val="24"/>
          <w:szCs w:val="24"/>
          <w:lang w:val="vi-VN"/>
        </w:rPr>
      </w:pPr>
      <w:r w:rsidRPr="000138E5">
        <w:rPr>
          <w:rFonts w:ascii="Arial" w:hAnsi="Arial" w:cs="Arial"/>
          <w:b w:val="0"/>
          <w:bCs w:val="0"/>
          <w:sz w:val="24"/>
          <w:szCs w:val="24"/>
          <w:lang w:val="vi-VN"/>
        </w:rPr>
        <w:t>- Có van xả khí tại điểm cao nhất của hệ thống đường ống;</w:t>
      </w:r>
    </w:p>
    <w:p w14:paraId="403854D8" w14:textId="698A28B6" w:rsidR="00B14145" w:rsidRPr="000138E5" w:rsidRDefault="003C2A85" w:rsidP="003C2A85">
      <w:pPr>
        <w:pStyle w:val="Heading3"/>
        <w:numPr>
          <w:ilvl w:val="0"/>
          <w:numId w:val="0"/>
        </w:numPr>
        <w:spacing w:before="0" w:after="120" w:line="240" w:lineRule="auto"/>
        <w:jc w:val="both"/>
        <w:rPr>
          <w:rFonts w:ascii="Arial" w:hAnsi="Arial" w:cs="Arial"/>
          <w:b w:val="0"/>
          <w:bCs w:val="0"/>
          <w:sz w:val="24"/>
          <w:szCs w:val="24"/>
        </w:rPr>
      </w:pPr>
      <w:r w:rsidRPr="000138E5">
        <w:rPr>
          <w:rFonts w:ascii="Arial" w:hAnsi="Arial" w:cs="Arial"/>
          <w:b w:val="0"/>
          <w:bCs w:val="0"/>
          <w:sz w:val="24"/>
          <w:szCs w:val="24"/>
          <w:lang w:val="vi-VN"/>
        </w:rPr>
        <w:t>- Có van xả nước tại vị trí thấp nhất của hệ thống đường ống</w:t>
      </w:r>
      <w:r w:rsidR="00751D81" w:rsidRPr="000138E5">
        <w:rPr>
          <w:rFonts w:ascii="Arial" w:hAnsi="Arial" w:cs="Arial"/>
          <w:b w:val="0"/>
          <w:bCs w:val="0"/>
          <w:sz w:val="24"/>
          <w:szCs w:val="24"/>
        </w:rPr>
        <w:t>;</w:t>
      </w:r>
    </w:p>
    <w:p w14:paraId="7274545B" w14:textId="3197CB4C" w:rsidR="00A45260" w:rsidRPr="000138E5" w:rsidRDefault="00A45260" w:rsidP="00A45260">
      <w:r w:rsidRPr="000138E5">
        <w:t>- Tại vị trí họng chờ tiếp nước phải có chỉ thị khu vực phục vụ của hệ thống đường ống họng khô.</w:t>
      </w:r>
    </w:p>
    <w:p w14:paraId="449EF182" w14:textId="77777777" w:rsidR="007173EB" w:rsidRPr="000138E5" w:rsidRDefault="001A259D" w:rsidP="003F20A9">
      <w:pPr>
        <w:pStyle w:val="Heading2"/>
        <w:widowControl w:val="0"/>
        <w:spacing w:before="0" w:after="120" w:line="240" w:lineRule="auto"/>
        <w:ind w:left="0" w:firstLine="0"/>
        <w:jc w:val="both"/>
        <w:rPr>
          <w:rFonts w:ascii="Arial" w:hAnsi="Arial" w:cs="Arial"/>
          <w:i w:val="0"/>
          <w:iCs w:val="0"/>
          <w:sz w:val="24"/>
          <w:szCs w:val="24"/>
          <w:lang w:val="vi-VN"/>
        </w:rPr>
      </w:pPr>
      <w:bookmarkStart w:id="563" w:name="_Toc181003947"/>
      <w:bookmarkStart w:id="564" w:name="_Toc181004468"/>
      <w:bookmarkStart w:id="565" w:name="_Toc181172046"/>
      <w:bookmarkStart w:id="566" w:name="_Ref181705184"/>
      <w:bookmarkStart w:id="567" w:name="_Ref181715658"/>
      <w:bookmarkStart w:id="568" w:name="_Toc181865421"/>
      <w:bookmarkStart w:id="569" w:name="_Toc185437392"/>
      <w:r w:rsidRPr="000138E5">
        <w:rPr>
          <w:rFonts w:ascii="Arial" w:hAnsi="Arial" w:cs="Arial"/>
          <w:i w:val="0"/>
          <w:iCs w:val="0"/>
          <w:sz w:val="24"/>
          <w:szCs w:val="24"/>
          <w:lang w:val="vi-VN"/>
        </w:rPr>
        <w:t xml:space="preserve"> </w:t>
      </w:r>
      <w:r w:rsidR="007173EB" w:rsidRPr="000138E5">
        <w:rPr>
          <w:rFonts w:ascii="Arial" w:hAnsi="Arial" w:cs="Arial"/>
          <w:i w:val="0"/>
          <w:iCs w:val="0"/>
          <w:sz w:val="24"/>
          <w:szCs w:val="24"/>
          <w:lang w:val="vi-VN"/>
        </w:rPr>
        <w:t>Trang bị, bố trí</w:t>
      </w:r>
      <w:r w:rsidR="00360CA6" w:rsidRPr="000138E5">
        <w:rPr>
          <w:rFonts w:ascii="Arial" w:hAnsi="Arial" w:cs="Arial"/>
          <w:i w:val="0"/>
          <w:iCs w:val="0"/>
          <w:sz w:val="24"/>
          <w:szCs w:val="24"/>
          <w:lang w:val="vi-VN"/>
        </w:rPr>
        <w:t xml:space="preserve"> </w:t>
      </w:r>
      <w:r w:rsidR="007173EB" w:rsidRPr="000138E5">
        <w:rPr>
          <w:rFonts w:ascii="Arial" w:hAnsi="Arial" w:cs="Arial"/>
          <w:i w:val="0"/>
          <w:iCs w:val="0"/>
          <w:sz w:val="24"/>
          <w:szCs w:val="24"/>
          <w:lang w:val="vi-VN"/>
        </w:rPr>
        <w:t>hệ thống, thiết bị chữa cháy tự động</w:t>
      </w:r>
      <w:bookmarkEnd w:id="563"/>
      <w:bookmarkEnd w:id="564"/>
      <w:bookmarkEnd w:id="565"/>
      <w:bookmarkEnd w:id="566"/>
      <w:bookmarkEnd w:id="567"/>
      <w:bookmarkEnd w:id="568"/>
      <w:bookmarkEnd w:id="569"/>
    </w:p>
    <w:p w14:paraId="20A3D69B" w14:textId="77903CAD" w:rsidR="00FB72E6" w:rsidRPr="000138E5" w:rsidRDefault="00685E4B" w:rsidP="00FB72E6">
      <w:pPr>
        <w:pStyle w:val="Heading3"/>
        <w:spacing w:before="0" w:after="120" w:line="240" w:lineRule="auto"/>
        <w:ind w:left="0" w:firstLine="0"/>
        <w:jc w:val="both"/>
        <w:rPr>
          <w:rFonts w:ascii="Arial" w:hAnsi="Arial" w:cs="Arial"/>
          <w:b w:val="0"/>
          <w:bCs w:val="0"/>
          <w:sz w:val="24"/>
          <w:szCs w:val="24"/>
          <w:lang w:val="vi-VN"/>
        </w:rPr>
      </w:pPr>
      <w:r w:rsidRPr="000138E5">
        <w:rPr>
          <w:rFonts w:ascii="Arial" w:hAnsi="Arial" w:cs="Arial"/>
          <w:b w:val="0"/>
          <w:bCs w:val="0"/>
          <w:sz w:val="24"/>
          <w:szCs w:val="24"/>
        </w:rPr>
        <w:t xml:space="preserve"> </w:t>
      </w:r>
      <w:r w:rsidR="0097407B" w:rsidRPr="000138E5">
        <w:rPr>
          <w:rFonts w:ascii="Arial" w:hAnsi="Arial" w:cs="Arial"/>
          <w:b w:val="0"/>
          <w:bCs w:val="0"/>
          <w:sz w:val="24"/>
          <w:szCs w:val="24"/>
          <w:lang w:val="vi-VN"/>
        </w:rPr>
        <w:t>N</w:t>
      </w:r>
      <w:r w:rsidR="00A6549D" w:rsidRPr="000138E5">
        <w:rPr>
          <w:rFonts w:ascii="Arial" w:hAnsi="Arial" w:cs="Arial"/>
          <w:b w:val="0"/>
          <w:bCs w:val="0"/>
          <w:sz w:val="24"/>
          <w:szCs w:val="24"/>
          <w:lang w:val="vi-VN"/>
        </w:rPr>
        <w:t>hà</w:t>
      </w:r>
      <w:r w:rsidR="0097733A" w:rsidRPr="000138E5">
        <w:rPr>
          <w:rFonts w:ascii="Arial" w:hAnsi="Arial" w:cs="Arial"/>
          <w:b w:val="0"/>
          <w:bCs w:val="0"/>
          <w:sz w:val="24"/>
          <w:szCs w:val="24"/>
          <w:lang w:val="vi-VN"/>
        </w:rPr>
        <w:t>,</w:t>
      </w:r>
      <w:r w:rsidR="00A6549D" w:rsidRPr="000138E5">
        <w:rPr>
          <w:rFonts w:ascii="Arial" w:hAnsi="Arial" w:cs="Arial"/>
          <w:b w:val="0"/>
          <w:bCs w:val="0"/>
          <w:sz w:val="24"/>
          <w:szCs w:val="24"/>
          <w:lang w:val="vi-VN"/>
        </w:rPr>
        <w:t xml:space="preserve"> hạng mục/khu vực</w:t>
      </w:r>
      <w:r w:rsidR="0097733A" w:rsidRPr="000138E5">
        <w:rPr>
          <w:rFonts w:ascii="Arial" w:hAnsi="Arial" w:cs="Arial"/>
          <w:b w:val="0"/>
          <w:bCs w:val="0"/>
          <w:sz w:val="24"/>
          <w:szCs w:val="24"/>
          <w:lang w:val="vi-VN"/>
        </w:rPr>
        <w:t>,</w:t>
      </w:r>
      <w:r w:rsidR="00A6549D" w:rsidRPr="000138E5">
        <w:rPr>
          <w:rFonts w:ascii="Arial" w:hAnsi="Arial" w:cs="Arial"/>
          <w:b w:val="0"/>
          <w:bCs w:val="0"/>
          <w:sz w:val="24"/>
          <w:szCs w:val="24"/>
          <w:lang w:val="vi-VN"/>
        </w:rPr>
        <w:t xml:space="preserve"> gian phòng</w:t>
      </w:r>
      <w:r w:rsidR="0097733A" w:rsidRPr="000138E5">
        <w:rPr>
          <w:rFonts w:ascii="Arial" w:hAnsi="Arial" w:cs="Arial"/>
          <w:b w:val="0"/>
          <w:bCs w:val="0"/>
          <w:sz w:val="24"/>
          <w:szCs w:val="24"/>
          <w:lang w:val="vi-VN"/>
        </w:rPr>
        <w:t>,</w:t>
      </w:r>
      <w:r w:rsidR="00A6549D" w:rsidRPr="000138E5">
        <w:rPr>
          <w:rFonts w:ascii="Arial" w:hAnsi="Arial" w:cs="Arial"/>
          <w:b w:val="0"/>
          <w:bCs w:val="0"/>
          <w:sz w:val="24"/>
          <w:szCs w:val="24"/>
          <w:lang w:val="vi-VN"/>
        </w:rPr>
        <w:t xml:space="preserve"> thiết bị phải trang bị, bố trí hệ thống, thiết bị chữa cháy tự động theo quy định tại </w:t>
      </w:r>
      <w:r w:rsidR="007A6376" w:rsidRPr="000138E5">
        <w:rPr>
          <w:rFonts w:ascii="Arial" w:hAnsi="Arial" w:cs="Arial"/>
          <w:b w:val="0"/>
          <w:bCs w:val="0"/>
          <w:sz w:val="24"/>
          <w:szCs w:val="24"/>
        </w:rPr>
        <w:fldChar w:fldCharType="begin" w:fldLock="1"/>
      </w:r>
      <w:r w:rsidR="007A6376" w:rsidRPr="000138E5">
        <w:rPr>
          <w:rFonts w:ascii="Arial" w:hAnsi="Arial" w:cs="Arial"/>
          <w:b w:val="0"/>
          <w:bCs w:val="0"/>
          <w:sz w:val="24"/>
          <w:szCs w:val="24"/>
          <w:lang w:val="vi-VN"/>
        </w:rPr>
        <w:instrText xml:space="preserve"> REF _Ref180790633 \r \h </w:instrText>
      </w:r>
      <w:r w:rsidR="00796B66" w:rsidRPr="000138E5">
        <w:rPr>
          <w:rFonts w:ascii="Arial" w:hAnsi="Arial" w:cs="Arial"/>
          <w:b w:val="0"/>
          <w:bCs w:val="0"/>
          <w:sz w:val="24"/>
          <w:szCs w:val="24"/>
          <w:lang w:val="vi-VN"/>
        </w:rPr>
        <w:instrText xml:space="preserve"> \* MERGEFORMAT </w:instrText>
      </w:r>
      <w:r w:rsidR="007A6376" w:rsidRPr="000138E5">
        <w:rPr>
          <w:rFonts w:ascii="Arial" w:hAnsi="Arial" w:cs="Arial"/>
          <w:b w:val="0"/>
          <w:bCs w:val="0"/>
          <w:sz w:val="24"/>
          <w:szCs w:val="24"/>
        </w:rPr>
      </w:r>
      <w:r w:rsidR="007A6376" w:rsidRPr="000138E5">
        <w:rPr>
          <w:rFonts w:ascii="Arial" w:hAnsi="Arial" w:cs="Arial"/>
          <w:b w:val="0"/>
          <w:bCs w:val="0"/>
          <w:sz w:val="24"/>
          <w:szCs w:val="24"/>
        </w:rPr>
        <w:fldChar w:fldCharType="separate"/>
      </w:r>
      <w:r w:rsidR="005E2C9D" w:rsidRPr="000138E5">
        <w:rPr>
          <w:rFonts w:ascii="Arial" w:hAnsi="Arial" w:cs="Arial"/>
          <w:b w:val="0"/>
          <w:bCs w:val="0"/>
          <w:sz w:val="24"/>
          <w:szCs w:val="24"/>
          <w:lang w:val="vi-VN"/>
        </w:rPr>
        <w:t xml:space="preserve">Phụ lục </w:t>
      </w:r>
      <w:r w:rsidR="00CC133C" w:rsidRPr="000138E5">
        <w:rPr>
          <w:rFonts w:ascii="Arial" w:hAnsi="Arial" w:cs="Arial"/>
          <w:b w:val="0"/>
          <w:bCs w:val="0"/>
          <w:sz w:val="24"/>
          <w:szCs w:val="24"/>
          <w:lang w:val="vi-VN"/>
        </w:rPr>
        <w:t>A</w:t>
      </w:r>
      <w:r w:rsidR="007A6376" w:rsidRPr="000138E5">
        <w:rPr>
          <w:rFonts w:ascii="Arial" w:hAnsi="Arial" w:cs="Arial"/>
          <w:b w:val="0"/>
          <w:bCs w:val="0"/>
          <w:sz w:val="24"/>
          <w:szCs w:val="24"/>
        </w:rPr>
        <w:fldChar w:fldCharType="end"/>
      </w:r>
      <w:r w:rsidR="00212AAA" w:rsidRPr="000138E5">
        <w:rPr>
          <w:rFonts w:ascii="Arial" w:hAnsi="Arial" w:cs="Arial"/>
          <w:b w:val="0"/>
          <w:bCs w:val="0"/>
          <w:sz w:val="24"/>
          <w:szCs w:val="24"/>
          <w:lang w:val="vi-VN"/>
        </w:rPr>
        <w:t>.</w:t>
      </w:r>
      <w:r w:rsidR="009A09A2" w:rsidRPr="000138E5">
        <w:rPr>
          <w:rFonts w:ascii="Arial" w:hAnsi="Arial" w:cs="Arial"/>
          <w:b w:val="0"/>
          <w:bCs w:val="0"/>
          <w:sz w:val="24"/>
          <w:szCs w:val="24"/>
          <w:lang w:val="vi-VN"/>
        </w:rPr>
        <w:t xml:space="preserve"> </w:t>
      </w:r>
      <w:r w:rsidR="00A6549D" w:rsidRPr="000138E5">
        <w:rPr>
          <w:rFonts w:ascii="Arial" w:hAnsi="Arial" w:cs="Arial"/>
          <w:b w:val="0"/>
          <w:bCs w:val="0"/>
          <w:sz w:val="24"/>
          <w:szCs w:val="24"/>
          <w:lang w:val="vi-VN"/>
        </w:rPr>
        <w:t xml:space="preserve">Chất chữa cháy sử dụng trong hệ </w:t>
      </w:r>
      <w:r w:rsidR="00A6549D" w:rsidRPr="000138E5">
        <w:rPr>
          <w:rFonts w:ascii="Arial" w:hAnsi="Arial" w:cs="Arial"/>
          <w:b w:val="0"/>
          <w:bCs w:val="0"/>
          <w:sz w:val="24"/>
          <w:szCs w:val="24"/>
          <w:lang w:val="vi-VN"/>
        </w:rPr>
        <w:lastRenderedPageBreak/>
        <w:t xml:space="preserve">thống chữa cháy tự động có hiệu quả chữa cháy phù hợp với loại đám cháy của khu vực bảo vệ theo quy định </w:t>
      </w:r>
      <w:r w:rsidR="005A177A" w:rsidRPr="000138E5">
        <w:rPr>
          <w:rFonts w:ascii="Arial" w:hAnsi="Arial" w:cs="Arial"/>
          <w:b w:val="0"/>
          <w:bCs w:val="0"/>
          <w:sz w:val="24"/>
          <w:szCs w:val="24"/>
          <w:lang w:val="vi-VN"/>
        </w:rPr>
        <w:t>tại</w:t>
      </w:r>
      <w:r w:rsidR="005A177A" w:rsidRPr="000138E5">
        <w:rPr>
          <w:rFonts w:ascii="Arial" w:hAnsi="Arial" w:cs="Arial"/>
          <w:b w:val="0"/>
          <w:bCs w:val="0"/>
          <w:sz w:val="24"/>
          <w:szCs w:val="24"/>
        </w:rPr>
        <w:t xml:space="preserve"> </w:t>
      </w:r>
      <w:r w:rsidR="00881C6A" w:rsidRPr="000138E5">
        <w:rPr>
          <w:rFonts w:ascii="Arial" w:hAnsi="Arial" w:cs="Arial"/>
          <w:b w:val="0"/>
          <w:bCs w:val="0"/>
          <w:sz w:val="24"/>
          <w:szCs w:val="24"/>
        </w:rPr>
        <w:fldChar w:fldCharType="begin" w:fldLock="1"/>
      </w:r>
      <w:r w:rsidR="00881C6A" w:rsidRPr="000138E5">
        <w:rPr>
          <w:rFonts w:ascii="Arial" w:hAnsi="Arial" w:cs="Arial"/>
          <w:b w:val="0"/>
          <w:bCs w:val="0"/>
          <w:sz w:val="24"/>
          <w:szCs w:val="24"/>
          <w:lang w:val="vi-VN"/>
        </w:rPr>
        <w:instrText xml:space="preserve"> REF _Ref180790928 \r \h </w:instrText>
      </w:r>
      <w:r w:rsidR="003362D2" w:rsidRPr="000138E5">
        <w:rPr>
          <w:rFonts w:ascii="Arial" w:hAnsi="Arial" w:cs="Arial"/>
          <w:b w:val="0"/>
          <w:bCs w:val="0"/>
          <w:sz w:val="24"/>
          <w:szCs w:val="24"/>
          <w:lang w:val="vi-VN"/>
        </w:rPr>
        <w:instrText xml:space="preserve"> \* MERGEFORMAT </w:instrText>
      </w:r>
      <w:r w:rsidR="00881C6A" w:rsidRPr="000138E5">
        <w:rPr>
          <w:rFonts w:ascii="Arial" w:hAnsi="Arial" w:cs="Arial"/>
          <w:b w:val="0"/>
          <w:bCs w:val="0"/>
          <w:sz w:val="24"/>
          <w:szCs w:val="24"/>
        </w:rPr>
      </w:r>
      <w:r w:rsidR="00881C6A" w:rsidRPr="000138E5">
        <w:rPr>
          <w:rFonts w:ascii="Arial" w:hAnsi="Arial" w:cs="Arial"/>
          <w:b w:val="0"/>
          <w:bCs w:val="0"/>
          <w:sz w:val="24"/>
          <w:szCs w:val="24"/>
        </w:rPr>
        <w:fldChar w:fldCharType="separate"/>
      </w:r>
      <w:r w:rsidR="00CC133C" w:rsidRPr="000138E5">
        <w:rPr>
          <w:rFonts w:ascii="Arial" w:hAnsi="Arial" w:cs="Arial"/>
          <w:b w:val="0"/>
          <w:bCs w:val="0"/>
          <w:sz w:val="24"/>
          <w:szCs w:val="24"/>
          <w:lang w:val="vi-VN"/>
        </w:rPr>
        <w:t>1.5.</w:t>
      </w:r>
      <w:r w:rsidR="00881C6A" w:rsidRPr="000138E5">
        <w:rPr>
          <w:rFonts w:ascii="Arial" w:hAnsi="Arial" w:cs="Arial"/>
          <w:b w:val="0"/>
          <w:bCs w:val="0"/>
          <w:sz w:val="24"/>
          <w:szCs w:val="24"/>
        </w:rPr>
        <w:fldChar w:fldCharType="end"/>
      </w:r>
      <w:r w:rsidR="005A177A" w:rsidRPr="000138E5">
        <w:rPr>
          <w:rFonts w:ascii="Arial" w:hAnsi="Arial" w:cs="Arial"/>
          <w:b w:val="0"/>
          <w:bCs w:val="0"/>
          <w:sz w:val="24"/>
          <w:szCs w:val="24"/>
        </w:rPr>
        <w:t>3</w:t>
      </w:r>
      <w:r w:rsidR="00A6549D" w:rsidRPr="000138E5">
        <w:rPr>
          <w:rFonts w:ascii="Arial" w:hAnsi="Arial" w:cs="Arial"/>
          <w:b w:val="0"/>
          <w:bCs w:val="0"/>
          <w:sz w:val="24"/>
          <w:szCs w:val="24"/>
          <w:lang w:val="vi-VN"/>
        </w:rPr>
        <w:t xml:space="preserve"> </w:t>
      </w:r>
      <w:r w:rsidR="005A177A" w:rsidRPr="000138E5">
        <w:rPr>
          <w:rFonts w:ascii="Arial" w:hAnsi="Arial" w:cs="Arial"/>
          <w:b w:val="0"/>
          <w:bCs w:val="0"/>
          <w:sz w:val="24"/>
          <w:szCs w:val="24"/>
        </w:rPr>
        <w:t xml:space="preserve">Quy chuẩn này </w:t>
      </w:r>
      <w:r w:rsidR="00A6549D" w:rsidRPr="000138E5">
        <w:rPr>
          <w:rFonts w:ascii="Arial" w:hAnsi="Arial" w:cs="Arial"/>
          <w:b w:val="0"/>
          <w:bCs w:val="0"/>
          <w:sz w:val="24"/>
          <w:szCs w:val="24"/>
          <w:lang w:val="vi-VN"/>
        </w:rPr>
        <w:t>và phù hợp với yêu cầu cần bảo vệ.</w:t>
      </w:r>
    </w:p>
    <w:p w14:paraId="486CABA2" w14:textId="4689DFEE" w:rsidR="00050149" w:rsidRPr="000138E5" w:rsidRDefault="00050149" w:rsidP="00AB162B">
      <w:pPr>
        <w:pStyle w:val="Heading3"/>
        <w:spacing w:before="0" w:after="120" w:line="240" w:lineRule="auto"/>
        <w:ind w:left="0" w:firstLine="0"/>
        <w:jc w:val="both"/>
        <w:rPr>
          <w:rFonts w:ascii="Arial" w:hAnsi="Arial" w:cs="Arial"/>
          <w:b w:val="0"/>
          <w:bCs w:val="0"/>
          <w:sz w:val="24"/>
          <w:szCs w:val="24"/>
          <w:lang w:val="vi-VN"/>
        </w:rPr>
      </w:pPr>
      <w:bookmarkStart w:id="570" w:name="_Hlk199918999"/>
      <w:r w:rsidRPr="000138E5">
        <w:rPr>
          <w:rFonts w:ascii="Arial" w:hAnsi="Arial" w:cs="Arial"/>
          <w:b w:val="0"/>
          <w:bCs w:val="0"/>
          <w:sz w:val="24"/>
          <w:szCs w:val="24"/>
          <w:lang w:val="vi-VN"/>
        </w:rPr>
        <w:t xml:space="preserve">Việc thiết kế, lắp đặt hệ thống chữa cháy tự động </w:t>
      </w:r>
      <w:r w:rsidR="00F00FC1" w:rsidRPr="000138E5">
        <w:rPr>
          <w:rFonts w:ascii="Arial" w:hAnsi="Arial" w:cs="Arial"/>
          <w:b w:val="0"/>
          <w:bCs w:val="0"/>
          <w:sz w:val="24"/>
          <w:szCs w:val="24"/>
          <w:lang w:val="vi-VN"/>
        </w:rPr>
        <w:t>được</w:t>
      </w:r>
      <w:r w:rsidRPr="000138E5">
        <w:rPr>
          <w:rFonts w:ascii="Arial" w:hAnsi="Arial" w:cs="Arial"/>
          <w:b w:val="0"/>
          <w:bCs w:val="0"/>
          <w:sz w:val="24"/>
          <w:szCs w:val="24"/>
          <w:lang w:val="vi-VN"/>
        </w:rPr>
        <w:t xml:space="preserve"> quy định </w:t>
      </w:r>
      <w:r w:rsidR="00F00FC1" w:rsidRPr="000138E5">
        <w:rPr>
          <w:rFonts w:ascii="Arial" w:hAnsi="Arial" w:cs="Arial"/>
          <w:b w:val="0"/>
          <w:bCs w:val="0"/>
          <w:sz w:val="24"/>
          <w:szCs w:val="24"/>
          <w:lang w:val="vi-VN"/>
        </w:rPr>
        <w:t>tại các</w:t>
      </w:r>
      <w:r w:rsidR="00CB0CDE" w:rsidRPr="000138E5">
        <w:rPr>
          <w:rFonts w:ascii="Arial" w:hAnsi="Arial" w:cs="Arial"/>
          <w:b w:val="0"/>
          <w:bCs w:val="0"/>
          <w:sz w:val="24"/>
          <w:szCs w:val="24"/>
          <w:lang w:val="vi-VN"/>
        </w:rPr>
        <w:t xml:space="preserve"> tiêu chuẩn</w:t>
      </w:r>
      <w:r w:rsidRPr="000138E5">
        <w:rPr>
          <w:rFonts w:ascii="Arial" w:hAnsi="Arial" w:cs="Arial"/>
          <w:b w:val="0"/>
          <w:bCs w:val="0"/>
          <w:sz w:val="24"/>
          <w:szCs w:val="24"/>
          <w:lang w:val="vi-VN"/>
        </w:rPr>
        <w:t xml:space="preserve"> tương ứng, bao gồm TCVN 7336, TCVN 13926, TCVN 13657-1, </w:t>
      </w:r>
      <w:bookmarkStart w:id="571" w:name="_Hlk180791316"/>
      <w:r w:rsidRPr="000138E5">
        <w:rPr>
          <w:rFonts w:ascii="Arial" w:hAnsi="Arial" w:cs="Arial"/>
          <w:b w:val="0"/>
          <w:bCs w:val="0"/>
          <w:sz w:val="24"/>
          <w:szCs w:val="24"/>
          <w:lang w:val="vi-VN"/>
        </w:rPr>
        <w:t>TCVN 13333, TCVN 6101, TCVN 7161-1, TCVN 7161-5, TCVN 7161-9, TCVN 7161-13,</w:t>
      </w:r>
      <w:r w:rsidR="0097733A" w:rsidRPr="000138E5">
        <w:rPr>
          <w:rFonts w:ascii="Arial" w:hAnsi="Arial" w:cs="Arial"/>
          <w:b w:val="0"/>
          <w:bCs w:val="0"/>
          <w:sz w:val="24"/>
          <w:szCs w:val="24"/>
          <w:lang w:val="vi-VN"/>
        </w:rPr>
        <w:t xml:space="preserve"> TCVN 7161-14, TCVN 7161-15,</w:t>
      </w:r>
      <w:r w:rsidRPr="000138E5">
        <w:rPr>
          <w:rFonts w:ascii="Arial" w:hAnsi="Arial" w:cs="Arial"/>
          <w:b w:val="0"/>
          <w:bCs w:val="0"/>
          <w:sz w:val="24"/>
          <w:szCs w:val="24"/>
          <w:lang w:val="vi-VN"/>
        </w:rPr>
        <w:t xml:space="preserve"> TCVN 13877-2,</w:t>
      </w:r>
      <w:r w:rsidR="005E2176" w:rsidRPr="000138E5">
        <w:rPr>
          <w:rFonts w:ascii="Arial" w:hAnsi="Arial" w:cs="Arial"/>
          <w:b w:val="0"/>
          <w:bCs w:val="0"/>
          <w:sz w:val="24"/>
          <w:szCs w:val="24"/>
        </w:rPr>
        <w:t xml:space="preserve"> TCVN 14496,</w:t>
      </w:r>
      <w:r w:rsidRPr="000138E5">
        <w:rPr>
          <w:rFonts w:ascii="Arial" w:hAnsi="Arial" w:cs="Arial"/>
          <w:b w:val="0"/>
          <w:bCs w:val="0"/>
          <w:sz w:val="24"/>
          <w:szCs w:val="24"/>
          <w:lang w:val="vi-VN"/>
        </w:rPr>
        <w:t xml:space="preserve"> </w:t>
      </w:r>
      <w:bookmarkEnd w:id="571"/>
      <w:r w:rsidR="00353452" w:rsidRPr="000138E5">
        <w:rPr>
          <w:rFonts w:ascii="Arial" w:hAnsi="Arial" w:cs="Arial"/>
          <w:b w:val="0"/>
          <w:bCs w:val="0"/>
          <w:sz w:val="24"/>
          <w:szCs w:val="24"/>
          <w:lang w:val="vi-VN"/>
        </w:rPr>
        <w:t>NFPA 15</w:t>
      </w:r>
      <w:r w:rsidR="001A6F97" w:rsidRPr="000138E5">
        <w:rPr>
          <w:rFonts w:ascii="Arial" w:hAnsi="Arial" w:cs="Arial"/>
          <w:b w:val="0"/>
          <w:bCs w:val="0"/>
          <w:sz w:val="24"/>
          <w:szCs w:val="24"/>
          <w:lang w:val="vi-VN"/>
        </w:rPr>
        <w:t>.</w:t>
      </w:r>
    </w:p>
    <w:bookmarkEnd w:id="570"/>
    <w:p w14:paraId="0C014FF4" w14:textId="1EA8F106" w:rsidR="00212AAA" w:rsidRPr="000138E5" w:rsidRDefault="00685E4B" w:rsidP="00AB162B">
      <w:pPr>
        <w:pStyle w:val="Heading3"/>
        <w:spacing w:before="0" w:after="120" w:line="240" w:lineRule="auto"/>
        <w:ind w:left="0" w:firstLine="0"/>
        <w:jc w:val="both"/>
        <w:rPr>
          <w:rFonts w:ascii="Arial" w:hAnsi="Arial" w:cs="Arial"/>
          <w:b w:val="0"/>
          <w:bCs w:val="0"/>
          <w:sz w:val="24"/>
          <w:szCs w:val="24"/>
          <w:lang w:val="vi-VN"/>
        </w:rPr>
      </w:pPr>
      <w:r w:rsidRPr="000138E5">
        <w:rPr>
          <w:rFonts w:ascii="Arial" w:hAnsi="Arial" w:cs="Arial"/>
          <w:b w:val="0"/>
          <w:bCs w:val="0"/>
          <w:sz w:val="24"/>
          <w:szCs w:val="24"/>
        </w:rPr>
        <w:t xml:space="preserve"> </w:t>
      </w:r>
      <w:r w:rsidR="00212AAA" w:rsidRPr="000138E5">
        <w:rPr>
          <w:rFonts w:ascii="Arial" w:hAnsi="Arial" w:cs="Arial"/>
          <w:b w:val="0"/>
          <w:bCs w:val="0"/>
          <w:sz w:val="24"/>
          <w:szCs w:val="24"/>
          <w:lang w:val="vi-VN"/>
        </w:rPr>
        <w:t>Khi bố trí lắp đặt hệ thống chữa cháy tự động mà chất chữa cháy có nguy hiểm cho người phải tính toán thời gian thoát nạn, đảm bảo cho người cuối cùng thoát ra khỏi căn phòng hoặc vùng cần bảo vệ trước khi hệ thống tự động xả chất chữa cháy.</w:t>
      </w:r>
    </w:p>
    <w:p w14:paraId="2964FEE9" w14:textId="523339E9" w:rsidR="00B86DE0" w:rsidRPr="000138E5" w:rsidRDefault="00685E4B" w:rsidP="00AB162B">
      <w:pPr>
        <w:pStyle w:val="Heading3"/>
        <w:spacing w:before="0" w:after="120" w:line="240" w:lineRule="auto"/>
        <w:ind w:left="0" w:firstLine="0"/>
        <w:jc w:val="both"/>
        <w:rPr>
          <w:rFonts w:ascii="Arial" w:hAnsi="Arial" w:cs="Arial"/>
          <w:b w:val="0"/>
          <w:bCs w:val="0"/>
          <w:sz w:val="24"/>
          <w:szCs w:val="24"/>
          <w:lang w:val="vi-VN"/>
        </w:rPr>
      </w:pPr>
      <w:bookmarkStart w:id="572" w:name="_Ref180789713"/>
      <w:bookmarkStart w:id="573" w:name="_Ref199020148"/>
      <w:r w:rsidRPr="000138E5">
        <w:rPr>
          <w:rFonts w:ascii="Arial" w:hAnsi="Arial" w:cs="Arial"/>
          <w:b w:val="0"/>
          <w:bCs w:val="0"/>
          <w:sz w:val="24"/>
          <w:szCs w:val="24"/>
        </w:rPr>
        <w:t xml:space="preserve"> </w:t>
      </w:r>
      <w:r w:rsidR="00B86DE0" w:rsidRPr="000138E5">
        <w:rPr>
          <w:rFonts w:ascii="Arial" w:hAnsi="Arial" w:cs="Arial"/>
          <w:b w:val="0"/>
          <w:bCs w:val="0"/>
          <w:sz w:val="24"/>
          <w:szCs w:val="24"/>
          <w:lang w:val="vi-VN"/>
        </w:rPr>
        <w:t>Căn cứ điều kiện thực tế của nhà</w:t>
      </w:r>
      <w:r w:rsidR="007E3A1A" w:rsidRPr="000138E5">
        <w:rPr>
          <w:rFonts w:ascii="Arial" w:hAnsi="Arial" w:cs="Arial"/>
          <w:b w:val="0"/>
          <w:bCs w:val="0"/>
          <w:sz w:val="24"/>
          <w:szCs w:val="24"/>
          <w:lang w:val="vi-VN"/>
        </w:rPr>
        <w:t>,</w:t>
      </w:r>
      <w:r w:rsidR="00B86DE0" w:rsidRPr="000138E5">
        <w:rPr>
          <w:rFonts w:ascii="Arial" w:hAnsi="Arial" w:cs="Arial"/>
          <w:b w:val="0"/>
          <w:bCs w:val="0"/>
          <w:sz w:val="24"/>
          <w:szCs w:val="24"/>
          <w:lang w:val="vi-VN"/>
        </w:rPr>
        <w:t xml:space="preserve"> công trình, có thể lắp đặt</w:t>
      </w:r>
      <w:r w:rsidR="00902562" w:rsidRPr="000138E5">
        <w:rPr>
          <w:rFonts w:ascii="Arial" w:hAnsi="Arial" w:cs="Arial"/>
          <w:b w:val="0"/>
          <w:bCs w:val="0"/>
          <w:sz w:val="24"/>
          <w:szCs w:val="24"/>
          <w:lang w:val="vi-VN"/>
        </w:rPr>
        <w:t xml:space="preserve"> bình bột chữa cháy tự động kích hoạt</w:t>
      </w:r>
      <w:r w:rsidR="00B86DE0" w:rsidRPr="000138E5">
        <w:rPr>
          <w:rFonts w:ascii="Arial" w:hAnsi="Arial" w:cs="Arial"/>
          <w:b w:val="0"/>
          <w:bCs w:val="0"/>
          <w:sz w:val="24"/>
          <w:szCs w:val="24"/>
          <w:lang w:val="vi-VN"/>
        </w:rPr>
        <w:t xml:space="preserve"> ở mặt tường hoặc treo trên trần nhà với chiều cao thích hợp sao cho đảm bảo diện tích bảo vệ hữu hiệu theo công bố của đơn vị sản xuất. Trong bất kỳ trường hợp nào phải đảm bảo khoảng cách từ bộ phận cảm biến nhiệt đến trần nhà là không quá 40 cm.</w:t>
      </w:r>
      <w:bookmarkEnd w:id="572"/>
      <w:r w:rsidR="00902562" w:rsidRPr="000138E5">
        <w:rPr>
          <w:rFonts w:ascii="Arial" w:hAnsi="Arial" w:cs="Arial"/>
          <w:b w:val="0"/>
          <w:bCs w:val="0"/>
          <w:sz w:val="24"/>
          <w:szCs w:val="24"/>
          <w:lang w:val="vi-VN"/>
        </w:rPr>
        <w:t xml:space="preserve"> </w:t>
      </w:r>
      <w:r w:rsidR="00B86DE0" w:rsidRPr="000138E5">
        <w:rPr>
          <w:rFonts w:ascii="Arial" w:hAnsi="Arial" w:cs="Arial"/>
          <w:b w:val="0"/>
          <w:bCs w:val="0"/>
          <w:sz w:val="24"/>
          <w:szCs w:val="24"/>
          <w:lang w:val="vi-VN"/>
        </w:rPr>
        <w:t>Bình bột chữa cháy tự động kích hoạt loại treo có thể được trang bị tại khu vực bếp của nhà hàng, các phòng nồi hơi, giặt là có diện tích không quá 100 m</w:t>
      </w:r>
      <w:r w:rsidR="00B86DE0" w:rsidRPr="000138E5">
        <w:rPr>
          <w:rFonts w:ascii="Arial" w:hAnsi="Arial" w:cs="Arial"/>
          <w:b w:val="0"/>
          <w:bCs w:val="0"/>
          <w:sz w:val="24"/>
          <w:szCs w:val="24"/>
          <w:vertAlign w:val="superscript"/>
          <w:lang w:val="vi-VN"/>
        </w:rPr>
        <w:t>2</w:t>
      </w:r>
      <w:r w:rsidR="00024C9C" w:rsidRPr="000138E5">
        <w:rPr>
          <w:rFonts w:ascii="Arial" w:hAnsi="Arial" w:cs="Arial"/>
          <w:b w:val="0"/>
          <w:bCs w:val="0"/>
          <w:sz w:val="24"/>
          <w:szCs w:val="24"/>
          <w:lang w:val="vi-VN"/>
        </w:rPr>
        <w:t xml:space="preserve"> và các phòng kỹ thuật điện có diện tích không quá 10</w:t>
      </w:r>
      <w:r w:rsidR="00E265E3" w:rsidRPr="000138E5">
        <w:rPr>
          <w:rFonts w:ascii="Arial" w:hAnsi="Arial" w:cs="Arial"/>
          <w:b w:val="0"/>
          <w:bCs w:val="0"/>
          <w:sz w:val="24"/>
          <w:szCs w:val="24"/>
          <w:lang w:val="vi-VN"/>
        </w:rPr>
        <w:t xml:space="preserve"> </w:t>
      </w:r>
      <w:r w:rsidR="00024C9C" w:rsidRPr="000138E5">
        <w:rPr>
          <w:rFonts w:ascii="Arial" w:hAnsi="Arial" w:cs="Arial"/>
          <w:b w:val="0"/>
          <w:bCs w:val="0"/>
          <w:sz w:val="24"/>
          <w:szCs w:val="24"/>
          <w:lang w:val="vi-VN"/>
        </w:rPr>
        <w:t>m</w:t>
      </w:r>
      <w:r w:rsidR="00024C9C" w:rsidRPr="000138E5">
        <w:rPr>
          <w:rFonts w:ascii="Arial" w:hAnsi="Arial" w:cs="Arial"/>
          <w:b w:val="0"/>
          <w:bCs w:val="0"/>
          <w:sz w:val="24"/>
          <w:szCs w:val="24"/>
          <w:vertAlign w:val="superscript"/>
          <w:lang w:val="vi-VN"/>
        </w:rPr>
        <w:t>2</w:t>
      </w:r>
      <w:r w:rsidR="00B86DE0" w:rsidRPr="000138E5">
        <w:rPr>
          <w:rFonts w:ascii="Arial" w:hAnsi="Arial" w:cs="Arial"/>
          <w:b w:val="0"/>
          <w:bCs w:val="0"/>
          <w:sz w:val="24"/>
          <w:szCs w:val="24"/>
          <w:lang w:val="vi-VN"/>
        </w:rPr>
        <w:t>. Nếu lắp đặt tại khu vực có diện tích trên 100 m</w:t>
      </w:r>
      <w:r w:rsidR="00B86DE0" w:rsidRPr="000138E5">
        <w:rPr>
          <w:rFonts w:ascii="Arial" w:hAnsi="Arial" w:cs="Arial"/>
          <w:b w:val="0"/>
          <w:bCs w:val="0"/>
          <w:sz w:val="24"/>
          <w:szCs w:val="24"/>
          <w:vertAlign w:val="superscript"/>
          <w:lang w:val="vi-VN"/>
        </w:rPr>
        <w:t>2</w:t>
      </w:r>
      <w:r w:rsidR="00B86DE0" w:rsidRPr="000138E5">
        <w:rPr>
          <w:rFonts w:ascii="Arial" w:hAnsi="Arial" w:cs="Arial"/>
          <w:b w:val="0"/>
          <w:bCs w:val="0"/>
          <w:sz w:val="24"/>
          <w:szCs w:val="24"/>
          <w:lang w:val="vi-VN"/>
        </w:rPr>
        <w:t xml:space="preserve"> thì </w:t>
      </w:r>
      <w:r w:rsidR="00EB2317" w:rsidRPr="000138E5">
        <w:rPr>
          <w:rFonts w:ascii="Arial" w:hAnsi="Arial" w:cs="Arial"/>
          <w:b w:val="0"/>
          <w:bCs w:val="0"/>
          <w:sz w:val="24"/>
          <w:szCs w:val="24"/>
          <w:lang w:val="vi-VN"/>
        </w:rPr>
        <w:t>phải</w:t>
      </w:r>
      <w:r w:rsidR="00B86DE0" w:rsidRPr="000138E5">
        <w:rPr>
          <w:rFonts w:ascii="Arial" w:hAnsi="Arial" w:cs="Arial"/>
          <w:b w:val="0"/>
          <w:bCs w:val="0"/>
          <w:sz w:val="24"/>
          <w:szCs w:val="24"/>
          <w:lang w:val="vi-VN"/>
        </w:rPr>
        <w:t xml:space="preserve"> phân chia thành các khu vực có diện tích đến 100 m</w:t>
      </w:r>
      <w:r w:rsidR="00B86DE0" w:rsidRPr="000138E5">
        <w:rPr>
          <w:rFonts w:ascii="Arial" w:hAnsi="Arial" w:cs="Arial"/>
          <w:b w:val="0"/>
          <w:bCs w:val="0"/>
          <w:sz w:val="24"/>
          <w:szCs w:val="24"/>
          <w:vertAlign w:val="superscript"/>
          <w:lang w:val="vi-VN"/>
        </w:rPr>
        <w:t>2</w:t>
      </w:r>
      <w:r w:rsidR="00B86DE0" w:rsidRPr="000138E5">
        <w:rPr>
          <w:rFonts w:ascii="Arial" w:hAnsi="Arial" w:cs="Arial"/>
          <w:b w:val="0"/>
          <w:bCs w:val="0"/>
          <w:sz w:val="24"/>
          <w:szCs w:val="24"/>
          <w:lang w:val="vi-VN"/>
        </w:rPr>
        <w:t xml:space="preserve"> bằng tường ngăn cháy (có giới hạn chịu lửa không thấp hơn REI 45) hoặc vách ngăn cháy (có giới hạn chịu lửa không thấp hơn EI 45).</w:t>
      </w:r>
      <w:bookmarkEnd w:id="573"/>
    </w:p>
    <w:p w14:paraId="2293FE1F" w14:textId="12418B78" w:rsidR="00B86DE0" w:rsidRPr="000138E5" w:rsidRDefault="00685E4B" w:rsidP="00AB162B">
      <w:pPr>
        <w:pStyle w:val="Heading3"/>
        <w:spacing w:before="0" w:after="120" w:line="240" w:lineRule="auto"/>
        <w:ind w:left="0" w:firstLine="0"/>
        <w:jc w:val="both"/>
        <w:rPr>
          <w:rFonts w:ascii="Arial" w:hAnsi="Arial" w:cs="Arial"/>
          <w:b w:val="0"/>
          <w:bCs w:val="0"/>
          <w:sz w:val="24"/>
          <w:szCs w:val="24"/>
          <w:lang w:val="vi-VN"/>
        </w:rPr>
      </w:pPr>
      <w:bookmarkStart w:id="574" w:name="_Hlk195714632"/>
      <w:bookmarkStart w:id="575" w:name="_Ref180789933"/>
      <w:r w:rsidRPr="000138E5">
        <w:rPr>
          <w:rFonts w:ascii="Arial" w:hAnsi="Arial" w:cs="Arial"/>
          <w:b w:val="0"/>
          <w:bCs w:val="0"/>
          <w:sz w:val="24"/>
          <w:szCs w:val="24"/>
        </w:rPr>
        <w:t xml:space="preserve"> </w:t>
      </w:r>
      <w:r w:rsidR="00B86DE0" w:rsidRPr="000138E5">
        <w:rPr>
          <w:rFonts w:ascii="Arial" w:hAnsi="Arial" w:cs="Arial"/>
          <w:b w:val="0"/>
          <w:bCs w:val="0"/>
          <w:sz w:val="24"/>
          <w:szCs w:val="24"/>
          <w:lang w:val="vi-VN"/>
        </w:rPr>
        <w:t>Cho phép trang bị bình khí</w:t>
      </w:r>
      <w:r w:rsidR="00BF06FD" w:rsidRPr="000138E5">
        <w:rPr>
          <w:rFonts w:ascii="Arial" w:hAnsi="Arial" w:cs="Arial"/>
          <w:b w:val="0"/>
          <w:bCs w:val="0"/>
          <w:sz w:val="24"/>
          <w:szCs w:val="24"/>
          <w:lang w:val="vi-VN"/>
        </w:rPr>
        <w:t xml:space="preserve">, </w:t>
      </w:r>
      <w:r w:rsidR="009A2953" w:rsidRPr="000138E5">
        <w:rPr>
          <w:rFonts w:ascii="Arial" w:hAnsi="Arial" w:cs="Arial"/>
          <w:b w:val="0"/>
          <w:bCs w:val="0"/>
          <w:sz w:val="24"/>
          <w:szCs w:val="24"/>
          <w:lang w:val="vi-VN"/>
        </w:rPr>
        <w:t>bình sol-khí</w:t>
      </w:r>
      <w:r w:rsidR="00B86DE0" w:rsidRPr="000138E5">
        <w:rPr>
          <w:rFonts w:ascii="Arial" w:hAnsi="Arial" w:cs="Arial"/>
          <w:b w:val="0"/>
          <w:bCs w:val="0"/>
          <w:sz w:val="24"/>
          <w:szCs w:val="24"/>
          <w:lang w:val="vi-VN"/>
        </w:rPr>
        <w:t xml:space="preserve"> chữa cháy tự động kích hoạt (có chức năng giám sát</w:t>
      </w:r>
      <w:r w:rsidR="00F66BED" w:rsidRPr="000138E5">
        <w:rPr>
          <w:rFonts w:ascii="Arial" w:hAnsi="Arial" w:cs="Arial"/>
          <w:b w:val="0"/>
          <w:bCs w:val="0"/>
          <w:sz w:val="24"/>
          <w:szCs w:val="24"/>
          <w:lang w:val="vi-VN"/>
        </w:rPr>
        <w:t xml:space="preserve"> trạng thái thường trực của thiết bị, giám sát trạng thái khi chữa cháy</w:t>
      </w:r>
      <w:r w:rsidR="00B86DE0" w:rsidRPr="000138E5">
        <w:rPr>
          <w:rFonts w:ascii="Arial" w:hAnsi="Arial" w:cs="Arial"/>
          <w:b w:val="0"/>
          <w:bCs w:val="0"/>
          <w:sz w:val="24"/>
          <w:szCs w:val="24"/>
          <w:lang w:val="vi-VN"/>
        </w:rPr>
        <w:t>,</w:t>
      </w:r>
      <w:r w:rsidR="00F66BED" w:rsidRPr="000138E5">
        <w:rPr>
          <w:rFonts w:ascii="Arial" w:hAnsi="Arial" w:cs="Arial"/>
          <w:b w:val="0"/>
          <w:bCs w:val="0"/>
          <w:sz w:val="24"/>
          <w:szCs w:val="24"/>
          <w:lang w:val="vi-VN"/>
        </w:rPr>
        <w:t xml:space="preserve"> các</w:t>
      </w:r>
      <w:r w:rsidR="00B86DE0" w:rsidRPr="000138E5">
        <w:rPr>
          <w:rFonts w:ascii="Arial" w:hAnsi="Arial" w:cs="Arial"/>
          <w:b w:val="0"/>
          <w:bCs w:val="0"/>
          <w:sz w:val="24"/>
          <w:szCs w:val="24"/>
          <w:lang w:val="vi-VN"/>
        </w:rPr>
        <w:t xml:space="preserve"> tín hiệu </w:t>
      </w:r>
      <w:r w:rsidR="00F66BED" w:rsidRPr="000138E5">
        <w:rPr>
          <w:rFonts w:ascii="Arial" w:hAnsi="Arial" w:cs="Arial"/>
          <w:b w:val="0"/>
          <w:bCs w:val="0"/>
          <w:sz w:val="24"/>
          <w:szCs w:val="24"/>
          <w:lang w:val="vi-VN"/>
        </w:rPr>
        <w:t>này</w:t>
      </w:r>
      <w:r w:rsidR="00B86DE0" w:rsidRPr="000138E5">
        <w:rPr>
          <w:rFonts w:ascii="Arial" w:hAnsi="Arial" w:cs="Arial"/>
          <w:b w:val="0"/>
          <w:bCs w:val="0"/>
          <w:sz w:val="24"/>
          <w:szCs w:val="24"/>
          <w:lang w:val="vi-VN"/>
        </w:rPr>
        <w:t xml:space="preserve"> phải được</w:t>
      </w:r>
      <w:r w:rsidR="00F66BED" w:rsidRPr="000138E5">
        <w:rPr>
          <w:rFonts w:ascii="Arial" w:hAnsi="Arial" w:cs="Arial"/>
          <w:b w:val="0"/>
          <w:bCs w:val="0"/>
          <w:sz w:val="24"/>
          <w:szCs w:val="24"/>
          <w:lang w:val="vi-VN"/>
        </w:rPr>
        <w:t xml:space="preserve"> liên động với hệ thống báo cháy tự động</w:t>
      </w:r>
      <w:r w:rsidR="00B86DE0" w:rsidRPr="000138E5">
        <w:rPr>
          <w:rFonts w:ascii="Arial" w:hAnsi="Arial" w:cs="Arial"/>
          <w:b w:val="0"/>
          <w:bCs w:val="0"/>
          <w:sz w:val="24"/>
          <w:szCs w:val="24"/>
          <w:lang w:val="vi-VN"/>
        </w:rPr>
        <w:t>) thay thế hệ thống chữa cháy tự động tại các khu vực không thường xuyên có người với diện tích không quá 100 m</w:t>
      </w:r>
      <w:r w:rsidR="00B86DE0" w:rsidRPr="000138E5">
        <w:rPr>
          <w:rFonts w:ascii="Arial" w:hAnsi="Arial" w:cs="Arial"/>
          <w:b w:val="0"/>
          <w:bCs w:val="0"/>
          <w:sz w:val="24"/>
          <w:szCs w:val="24"/>
          <w:vertAlign w:val="superscript"/>
          <w:lang w:val="vi-VN"/>
        </w:rPr>
        <w:t>2</w:t>
      </w:r>
      <w:r w:rsidR="00B86DE0" w:rsidRPr="000138E5">
        <w:rPr>
          <w:rFonts w:ascii="Arial" w:hAnsi="Arial" w:cs="Arial"/>
          <w:b w:val="0"/>
          <w:bCs w:val="0"/>
          <w:sz w:val="24"/>
          <w:szCs w:val="24"/>
          <w:lang w:val="vi-VN"/>
        </w:rPr>
        <w:t>.</w:t>
      </w:r>
      <w:r w:rsidR="00B116C9" w:rsidRPr="000138E5">
        <w:rPr>
          <w:rFonts w:ascii="Arial" w:hAnsi="Arial" w:cs="Arial"/>
          <w:b w:val="0"/>
          <w:bCs w:val="0"/>
          <w:sz w:val="24"/>
          <w:szCs w:val="24"/>
          <w:lang w:val="vi-VN"/>
        </w:rPr>
        <w:t xml:space="preserve"> </w:t>
      </w:r>
      <w:bookmarkEnd w:id="574"/>
      <w:r w:rsidR="00B86DE0" w:rsidRPr="000138E5">
        <w:rPr>
          <w:rFonts w:ascii="Arial" w:hAnsi="Arial" w:cs="Arial"/>
          <w:b w:val="0"/>
          <w:bCs w:val="0"/>
          <w:sz w:val="24"/>
          <w:szCs w:val="24"/>
          <w:lang w:val="vi-VN"/>
        </w:rPr>
        <w:t>Nếu lắp đặt tại khu vực có diện tích trên 100 m</w:t>
      </w:r>
      <w:r w:rsidR="00B86DE0" w:rsidRPr="000138E5">
        <w:rPr>
          <w:rFonts w:ascii="Arial" w:hAnsi="Arial" w:cs="Arial"/>
          <w:b w:val="0"/>
          <w:bCs w:val="0"/>
          <w:sz w:val="24"/>
          <w:szCs w:val="24"/>
          <w:vertAlign w:val="superscript"/>
          <w:lang w:val="vi-VN"/>
        </w:rPr>
        <w:t>2</w:t>
      </w:r>
      <w:r w:rsidR="00B86DE0" w:rsidRPr="000138E5">
        <w:rPr>
          <w:rFonts w:ascii="Arial" w:hAnsi="Arial" w:cs="Arial"/>
          <w:b w:val="0"/>
          <w:bCs w:val="0"/>
          <w:sz w:val="24"/>
          <w:szCs w:val="24"/>
          <w:lang w:val="vi-VN"/>
        </w:rPr>
        <w:t xml:space="preserve"> thì phải phân chia thành các khu vực có diện tích không quá 100 m</w:t>
      </w:r>
      <w:r w:rsidR="00B86DE0" w:rsidRPr="000138E5">
        <w:rPr>
          <w:rFonts w:ascii="Arial" w:hAnsi="Arial" w:cs="Arial"/>
          <w:b w:val="0"/>
          <w:bCs w:val="0"/>
          <w:sz w:val="24"/>
          <w:szCs w:val="24"/>
          <w:vertAlign w:val="superscript"/>
          <w:lang w:val="vi-VN"/>
        </w:rPr>
        <w:t>2</w:t>
      </w:r>
      <w:r w:rsidR="00B86DE0" w:rsidRPr="000138E5">
        <w:rPr>
          <w:rFonts w:ascii="Arial" w:hAnsi="Arial" w:cs="Arial"/>
          <w:b w:val="0"/>
          <w:bCs w:val="0"/>
          <w:sz w:val="24"/>
          <w:szCs w:val="24"/>
          <w:lang w:val="vi-VN"/>
        </w:rPr>
        <w:t xml:space="preserve"> bằng tường ngăn cháy (có giới hạn chịu lửa không thấp hơn REI 45) hoặc vách ngăn cháy (có giới hạn chịu lửa không thấp hơn EI 45).</w:t>
      </w:r>
      <w:bookmarkEnd w:id="575"/>
    </w:p>
    <w:p w14:paraId="2288BE0F" w14:textId="40D91790" w:rsidR="00FB72E6" w:rsidRPr="000138E5" w:rsidRDefault="00F8418F" w:rsidP="00F8418F">
      <w:pPr>
        <w:jc w:val="both"/>
        <w:rPr>
          <w:rFonts w:eastAsia="Times New Roman" w:cs="Arial"/>
          <w:lang w:val="vi-VN"/>
        </w:rPr>
      </w:pPr>
      <w:bookmarkStart w:id="576" w:name="_Hlk199919610"/>
      <w:r w:rsidRPr="000138E5">
        <w:rPr>
          <w:rFonts w:eastAsia="Times New Roman" w:cs="Arial"/>
          <w:lang w:val="vi-VN"/>
        </w:rPr>
        <w:t>Bình</w:t>
      </w:r>
      <w:r w:rsidR="001A6F97" w:rsidRPr="000138E5">
        <w:rPr>
          <w:rFonts w:eastAsia="Times New Roman" w:cs="Arial"/>
          <w:lang w:val="vi-VN"/>
        </w:rPr>
        <w:t xml:space="preserve"> khí</w:t>
      </w:r>
      <w:r w:rsidRPr="000138E5">
        <w:rPr>
          <w:rFonts w:eastAsia="Times New Roman" w:cs="Arial"/>
          <w:lang w:val="vi-VN"/>
        </w:rPr>
        <w:t xml:space="preserve"> chữa cháy tự động kích hoạt loại treo phải phù hợp với TCVN 12314-2</w:t>
      </w:r>
      <w:bookmarkEnd w:id="576"/>
      <w:r w:rsidR="001A6F97" w:rsidRPr="000138E5">
        <w:rPr>
          <w:rFonts w:eastAsia="Times New Roman" w:cs="Arial"/>
          <w:lang w:val="vi-VN"/>
        </w:rPr>
        <w:t>.</w:t>
      </w:r>
    </w:p>
    <w:p w14:paraId="72F01445" w14:textId="77777777" w:rsidR="00A6549D" w:rsidRPr="000138E5" w:rsidRDefault="00FB72E6" w:rsidP="00AB162B">
      <w:pPr>
        <w:pStyle w:val="Heading2"/>
        <w:spacing w:before="0" w:after="120" w:line="240" w:lineRule="auto"/>
        <w:ind w:left="0" w:firstLine="0"/>
        <w:jc w:val="both"/>
        <w:rPr>
          <w:rFonts w:ascii="Arial" w:hAnsi="Arial" w:cs="Arial"/>
          <w:i w:val="0"/>
          <w:iCs w:val="0"/>
          <w:sz w:val="24"/>
          <w:szCs w:val="24"/>
          <w:lang w:val="vi-VN"/>
        </w:rPr>
      </w:pPr>
      <w:bookmarkStart w:id="577" w:name="_Toc181003953"/>
      <w:bookmarkStart w:id="578" w:name="_Toc181004474"/>
      <w:bookmarkStart w:id="579" w:name="_Toc181172052"/>
      <w:bookmarkStart w:id="580" w:name="_Ref181629258"/>
      <w:bookmarkStart w:id="581" w:name="_Ref181695688"/>
      <w:bookmarkStart w:id="582" w:name="_Toc181865429"/>
      <w:bookmarkStart w:id="583" w:name="_Ref184830405"/>
      <w:bookmarkStart w:id="584" w:name="_Toc185437396"/>
      <w:r w:rsidRPr="000138E5">
        <w:rPr>
          <w:rFonts w:ascii="Arial" w:hAnsi="Arial" w:cs="Arial"/>
          <w:i w:val="0"/>
          <w:iCs w:val="0"/>
          <w:sz w:val="24"/>
          <w:szCs w:val="24"/>
          <w:lang w:val="vi-VN"/>
        </w:rPr>
        <w:t xml:space="preserve"> </w:t>
      </w:r>
      <w:r w:rsidR="00A6549D" w:rsidRPr="000138E5">
        <w:rPr>
          <w:rFonts w:ascii="Arial" w:hAnsi="Arial" w:cs="Arial"/>
          <w:i w:val="0"/>
          <w:iCs w:val="0"/>
          <w:sz w:val="24"/>
          <w:szCs w:val="24"/>
          <w:lang w:val="vi-VN"/>
        </w:rPr>
        <w:t>Trang bị, bố trí bình chữa cháy</w:t>
      </w:r>
      <w:bookmarkEnd w:id="577"/>
      <w:bookmarkEnd w:id="578"/>
      <w:bookmarkEnd w:id="579"/>
      <w:bookmarkEnd w:id="580"/>
      <w:bookmarkEnd w:id="581"/>
      <w:bookmarkEnd w:id="582"/>
      <w:bookmarkEnd w:id="583"/>
      <w:bookmarkEnd w:id="584"/>
    </w:p>
    <w:p w14:paraId="7F469E90" w14:textId="2D1B69AF" w:rsidR="00A6549D" w:rsidRPr="000138E5" w:rsidRDefault="00685E4B" w:rsidP="00AB162B">
      <w:pPr>
        <w:pStyle w:val="Heading3"/>
        <w:spacing w:before="0" w:after="120" w:line="240" w:lineRule="auto"/>
        <w:ind w:left="0" w:firstLine="0"/>
        <w:jc w:val="both"/>
        <w:rPr>
          <w:rFonts w:ascii="Arial" w:hAnsi="Arial" w:cs="Arial"/>
          <w:b w:val="0"/>
          <w:bCs w:val="0"/>
          <w:sz w:val="24"/>
          <w:szCs w:val="24"/>
          <w:lang w:val="vi-VN"/>
        </w:rPr>
      </w:pPr>
      <w:bookmarkStart w:id="585" w:name="_Toc185437397"/>
      <w:bookmarkStart w:id="586" w:name="_Ref199020367"/>
      <w:r w:rsidRPr="000138E5">
        <w:rPr>
          <w:rFonts w:ascii="Arial" w:hAnsi="Arial" w:cs="Arial"/>
          <w:b w:val="0"/>
          <w:bCs w:val="0"/>
          <w:sz w:val="24"/>
          <w:szCs w:val="24"/>
        </w:rPr>
        <w:t xml:space="preserve"> </w:t>
      </w:r>
      <w:r w:rsidR="00A6549D" w:rsidRPr="000138E5">
        <w:rPr>
          <w:rFonts w:ascii="Arial" w:hAnsi="Arial" w:cs="Arial"/>
          <w:b w:val="0"/>
          <w:bCs w:val="0"/>
          <w:sz w:val="24"/>
          <w:szCs w:val="24"/>
          <w:lang w:val="vi-VN"/>
        </w:rPr>
        <w:t>Tất cả các khu vực trong nhà</w:t>
      </w:r>
      <w:r w:rsidR="005740C3" w:rsidRPr="000138E5">
        <w:rPr>
          <w:rFonts w:ascii="Arial" w:hAnsi="Arial" w:cs="Arial"/>
          <w:b w:val="0"/>
          <w:bCs w:val="0"/>
          <w:sz w:val="24"/>
          <w:szCs w:val="24"/>
          <w:lang w:val="vi-VN"/>
        </w:rPr>
        <w:t>,</w:t>
      </w:r>
      <w:r w:rsidR="00A6549D" w:rsidRPr="000138E5">
        <w:rPr>
          <w:rFonts w:ascii="Arial" w:hAnsi="Arial" w:cs="Arial"/>
          <w:b w:val="0"/>
          <w:bCs w:val="0"/>
          <w:sz w:val="24"/>
          <w:szCs w:val="24"/>
          <w:lang w:val="vi-VN"/>
        </w:rPr>
        <w:t xml:space="preserve"> công trình kể cả những nơi đã được trang bị hệ thống chữa cháy phải trang bị </w:t>
      </w:r>
      <w:bookmarkStart w:id="587" w:name="_Hlk180757491"/>
      <w:r w:rsidR="00A6549D" w:rsidRPr="000138E5">
        <w:rPr>
          <w:rFonts w:ascii="Arial" w:hAnsi="Arial" w:cs="Arial"/>
          <w:b w:val="0"/>
          <w:bCs w:val="0"/>
          <w:sz w:val="24"/>
          <w:szCs w:val="24"/>
          <w:lang w:val="vi-VN"/>
        </w:rPr>
        <w:t>bình chữa cháy xách tay hoặc bình chữa cháy có bánh xe</w:t>
      </w:r>
      <w:bookmarkEnd w:id="587"/>
      <w:r w:rsidR="00A6549D" w:rsidRPr="000138E5">
        <w:rPr>
          <w:rFonts w:ascii="Arial" w:hAnsi="Arial" w:cs="Arial"/>
          <w:b w:val="0"/>
          <w:bCs w:val="0"/>
          <w:sz w:val="24"/>
          <w:szCs w:val="24"/>
          <w:lang w:val="vi-VN"/>
        </w:rPr>
        <w:t>.</w:t>
      </w:r>
      <w:bookmarkStart w:id="588" w:name="_Toc185437398"/>
      <w:bookmarkStart w:id="589" w:name="_Ref180788593"/>
      <w:bookmarkEnd w:id="585"/>
      <w:r w:rsidR="005740C3" w:rsidRPr="000138E5">
        <w:rPr>
          <w:rFonts w:ascii="Arial" w:hAnsi="Arial" w:cs="Arial"/>
          <w:b w:val="0"/>
          <w:bCs w:val="0"/>
          <w:sz w:val="24"/>
          <w:szCs w:val="24"/>
          <w:lang w:val="vi-VN"/>
        </w:rPr>
        <w:t xml:space="preserve"> Việc l</w:t>
      </w:r>
      <w:r w:rsidR="00A6549D" w:rsidRPr="000138E5">
        <w:rPr>
          <w:rFonts w:ascii="Arial" w:hAnsi="Arial" w:cs="Arial"/>
          <w:b w:val="0"/>
          <w:bCs w:val="0"/>
          <w:sz w:val="24"/>
          <w:szCs w:val="24"/>
          <w:lang w:val="vi-VN"/>
        </w:rPr>
        <w:t>ựa chọn, tính toán trang bị và bố trí bình chữa ch</w:t>
      </w:r>
      <w:r w:rsidR="009F6659" w:rsidRPr="000138E5">
        <w:rPr>
          <w:rFonts w:ascii="Arial" w:hAnsi="Arial" w:cs="Arial"/>
          <w:b w:val="0"/>
          <w:bCs w:val="0"/>
          <w:sz w:val="24"/>
          <w:szCs w:val="24"/>
          <w:lang w:val="vi-VN"/>
        </w:rPr>
        <w:t>áy thực hiện theo quy địn</w:t>
      </w:r>
      <w:r w:rsidR="00FE0D41" w:rsidRPr="000138E5">
        <w:rPr>
          <w:rFonts w:ascii="Arial" w:hAnsi="Arial" w:cs="Arial"/>
          <w:b w:val="0"/>
          <w:bCs w:val="0"/>
          <w:sz w:val="24"/>
          <w:szCs w:val="24"/>
          <w:lang w:val="vi-VN"/>
        </w:rPr>
        <w:t xml:space="preserve">h tại điểm 6 và điểm </w:t>
      </w:r>
      <w:r w:rsidR="00A6549D" w:rsidRPr="000138E5">
        <w:rPr>
          <w:rFonts w:ascii="Arial" w:hAnsi="Arial" w:cs="Arial"/>
          <w:b w:val="0"/>
          <w:bCs w:val="0"/>
          <w:sz w:val="24"/>
          <w:szCs w:val="24"/>
          <w:lang w:val="vi-VN"/>
        </w:rPr>
        <w:t>7 TCVN 7435-1.</w:t>
      </w:r>
      <w:bookmarkEnd w:id="586"/>
      <w:bookmarkEnd w:id="588"/>
      <w:r w:rsidR="00CA1287" w:rsidRPr="000138E5">
        <w:rPr>
          <w:rFonts w:ascii="Arial" w:hAnsi="Arial" w:cs="Arial"/>
          <w:b w:val="0"/>
          <w:bCs w:val="0"/>
          <w:sz w:val="24"/>
          <w:szCs w:val="24"/>
          <w:lang w:val="vi-VN"/>
        </w:rPr>
        <w:t xml:space="preserve"> </w:t>
      </w:r>
      <w:bookmarkEnd w:id="589"/>
    </w:p>
    <w:p w14:paraId="0A7E7A30" w14:textId="374064F6" w:rsidR="00A6549D" w:rsidRPr="000138E5" w:rsidRDefault="00685E4B" w:rsidP="00AB162B">
      <w:pPr>
        <w:pStyle w:val="Heading3"/>
        <w:spacing w:before="0" w:after="120" w:line="240" w:lineRule="auto"/>
        <w:ind w:left="0" w:firstLine="0"/>
        <w:jc w:val="both"/>
        <w:rPr>
          <w:rFonts w:ascii="Arial" w:hAnsi="Arial" w:cs="Arial"/>
          <w:b w:val="0"/>
          <w:bCs w:val="0"/>
          <w:sz w:val="24"/>
          <w:szCs w:val="24"/>
          <w:lang w:val="vi-VN"/>
        </w:rPr>
      </w:pPr>
      <w:bookmarkStart w:id="590" w:name="_Ref180788770"/>
      <w:bookmarkStart w:id="591" w:name="_Toc185437400"/>
      <w:r w:rsidRPr="000138E5">
        <w:rPr>
          <w:rFonts w:ascii="Arial" w:hAnsi="Arial" w:cs="Arial"/>
          <w:b w:val="0"/>
          <w:bCs w:val="0"/>
          <w:sz w:val="24"/>
          <w:szCs w:val="24"/>
        </w:rPr>
        <w:t xml:space="preserve"> </w:t>
      </w:r>
      <w:r w:rsidR="00A6549D" w:rsidRPr="000138E5">
        <w:rPr>
          <w:rFonts w:ascii="Arial" w:hAnsi="Arial" w:cs="Arial"/>
          <w:b w:val="0"/>
          <w:bCs w:val="0"/>
          <w:sz w:val="24"/>
          <w:szCs w:val="24"/>
          <w:lang w:val="vi-VN"/>
        </w:rPr>
        <w:t xml:space="preserve">Đối với khu vực có diện tích hẹp và dài hoặc khu </w:t>
      </w:r>
      <w:r w:rsidR="00A62328" w:rsidRPr="000138E5">
        <w:rPr>
          <w:rFonts w:ascii="Arial" w:hAnsi="Arial" w:cs="Arial"/>
          <w:b w:val="0"/>
          <w:bCs w:val="0"/>
          <w:sz w:val="24"/>
          <w:szCs w:val="24"/>
          <w:lang w:val="vi-VN"/>
        </w:rPr>
        <w:t xml:space="preserve">vực có nhiều cấp sàn khác nhau </w:t>
      </w:r>
      <w:r w:rsidR="00A6549D" w:rsidRPr="000138E5">
        <w:rPr>
          <w:rFonts w:ascii="Arial" w:hAnsi="Arial" w:cs="Arial"/>
          <w:b w:val="0"/>
          <w:bCs w:val="0"/>
          <w:sz w:val="24"/>
          <w:szCs w:val="24"/>
          <w:lang w:val="vi-VN"/>
        </w:rPr>
        <w:t>thì việc trang bị bình chữa cháy vẫn phải đảm bảo khoảng cách di chuyển từ vị trí để bình chữa cháy đến</w:t>
      </w:r>
      <w:r w:rsidR="00AD2A4B" w:rsidRPr="000138E5">
        <w:rPr>
          <w:rFonts w:ascii="Arial" w:hAnsi="Arial" w:cs="Arial"/>
          <w:b w:val="0"/>
          <w:bCs w:val="0"/>
          <w:sz w:val="24"/>
          <w:szCs w:val="24"/>
          <w:lang w:val="vi-VN"/>
        </w:rPr>
        <w:t xml:space="preserve"> điểm xa nhất cần bảo vệ của </w:t>
      </w:r>
      <w:r w:rsidR="00AD2A4B" w:rsidRPr="000138E5">
        <w:rPr>
          <w:rFonts w:ascii="Arial" w:hAnsi="Arial" w:cs="Arial"/>
          <w:b w:val="0"/>
          <w:bCs w:val="0"/>
          <w:sz w:val="24"/>
          <w:szCs w:val="24"/>
        </w:rPr>
        <w:t>0</w:t>
      </w:r>
      <w:r w:rsidR="00AD2A4B" w:rsidRPr="000138E5">
        <w:rPr>
          <w:rFonts w:ascii="Arial" w:hAnsi="Arial" w:cs="Arial"/>
          <w:b w:val="0"/>
          <w:bCs w:val="0"/>
          <w:sz w:val="24"/>
          <w:szCs w:val="24"/>
          <w:lang w:val="vi-VN"/>
        </w:rPr>
        <w:t>1</w:t>
      </w:r>
      <w:r w:rsidR="00A6549D" w:rsidRPr="000138E5">
        <w:rPr>
          <w:rFonts w:ascii="Arial" w:hAnsi="Arial" w:cs="Arial"/>
          <w:b w:val="0"/>
          <w:bCs w:val="0"/>
          <w:sz w:val="24"/>
          <w:szCs w:val="24"/>
          <w:lang w:val="vi-VN"/>
        </w:rPr>
        <w:t xml:space="preserve"> bình không vượt quá quy định tại</w:t>
      </w:r>
      <w:bookmarkEnd w:id="590"/>
      <w:bookmarkEnd w:id="591"/>
      <w:r w:rsidR="00FE0D41" w:rsidRPr="000138E5">
        <w:rPr>
          <w:rFonts w:ascii="Arial" w:hAnsi="Arial" w:cs="Arial"/>
          <w:b w:val="0"/>
          <w:bCs w:val="0"/>
          <w:sz w:val="24"/>
          <w:szCs w:val="24"/>
          <w:lang w:val="vi-VN"/>
        </w:rPr>
        <w:t xml:space="preserve"> điểm</w:t>
      </w:r>
      <w:r w:rsidR="00FE0D41" w:rsidRPr="000138E5">
        <w:rPr>
          <w:rFonts w:ascii="Arial" w:hAnsi="Arial" w:cs="Arial"/>
          <w:b w:val="0"/>
          <w:bCs w:val="0"/>
          <w:sz w:val="24"/>
          <w:szCs w:val="24"/>
        </w:rPr>
        <w:t xml:space="preserve"> </w:t>
      </w:r>
      <w:r w:rsidR="00FA1E28" w:rsidRPr="000138E5">
        <w:rPr>
          <w:rFonts w:ascii="Arial" w:hAnsi="Arial" w:cs="Arial"/>
          <w:b w:val="0"/>
          <w:bCs w:val="0"/>
          <w:sz w:val="24"/>
          <w:szCs w:val="24"/>
          <w:lang w:val="vi-VN"/>
        </w:rPr>
        <w:t>7 TCVN 7435-1.</w:t>
      </w:r>
    </w:p>
    <w:p w14:paraId="70C9A972" w14:textId="4202F980" w:rsidR="00AA546A" w:rsidRPr="000138E5" w:rsidRDefault="00685E4B" w:rsidP="003F20A9">
      <w:pPr>
        <w:pStyle w:val="Heading3"/>
        <w:widowControl w:val="0"/>
        <w:spacing w:before="0" w:after="120" w:line="240" w:lineRule="auto"/>
        <w:ind w:left="0" w:firstLine="0"/>
        <w:jc w:val="both"/>
        <w:rPr>
          <w:rFonts w:ascii="Arial" w:hAnsi="Arial" w:cs="Arial"/>
          <w:b w:val="0"/>
          <w:bCs w:val="0"/>
          <w:sz w:val="24"/>
          <w:szCs w:val="24"/>
          <w:lang w:val="vi-VN"/>
        </w:rPr>
      </w:pPr>
      <w:bookmarkStart w:id="592" w:name="_Toc185437401"/>
      <w:r w:rsidRPr="000138E5">
        <w:rPr>
          <w:rFonts w:ascii="Arial" w:hAnsi="Arial" w:cs="Arial"/>
          <w:b w:val="0"/>
          <w:bCs w:val="0"/>
          <w:sz w:val="24"/>
          <w:szCs w:val="24"/>
        </w:rPr>
        <w:t xml:space="preserve"> </w:t>
      </w:r>
      <w:r w:rsidR="00A6549D" w:rsidRPr="000138E5">
        <w:rPr>
          <w:rFonts w:ascii="Arial" w:hAnsi="Arial" w:cs="Arial"/>
          <w:b w:val="0"/>
          <w:bCs w:val="0"/>
          <w:sz w:val="24"/>
          <w:szCs w:val="24"/>
          <w:lang w:val="vi-VN"/>
        </w:rPr>
        <w:t>Trên cùng một sàn hoặc tầng nhà, nếu mặt bằng được ngăn thành các khu vực khác nhau bởi tường, vách, rào hoặc các vật cản khác không có lối đi qua lại thì việc trang bị bình chữa cháy phải riêng biệt</w:t>
      </w:r>
      <w:r w:rsidR="00FA1E28" w:rsidRPr="000138E5">
        <w:rPr>
          <w:rFonts w:ascii="Arial" w:hAnsi="Arial" w:cs="Arial"/>
          <w:b w:val="0"/>
          <w:bCs w:val="0"/>
          <w:sz w:val="24"/>
          <w:szCs w:val="24"/>
          <w:lang w:val="vi-VN"/>
        </w:rPr>
        <w:t xml:space="preserve"> cho mỗi khu vực</w:t>
      </w:r>
      <w:r w:rsidR="00A6549D" w:rsidRPr="000138E5">
        <w:rPr>
          <w:rFonts w:ascii="Arial" w:hAnsi="Arial" w:cs="Arial"/>
          <w:b w:val="0"/>
          <w:bCs w:val="0"/>
          <w:sz w:val="24"/>
          <w:szCs w:val="24"/>
          <w:lang w:val="vi-VN"/>
        </w:rPr>
        <w:t xml:space="preserve"> và đảm bảo theo quy định tại</w:t>
      </w:r>
      <w:bookmarkEnd w:id="592"/>
      <w:r w:rsidR="00FE0D41" w:rsidRPr="000138E5">
        <w:rPr>
          <w:rFonts w:ascii="Arial" w:hAnsi="Arial" w:cs="Arial"/>
          <w:b w:val="0"/>
          <w:bCs w:val="0"/>
          <w:sz w:val="24"/>
          <w:szCs w:val="24"/>
          <w:lang w:val="vi-VN"/>
        </w:rPr>
        <w:t xml:space="preserve"> điểm 6 và điểm </w:t>
      </w:r>
      <w:r w:rsidR="00FA1E28" w:rsidRPr="000138E5">
        <w:rPr>
          <w:rFonts w:ascii="Arial" w:hAnsi="Arial" w:cs="Arial"/>
          <w:b w:val="0"/>
          <w:bCs w:val="0"/>
          <w:sz w:val="24"/>
          <w:szCs w:val="24"/>
          <w:lang w:val="vi-VN"/>
        </w:rPr>
        <w:t>7 TCVN 7435-1.</w:t>
      </w:r>
      <w:bookmarkStart w:id="593" w:name="_Toc185437403"/>
    </w:p>
    <w:p w14:paraId="09C9935D" w14:textId="072A7F5E" w:rsidR="00B86DE0" w:rsidRPr="000138E5" w:rsidRDefault="00685E4B" w:rsidP="00AA546A">
      <w:pPr>
        <w:pStyle w:val="Heading3"/>
        <w:spacing w:before="0" w:after="120" w:line="240" w:lineRule="auto"/>
        <w:ind w:left="0" w:firstLine="0"/>
        <w:jc w:val="both"/>
        <w:rPr>
          <w:rFonts w:ascii="Arial" w:hAnsi="Arial" w:cs="Arial"/>
          <w:b w:val="0"/>
          <w:bCs w:val="0"/>
          <w:sz w:val="24"/>
          <w:szCs w:val="24"/>
          <w:lang w:val="vi-VN"/>
        </w:rPr>
      </w:pPr>
      <w:r w:rsidRPr="000138E5">
        <w:rPr>
          <w:rFonts w:ascii="Arial" w:hAnsi="Arial" w:cs="Arial"/>
          <w:b w:val="0"/>
          <w:bCs w:val="0"/>
          <w:sz w:val="24"/>
          <w:szCs w:val="24"/>
        </w:rPr>
        <w:t xml:space="preserve"> </w:t>
      </w:r>
      <w:r w:rsidR="00AA546A" w:rsidRPr="000138E5">
        <w:rPr>
          <w:rFonts w:ascii="Arial" w:hAnsi="Arial" w:cs="Arial"/>
          <w:b w:val="0"/>
          <w:bCs w:val="0"/>
          <w:sz w:val="24"/>
          <w:szCs w:val="24"/>
        </w:rPr>
        <w:t xml:space="preserve">Bình </w:t>
      </w:r>
      <w:r w:rsidR="00AD2A4B" w:rsidRPr="000138E5">
        <w:rPr>
          <w:rFonts w:ascii="Arial" w:hAnsi="Arial" w:cs="Arial"/>
          <w:b w:val="0"/>
          <w:bCs w:val="0"/>
          <w:sz w:val="24"/>
          <w:szCs w:val="24"/>
          <w:lang w:val="vi-VN"/>
        </w:rPr>
        <w:t xml:space="preserve">chữa cháy được bố trí </w:t>
      </w:r>
      <w:r w:rsidR="00A6549D" w:rsidRPr="000138E5">
        <w:rPr>
          <w:rFonts w:ascii="Arial" w:hAnsi="Arial" w:cs="Arial"/>
          <w:b w:val="0"/>
          <w:bCs w:val="0"/>
          <w:sz w:val="24"/>
          <w:szCs w:val="24"/>
          <w:lang w:val="vi-VN"/>
        </w:rPr>
        <w:t>ở vị trí dễ thấy, dễ lấy và nên có màu đỏ, trường hợp khó nhận biết có thể sử dụng các chỉ dẫn vị tr</w:t>
      </w:r>
      <w:r w:rsidR="00FE0D41" w:rsidRPr="000138E5">
        <w:rPr>
          <w:rFonts w:ascii="Arial" w:hAnsi="Arial" w:cs="Arial"/>
          <w:b w:val="0"/>
          <w:bCs w:val="0"/>
          <w:sz w:val="24"/>
          <w:szCs w:val="24"/>
          <w:lang w:val="vi-VN"/>
        </w:rPr>
        <w:t xml:space="preserve">í và theo các quy định tại điểm </w:t>
      </w:r>
      <w:r w:rsidR="00A6549D" w:rsidRPr="000138E5">
        <w:rPr>
          <w:rFonts w:ascii="Arial" w:hAnsi="Arial" w:cs="Arial"/>
          <w:b w:val="0"/>
          <w:bCs w:val="0"/>
          <w:sz w:val="24"/>
          <w:szCs w:val="24"/>
          <w:lang w:val="vi-VN"/>
        </w:rPr>
        <w:t>5 TCVN 7435-1. Không được để bình chữa ch</w:t>
      </w:r>
      <w:r w:rsidR="003558AA" w:rsidRPr="000138E5">
        <w:rPr>
          <w:rFonts w:ascii="Arial" w:hAnsi="Arial" w:cs="Arial"/>
          <w:b w:val="0"/>
          <w:bCs w:val="0"/>
          <w:sz w:val="24"/>
          <w:szCs w:val="24"/>
          <w:lang w:val="vi-VN"/>
        </w:rPr>
        <w:t>áy tập</w:t>
      </w:r>
      <w:r w:rsidR="00AA546A" w:rsidRPr="000138E5">
        <w:rPr>
          <w:rFonts w:ascii="Arial" w:hAnsi="Arial" w:cs="Arial"/>
          <w:b w:val="0"/>
          <w:bCs w:val="0"/>
          <w:sz w:val="24"/>
          <w:szCs w:val="24"/>
          <w:lang w:val="vi-VN"/>
        </w:rPr>
        <w:t xml:space="preserve"> trung một chỗ</w:t>
      </w:r>
      <w:r w:rsidR="00B86DE0" w:rsidRPr="000138E5">
        <w:rPr>
          <w:rFonts w:ascii="Arial" w:hAnsi="Arial" w:cs="Arial"/>
          <w:b w:val="0"/>
          <w:bCs w:val="0"/>
          <w:sz w:val="24"/>
          <w:szCs w:val="24"/>
          <w:lang w:val="vi-VN"/>
        </w:rPr>
        <w:t>.</w:t>
      </w:r>
      <w:bookmarkEnd w:id="593"/>
      <w:r w:rsidR="00644B5F" w:rsidRPr="000138E5">
        <w:rPr>
          <w:rFonts w:ascii="Arial" w:hAnsi="Arial" w:cs="Arial"/>
          <w:b w:val="0"/>
          <w:bCs w:val="0"/>
          <w:sz w:val="24"/>
          <w:szCs w:val="24"/>
          <w:lang w:val="vi-VN"/>
        </w:rPr>
        <w:t xml:space="preserve"> </w:t>
      </w:r>
    </w:p>
    <w:p w14:paraId="15270757" w14:textId="77777777" w:rsidR="00A6549D" w:rsidRPr="000138E5" w:rsidRDefault="00A6549D" w:rsidP="00D40F55">
      <w:pPr>
        <w:spacing w:after="120"/>
        <w:jc w:val="both"/>
        <w:rPr>
          <w:rFonts w:cs="Arial"/>
          <w:bCs/>
          <w:lang w:val="vi-VN"/>
        </w:rPr>
      </w:pPr>
      <w:r w:rsidRPr="000138E5">
        <w:rPr>
          <w:rFonts w:cs="Arial"/>
          <w:bCs/>
          <w:lang w:val="vi-VN"/>
        </w:rPr>
        <w:t>Bình chữa cháy phải luôn sẵn sàng để sử dụng ngay lập tức và được bố trí tại:</w:t>
      </w:r>
    </w:p>
    <w:p w14:paraId="1551630F" w14:textId="139D00C1" w:rsidR="00A6549D" w:rsidRPr="000138E5" w:rsidRDefault="00AA546A" w:rsidP="00AA546A">
      <w:pPr>
        <w:spacing w:after="120" w:line="240" w:lineRule="auto"/>
        <w:jc w:val="both"/>
        <w:rPr>
          <w:rFonts w:eastAsia="Times New Roman" w:cs="Arial"/>
          <w:lang w:val="vi-VN"/>
        </w:rPr>
      </w:pPr>
      <w:r w:rsidRPr="000138E5">
        <w:rPr>
          <w:rFonts w:eastAsia="Times New Roman" w:cs="Arial"/>
        </w:rPr>
        <w:t xml:space="preserve">- </w:t>
      </w:r>
      <w:r w:rsidR="00A6549D" w:rsidRPr="000138E5">
        <w:rPr>
          <w:rFonts w:eastAsia="Times New Roman" w:cs="Arial"/>
          <w:lang w:val="vi-VN"/>
        </w:rPr>
        <w:t>Nơi mà những người theo đường thoá</w:t>
      </w:r>
      <w:r w:rsidR="00AD2A4B" w:rsidRPr="000138E5">
        <w:rPr>
          <w:rFonts w:eastAsia="Times New Roman" w:cs="Arial"/>
          <w:lang w:val="vi-VN"/>
        </w:rPr>
        <w:t xml:space="preserve">t nạn </w:t>
      </w:r>
      <w:r w:rsidR="003558AA" w:rsidRPr="000138E5">
        <w:rPr>
          <w:rFonts w:eastAsia="Times New Roman" w:cs="Arial"/>
          <w:lang w:val="vi-VN"/>
        </w:rPr>
        <w:t>dễ dàng nhìn thấy</w:t>
      </w:r>
      <w:r w:rsidR="00A6549D" w:rsidRPr="000138E5">
        <w:rPr>
          <w:rFonts w:eastAsia="Times New Roman" w:cs="Arial"/>
          <w:lang w:val="vi-VN"/>
        </w:rPr>
        <w:t>;</w:t>
      </w:r>
    </w:p>
    <w:p w14:paraId="6E51F0BE" w14:textId="41D69EE3" w:rsidR="00A6549D" w:rsidRPr="000138E5" w:rsidRDefault="00AA546A" w:rsidP="00D40F55">
      <w:pPr>
        <w:widowControl w:val="0"/>
        <w:spacing w:after="120" w:line="240" w:lineRule="auto"/>
        <w:jc w:val="both"/>
        <w:rPr>
          <w:rFonts w:eastAsia="Times New Roman" w:cs="Arial"/>
          <w:lang w:val="vi-VN"/>
        </w:rPr>
      </w:pPr>
      <w:r w:rsidRPr="000138E5">
        <w:rPr>
          <w:rFonts w:eastAsia="Times New Roman" w:cs="Arial"/>
        </w:rPr>
        <w:lastRenderedPageBreak/>
        <w:t xml:space="preserve">- </w:t>
      </w:r>
      <w:r w:rsidR="00B425AD" w:rsidRPr="000138E5">
        <w:rPr>
          <w:rFonts w:eastAsia="Times New Roman" w:cs="Arial"/>
        </w:rPr>
        <w:t>G</w:t>
      </w:r>
      <w:r w:rsidR="003558AA" w:rsidRPr="000138E5">
        <w:rPr>
          <w:rFonts w:eastAsia="Times New Roman" w:cs="Arial"/>
          <w:lang w:val="vi-VN"/>
        </w:rPr>
        <w:t xml:space="preserve">ần lối ra, </w:t>
      </w:r>
      <w:r w:rsidR="00A6549D" w:rsidRPr="000138E5">
        <w:rPr>
          <w:rFonts w:eastAsia="Times New Roman" w:cs="Arial"/>
          <w:lang w:val="vi-VN"/>
        </w:rPr>
        <w:t>vào phòng, cầu thang</w:t>
      </w:r>
      <w:r w:rsidR="00F060AA" w:rsidRPr="000138E5">
        <w:rPr>
          <w:rFonts w:eastAsia="Times New Roman" w:cs="Arial"/>
          <w:lang w:val="vi-VN"/>
        </w:rPr>
        <w:t xml:space="preserve"> bộ</w:t>
      </w:r>
      <w:r w:rsidR="00A6549D" w:rsidRPr="000138E5">
        <w:rPr>
          <w:rFonts w:eastAsia="Times New Roman" w:cs="Arial"/>
          <w:lang w:val="vi-VN"/>
        </w:rPr>
        <w:t>, hành lang và lối đi;</w:t>
      </w:r>
    </w:p>
    <w:p w14:paraId="588D8F00" w14:textId="3D57B9B0" w:rsidR="00A6549D" w:rsidRPr="000138E5" w:rsidRDefault="00AA546A" w:rsidP="00AA546A">
      <w:pPr>
        <w:spacing w:after="120" w:line="240" w:lineRule="auto"/>
        <w:jc w:val="both"/>
        <w:rPr>
          <w:rFonts w:eastAsia="Times New Roman" w:cs="Arial"/>
        </w:rPr>
      </w:pPr>
      <w:r w:rsidRPr="000138E5">
        <w:rPr>
          <w:rFonts w:eastAsia="Times New Roman" w:cs="Arial"/>
        </w:rPr>
        <w:t xml:space="preserve">- </w:t>
      </w:r>
      <w:r w:rsidR="00A6549D" w:rsidRPr="000138E5">
        <w:rPr>
          <w:rFonts w:eastAsia="Times New Roman" w:cs="Arial"/>
        </w:rPr>
        <w:t>Ở các vị trí tương tự trên mỗi tầng, nơi các tầng có cấu trúc giống nhau.</w:t>
      </w:r>
    </w:p>
    <w:p w14:paraId="49B3D515" w14:textId="0932B399" w:rsidR="00A6549D" w:rsidRPr="000138E5" w:rsidRDefault="00B425AD" w:rsidP="00AB162B">
      <w:pPr>
        <w:spacing w:after="120" w:line="240" w:lineRule="auto"/>
        <w:jc w:val="both"/>
        <w:rPr>
          <w:rFonts w:eastAsia="Times New Roman" w:cs="Arial"/>
        </w:rPr>
      </w:pPr>
      <w:r w:rsidRPr="000138E5">
        <w:rPr>
          <w:rFonts w:eastAsia="Times New Roman" w:cs="Arial"/>
        </w:rPr>
        <w:t>Không đặt</w:t>
      </w:r>
      <w:r w:rsidR="00A6549D" w:rsidRPr="000138E5">
        <w:rPr>
          <w:rFonts w:eastAsia="Times New Roman" w:cs="Arial"/>
        </w:rPr>
        <w:t xml:space="preserve"> bình chữa cháy ở các khu vực, vị trí sau:</w:t>
      </w:r>
    </w:p>
    <w:p w14:paraId="1302578E" w14:textId="2CF79F4F" w:rsidR="00A6549D" w:rsidRPr="000138E5" w:rsidRDefault="00AA546A" w:rsidP="00AA546A">
      <w:pPr>
        <w:spacing w:after="120" w:line="240" w:lineRule="auto"/>
        <w:jc w:val="both"/>
        <w:rPr>
          <w:rFonts w:eastAsia="Times New Roman" w:cs="Arial"/>
        </w:rPr>
      </w:pPr>
      <w:r w:rsidRPr="000138E5">
        <w:rPr>
          <w:rFonts w:eastAsia="Times New Roman" w:cs="Arial"/>
        </w:rPr>
        <w:t xml:space="preserve">- </w:t>
      </w:r>
      <w:r w:rsidR="00A6549D" w:rsidRPr="000138E5">
        <w:rPr>
          <w:rFonts w:eastAsia="Times New Roman" w:cs="Arial"/>
        </w:rPr>
        <w:t xml:space="preserve">Khi đám cháy tiềm ẩn có </w:t>
      </w:r>
      <w:r w:rsidR="003558AA" w:rsidRPr="000138E5">
        <w:rPr>
          <w:rFonts w:eastAsia="Times New Roman" w:cs="Arial"/>
        </w:rPr>
        <w:t>thể ngăn cản việc tiếp cận bình chữa cháy</w:t>
      </w:r>
      <w:r w:rsidR="00A6549D" w:rsidRPr="000138E5">
        <w:rPr>
          <w:rFonts w:eastAsia="Times New Roman" w:cs="Arial"/>
        </w:rPr>
        <w:t>;</w:t>
      </w:r>
    </w:p>
    <w:p w14:paraId="5BE59CA7" w14:textId="32A7617B" w:rsidR="00A6549D" w:rsidRPr="000138E5" w:rsidRDefault="00AA546A" w:rsidP="00AA546A">
      <w:pPr>
        <w:spacing w:after="120" w:line="240" w:lineRule="auto"/>
        <w:jc w:val="both"/>
        <w:rPr>
          <w:rFonts w:eastAsia="Times New Roman" w:cs="Arial"/>
        </w:rPr>
      </w:pPr>
      <w:r w:rsidRPr="000138E5">
        <w:rPr>
          <w:rFonts w:eastAsia="Times New Roman" w:cs="Arial"/>
        </w:rPr>
        <w:t xml:space="preserve">- </w:t>
      </w:r>
      <w:r w:rsidR="00B425AD" w:rsidRPr="000138E5">
        <w:rPr>
          <w:rFonts w:eastAsia="Times New Roman" w:cs="Arial"/>
        </w:rPr>
        <w:t xml:space="preserve">Gần các thiết bị sinh nhiệt </w:t>
      </w:r>
      <w:r w:rsidR="00A6549D" w:rsidRPr="000138E5">
        <w:rPr>
          <w:rFonts w:eastAsia="Times New Roman" w:cs="Arial"/>
        </w:rPr>
        <w:t>có thể</w:t>
      </w:r>
      <w:r w:rsidR="00B425AD" w:rsidRPr="000138E5">
        <w:rPr>
          <w:rFonts w:eastAsia="Times New Roman" w:cs="Arial"/>
        </w:rPr>
        <w:t xml:space="preserve"> </w:t>
      </w:r>
      <w:r w:rsidR="00A6549D" w:rsidRPr="000138E5">
        <w:rPr>
          <w:rFonts w:eastAsia="Times New Roman" w:cs="Arial"/>
        </w:rPr>
        <w:t xml:space="preserve">ảnh hưởng </w:t>
      </w:r>
      <w:r w:rsidR="00B425AD" w:rsidRPr="000138E5">
        <w:rPr>
          <w:rFonts w:eastAsia="Times New Roman" w:cs="Arial"/>
        </w:rPr>
        <w:t xml:space="preserve">đến </w:t>
      </w:r>
      <w:r w:rsidR="00A6549D" w:rsidRPr="000138E5">
        <w:rPr>
          <w:rFonts w:eastAsia="Times New Roman" w:cs="Arial"/>
        </w:rPr>
        <w:t>chất lượng, hiệu quả của bình chữa cháy;</w:t>
      </w:r>
    </w:p>
    <w:p w14:paraId="12B7AA1B" w14:textId="5A5385F9" w:rsidR="00A6549D" w:rsidRPr="000138E5" w:rsidRDefault="00AA546A" w:rsidP="00AA546A">
      <w:pPr>
        <w:spacing w:after="120" w:line="240" w:lineRule="auto"/>
        <w:jc w:val="both"/>
        <w:rPr>
          <w:rFonts w:eastAsia="Times New Roman" w:cs="Arial"/>
        </w:rPr>
      </w:pPr>
      <w:r w:rsidRPr="000138E5">
        <w:rPr>
          <w:rFonts w:eastAsia="Times New Roman" w:cs="Arial"/>
        </w:rPr>
        <w:t xml:space="preserve">- </w:t>
      </w:r>
      <w:r w:rsidR="00A6549D" w:rsidRPr="000138E5">
        <w:rPr>
          <w:rFonts w:eastAsia="Times New Roman" w:cs="Arial"/>
        </w:rPr>
        <w:t>Ở những vị trí khuất sau cửa ra</w:t>
      </w:r>
      <w:r w:rsidR="00B425AD" w:rsidRPr="000138E5">
        <w:rPr>
          <w:rFonts w:eastAsia="Times New Roman" w:cs="Arial"/>
        </w:rPr>
        <w:t xml:space="preserve">, </w:t>
      </w:r>
      <w:r w:rsidR="00A6549D" w:rsidRPr="000138E5">
        <w:rPr>
          <w:rFonts w:eastAsia="Times New Roman" w:cs="Arial"/>
        </w:rPr>
        <w:t>vào, trong tủ không quan sát được bình chữa cháy hoặc hốc sâu;</w:t>
      </w:r>
    </w:p>
    <w:p w14:paraId="2B0595D1" w14:textId="51477693" w:rsidR="00A6549D" w:rsidRPr="000138E5" w:rsidRDefault="00AA546A" w:rsidP="00AA546A">
      <w:pPr>
        <w:spacing w:after="120" w:line="240" w:lineRule="auto"/>
        <w:jc w:val="both"/>
        <w:rPr>
          <w:rFonts w:eastAsia="Times New Roman" w:cs="Arial"/>
        </w:rPr>
      </w:pPr>
      <w:r w:rsidRPr="000138E5">
        <w:rPr>
          <w:rFonts w:eastAsia="Times New Roman" w:cs="Arial"/>
        </w:rPr>
        <w:t xml:space="preserve">- </w:t>
      </w:r>
      <w:r w:rsidR="00B425AD" w:rsidRPr="000138E5">
        <w:rPr>
          <w:rFonts w:eastAsia="Times New Roman" w:cs="Arial"/>
        </w:rPr>
        <w:t>Nơi</w:t>
      </w:r>
      <w:r w:rsidR="00A6549D" w:rsidRPr="000138E5">
        <w:rPr>
          <w:rFonts w:eastAsia="Times New Roman" w:cs="Arial"/>
        </w:rPr>
        <w:t xml:space="preserve"> có thể gây cản trở lối thoát nạn;</w:t>
      </w:r>
    </w:p>
    <w:p w14:paraId="10513BC2" w14:textId="3D9CCC6E" w:rsidR="00A6549D" w:rsidRPr="000138E5" w:rsidRDefault="00AA546A" w:rsidP="00AA546A">
      <w:pPr>
        <w:spacing w:after="120" w:line="240" w:lineRule="auto"/>
        <w:jc w:val="both"/>
        <w:rPr>
          <w:rFonts w:eastAsia="Times New Roman" w:cs="Arial"/>
        </w:rPr>
      </w:pPr>
      <w:r w:rsidRPr="000138E5">
        <w:rPr>
          <w:rFonts w:eastAsia="Times New Roman" w:cs="Arial"/>
        </w:rPr>
        <w:t xml:space="preserve">- </w:t>
      </w:r>
      <w:r w:rsidR="00A6549D" w:rsidRPr="000138E5">
        <w:rPr>
          <w:rFonts w:eastAsia="Times New Roman" w:cs="Arial"/>
        </w:rPr>
        <w:t>Ở các vị trí trong phòn</w:t>
      </w:r>
      <w:r w:rsidR="00B425AD" w:rsidRPr="000138E5">
        <w:rPr>
          <w:rFonts w:eastAsia="Times New Roman" w:cs="Arial"/>
        </w:rPr>
        <w:t xml:space="preserve">g hoặc hành lang cách xa lối ra, </w:t>
      </w:r>
      <w:r w:rsidR="00A6549D" w:rsidRPr="000138E5">
        <w:rPr>
          <w:rFonts w:eastAsia="Times New Roman" w:cs="Arial"/>
        </w:rPr>
        <w:t>trừ trường hợp cần thiết đối với nguy hiểm cháy;</w:t>
      </w:r>
    </w:p>
    <w:p w14:paraId="176E4A3C" w14:textId="435B686F" w:rsidR="00A6549D" w:rsidRPr="000138E5" w:rsidRDefault="00AA546A" w:rsidP="00AA546A">
      <w:pPr>
        <w:spacing w:after="120" w:line="240" w:lineRule="auto"/>
        <w:jc w:val="both"/>
        <w:rPr>
          <w:rFonts w:eastAsia="Times New Roman" w:cs="Arial"/>
          <w:lang w:val="vi-VN"/>
        </w:rPr>
      </w:pPr>
      <w:r w:rsidRPr="000138E5">
        <w:rPr>
          <w:rFonts w:eastAsia="Times New Roman" w:cs="Arial"/>
        </w:rPr>
        <w:t xml:space="preserve">- </w:t>
      </w:r>
      <w:r w:rsidR="00B425AD" w:rsidRPr="000138E5">
        <w:rPr>
          <w:rFonts w:eastAsia="Times New Roman" w:cs="Arial"/>
        </w:rPr>
        <w:t>Nơi bình chữa cháy</w:t>
      </w:r>
      <w:r w:rsidR="00B425AD" w:rsidRPr="000138E5">
        <w:rPr>
          <w:rFonts w:eastAsia="Times New Roman" w:cs="Arial"/>
          <w:lang w:val="vi-VN"/>
        </w:rPr>
        <w:t xml:space="preserve"> </w:t>
      </w:r>
      <w:r w:rsidR="00A6549D" w:rsidRPr="000138E5">
        <w:rPr>
          <w:rFonts w:eastAsia="Times New Roman" w:cs="Arial"/>
          <w:lang w:val="vi-VN"/>
        </w:rPr>
        <w:t>có thể bị hỏng do các hoạt động thường ngày.</w:t>
      </w:r>
    </w:p>
    <w:p w14:paraId="7D22A195" w14:textId="483C41D2" w:rsidR="00FA7998" w:rsidRPr="000138E5" w:rsidRDefault="00685E4B" w:rsidP="00AB162B">
      <w:pPr>
        <w:pStyle w:val="Heading3"/>
        <w:spacing w:before="0" w:after="120" w:line="240" w:lineRule="auto"/>
        <w:ind w:left="0" w:firstLine="0"/>
        <w:jc w:val="both"/>
        <w:rPr>
          <w:rFonts w:ascii="Arial" w:hAnsi="Arial" w:cs="Arial"/>
          <w:b w:val="0"/>
          <w:bCs w:val="0"/>
          <w:sz w:val="24"/>
          <w:szCs w:val="24"/>
          <w:lang w:val="vi-VN"/>
        </w:rPr>
      </w:pPr>
      <w:bookmarkStart w:id="594" w:name="_Toc185437404"/>
      <w:r w:rsidRPr="000138E5">
        <w:rPr>
          <w:rFonts w:ascii="Arial" w:hAnsi="Arial" w:cs="Arial"/>
          <w:b w:val="0"/>
          <w:bCs w:val="0"/>
          <w:sz w:val="24"/>
          <w:szCs w:val="24"/>
        </w:rPr>
        <w:t xml:space="preserve"> </w:t>
      </w:r>
      <w:r w:rsidR="00F07BD2" w:rsidRPr="000138E5">
        <w:rPr>
          <w:rFonts w:ascii="Arial" w:hAnsi="Arial" w:cs="Arial"/>
          <w:b w:val="0"/>
          <w:bCs w:val="0"/>
          <w:sz w:val="24"/>
          <w:szCs w:val="24"/>
        </w:rPr>
        <w:t>C</w:t>
      </w:r>
      <w:r w:rsidR="00F07BD2" w:rsidRPr="000138E5">
        <w:rPr>
          <w:rFonts w:ascii="Arial" w:hAnsi="Arial" w:cs="Arial"/>
          <w:b w:val="0"/>
          <w:bCs w:val="0"/>
          <w:sz w:val="24"/>
          <w:szCs w:val="24"/>
          <w:lang w:val="vi-VN"/>
        </w:rPr>
        <w:t xml:space="preserve">ông trình đang thi công </w:t>
      </w:r>
      <w:r w:rsidR="00065D1D" w:rsidRPr="000138E5">
        <w:rPr>
          <w:rFonts w:ascii="Arial" w:hAnsi="Arial" w:cs="Arial"/>
          <w:b w:val="0"/>
          <w:bCs w:val="0"/>
          <w:sz w:val="24"/>
          <w:szCs w:val="24"/>
          <w:lang w:val="vi-VN"/>
        </w:rPr>
        <w:t>xây dựng phải trang bị tối thiểu 01 bình bột chữa cháy xách tay</w:t>
      </w:r>
      <w:r w:rsidR="00982252" w:rsidRPr="000138E5">
        <w:rPr>
          <w:rFonts w:ascii="Arial" w:hAnsi="Arial" w:cs="Arial"/>
          <w:b w:val="0"/>
          <w:bCs w:val="0"/>
          <w:sz w:val="24"/>
          <w:szCs w:val="24"/>
        </w:rPr>
        <w:t xml:space="preserve"> loại</w:t>
      </w:r>
      <w:r w:rsidR="00065D1D" w:rsidRPr="000138E5">
        <w:rPr>
          <w:rFonts w:ascii="Arial" w:hAnsi="Arial" w:cs="Arial"/>
          <w:b w:val="0"/>
          <w:bCs w:val="0"/>
          <w:sz w:val="24"/>
          <w:szCs w:val="24"/>
          <w:lang w:val="vi-VN"/>
        </w:rPr>
        <w:t xml:space="preserve"> ABC </w:t>
      </w:r>
      <w:r w:rsidR="00982252" w:rsidRPr="000138E5">
        <w:rPr>
          <w:rFonts w:ascii="Arial" w:hAnsi="Arial" w:cs="Arial"/>
          <w:b w:val="0"/>
          <w:bCs w:val="0"/>
          <w:sz w:val="24"/>
          <w:szCs w:val="24"/>
        </w:rPr>
        <w:t xml:space="preserve">không nhỏ hơn </w:t>
      </w:r>
      <w:r w:rsidR="00065D1D" w:rsidRPr="000138E5">
        <w:rPr>
          <w:rFonts w:ascii="Arial" w:hAnsi="Arial" w:cs="Arial"/>
          <w:b w:val="0"/>
          <w:bCs w:val="0"/>
          <w:sz w:val="24"/>
          <w:szCs w:val="24"/>
          <w:lang w:val="vi-VN"/>
        </w:rPr>
        <w:t>4 kg cho mỗi diện tích đến 500 m</w:t>
      </w:r>
      <w:r w:rsidR="00065D1D" w:rsidRPr="000138E5">
        <w:rPr>
          <w:rFonts w:ascii="Arial" w:hAnsi="Arial" w:cs="Arial"/>
          <w:b w:val="0"/>
          <w:bCs w:val="0"/>
          <w:sz w:val="24"/>
          <w:szCs w:val="24"/>
          <w:vertAlign w:val="superscript"/>
          <w:lang w:val="vi-VN"/>
        </w:rPr>
        <w:t>2</w:t>
      </w:r>
      <w:r w:rsidR="00065D1D" w:rsidRPr="000138E5">
        <w:rPr>
          <w:rFonts w:ascii="Arial" w:hAnsi="Arial" w:cs="Arial"/>
          <w:b w:val="0"/>
          <w:bCs w:val="0"/>
          <w:sz w:val="24"/>
          <w:szCs w:val="24"/>
          <w:lang w:val="vi-VN"/>
        </w:rPr>
        <w:t xml:space="preserve"> sàn xây dựng</w:t>
      </w:r>
      <w:r w:rsidR="00FA7998" w:rsidRPr="000138E5">
        <w:rPr>
          <w:rFonts w:ascii="Arial" w:hAnsi="Arial" w:cs="Arial"/>
          <w:b w:val="0"/>
          <w:bCs w:val="0"/>
          <w:sz w:val="24"/>
          <w:szCs w:val="24"/>
          <w:lang w:val="vi-VN"/>
        </w:rPr>
        <w:t>, xét riêng cho mỗi tầng công trình, kể cả các nhà tạm để phục vụ thi công xây dựng công trình</w:t>
      </w:r>
      <w:r w:rsidR="00B645C2" w:rsidRPr="000138E5">
        <w:rPr>
          <w:rFonts w:ascii="Arial" w:hAnsi="Arial" w:cs="Arial"/>
          <w:b w:val="0"/>
          <w:bCs w:val="0"/>
          <w:sz w:val="24"/>
          <w:szCs w:val="24"/>
          <w:lang w:val="vi-VN"/>
        </w:rPr>
        <w:t xml:space="preserve"> (nếu diện tích chưa đủ 500 m</w:t>
      </w:r>
      <w:r w:rsidR="00B645C2" w:rsidRPr="000138E5">
        <w:rPr>
          <w:rFonts w:ascii="Arial" w:hAnsi="Arial" w:cs="Arial"/>
          <w:b w:val="0"/>
          <w:bCs w:val="0"/>
          <w:sz w:val="24"/>
          <w:szCs w:val="24"/>
          <w:vertAlign w:val="superscript"/>
          <w:lang w:val="vi-VN"/>
        </w:rPr>
        <w:t>2</w:t>
      </w:r>
      <w:r w:rsidR="00B645C2" w:rsidRPr="000138E5">
        <w:rPr>
          <w:rFonts w:ascii="Arial" w:hAnsi="Arial" w:cs="Arial"/>
          <w:b w:val="0"/>
          <w:bCs w:val="0"/>
          <w:sz w:val="24"/>
          <w:szCs w:val="24"/>
          <w:lang w:val="vi-VN"/>
        </w:rPr>
        <w:t xml:space="preserve"> vẫn phải trang bị tối thiểu 01 bình bột chữa cháy xách tay </w:t>
      </w:r>
      <w:r w:rsidR="00982252" w:rsidRPr="000138E5">
        <w:rPr>
          <w:rFonts w:ascii="Arial" w:hAnsi="Arial" w:cs="Arial"/>
          <w:b w:val="0"/>
          <w:bCs w:val="0"/>
          <w:sz w:val="24"/>
          <w:szCs w:val="24"/>
        </w:rPr>
        <w:t xml:space="preserve">loại </w:t>
      </w:r>
      <w:r w:rsidR="00B645C2" w:rsidRPr="000138E5">
        <w:rPr>
          <w:rFonts w:ascii="Arial" w:hAnsi="Arial" w:cs="Arial"/>
          <w:b w:val="0"/>
          <w:bCs w:val="0"/>
          <w:sz w:val="24"/>
          <w:szCs w:val="24"/>
          <w:lang w:val="vi-VN"/>
        </w:rPr>
        <w:t xml:space="preserve">ABC </w:t>
      </w:r>
      <w:r w:rsidR="00982252" w:rsidRPr="000138E5">
        <w:rPr>
          <w:rFonts w:ascii="Arial" w:hAnsi="Arial" w:cs="Arial"/>
          <w:b w:val="0"/>
          <w:bCs w:val="0"/>
          <w:sz w:val="24"/>
          <w:szCs w:val="24"/>
        </w:rPr>
        <w:t xml:space="preserve">không nhỏ hơn </w:t>
      </w:r>
      <w:r w:rsidR="00B645C2" w:rsidRPr="000138E5">
        <w:rPr>
          <w:rFonts w:ascii="Arial" w:hAnsi="Arial" w:cs="Arial"/>
          <w:b w:val="0"/>
          <w:bCs w:val="0"/>
          <w:sz w:val="24"/>
          <w:szCs w:val="24"/>
          <w:lang w:val="vi-VN"/>
        </w:rPr>
        <w:t>4 kg)</w:t>
      </w:r>
      <w:r w:rsidR="00FA7998" w:rsidRPr="000138E5">
        <w:rPr>
          <w:rFonts w:ascii="Arial" w:hAnsi="Arial" w:cs="Arial"/>
          <w:b w:val="0"/>
          <w:bCs w:val="0"/>
          <w:sz w:val="24"/>
          <w:szCs w:val="24"/>
          <w:lang w:val="vi-VN"/>
        </w:rPr>
        <w:t xml:space="preserve">. Số lượng bình chữa cháy xách tay phải được trang bị gấp đôi so với số lượng yêu cầu </w:t>
      </w:r>
      <w:r w:rsidR="00982252" w:rsidRPr="000138E5">
        <w:rPr>
          <w:rFonts w:ascii="Arial" w:hAnsi="Arial" w:cs="Arial"/>
          <w:b w:val="0"/>
          <w:bCs w:val="0"/>
          <w:sz w:val="24"/>
          <w:szCs w:val="24"/>
        </w:rPr>
        <w:t>tối thiểu</w:t>
      </w:r>
      <w:r w:rsidR="00FA7998" w:rsidRPr="000138E5">
        <w:rPr>
          <w:rFonts w:ascii="Arial" w:hAnsi="Arial" w:cs="Arial"/>
          <w:b w:val="0"/>
          <w:bCs w:val="0"/>
          <w:sz w:val="24"/>
          <w:szCs w:val="24"/>
          <w:lang w:val="vi-VN"/>
        </w:rPr>
        <w:t xml:space="preserve"> khi không thể bố trí đường giao thông dành cho xe chữa cháy tiếp cận đến công trình.</w:t>
      </w:r>
      <w:r w:rsidR="00E16AE8" w:rsidRPr="000138E5">
        <w:rPr>
          <w:rFonts w:ascii="Arial" w:hAnsi="Arial" w:cs="Arial"/>
          <w:b w:val="0"/>
          <w:bCs w:val="0"/>
          <w:sz w:val="24"/>
          <w:szCs w:val="24"/>
          <w:lang w:val="vi-VN"/>
        </w:rPr>
        <w:t xml:space="preserve"> </w:t>
      </w:r>
      <w:r w:rsidR="00FA7998" w:rsidRPr="000138E5">
        <w:rPr>
          <w:rFonts w:ascii="Arial" w:hAnsi="Arial" w:cs="Arial"/>
          <w:b w:val="0"/>
          <w:bCs w:val="0"/>
          <w:sz w:val="24"/>
          <w:szCs w:val="24"/>
          <w:lang w:val="vi-VN"/>
        </w:rPr>
        <w:t>Các bình chữa cháy xách tay phải bố trí</w:t>
      </w:r>
      <w:r w:rsidR="00A96AE1" w:rsidRPr="000138E5">
        <w:rPr>
          <w:rFonts w:ascii="Arial" w:hAnsi="Arial" w:cs="Arial"/>
          <w:b w:val="0"/>
          <w:bCs w:val="0"/>
          <w:sz w:val="24"/>
          <w:szCs w:val="24"/>
          <w:lang w:val="vi-VN"/>
        </w:rPr>
        <w:t xml:space="preserve"> bảo đảm bán kính bảo vệ tối đa của bình chữa cháy xách tay là 25 m</w:t>
      </w:r>
      <w:r w:rsidR="00FA7998" w:rsidRPr="000138E5">
        <w:rPr>
          <w:rFonts w:ascii="Arial" w:hAnsi="Arial" w:cs="Arial"/>
          <w:b w:val="0"/>
          <w:bCs w:val="0"/>
          <w:sz w:val="24"/>
          <w:szCs w:val="24"/>
          <w:lang w:val="vi-VN"/>
        </w:rPr>
        <w:t xml:space="preserve"> tại nơi dễ thấy, dễ lấy</w:t>
      </w:r>
      <w:bookmarkEnd w:id="594"/>
      <w:r w:rsidR="00E737E9" w:rsidRPr="000138E5">
        <w:rPr>
          <w:rFonts w:ascii="Arial" w:hAnsi="Arial" w:cs="Arial"/>
          <w:b w:val="0"/>
          <w:bCs w:val="0"/>
          <w:sz w:val="24"/>
          <w:szCs w:val="24"/>
          <w:lang w:val="vi-VN"/>
        </w:rPr>
        <w:t>.</w:t>
      </w:r>
    </w:p>
    <w:p w14:paraId="2277DE07" w14:textId="77777777" w:rsidR="00A6549D" w:rsidRPr="000138E5" w:rsidRDefault="00FB72E6" w:rsidP="00AB162B">
      <w:pPr>
        <w:pStyle w:val="Heading2"/>
        <w:spacing w:before="0" w:after="120" w:line="240" w:lineRule="auto"/>
        <w:ind w:left="0" w:firstLine="0"/>
        <w:jc w:val="both"/>
        <w:rPr>
          <w:rFonts w:ascii="Arial" w:hAnsi="Arial" w:cs="Arial"/>
          <w:i w:val="0"/>
          <w:iCs w:val="0"/>
          <w:sz w:val="24"/>
          <w:szCs w:val="24"/>
          <w:lang w:val="vi-VN"/>
        </w:rPr>
      </w:pPr>
      <w:bookmarkStart w:id="595" w:name="_Toc181003954"/>
      <w:bookmarkStart w:id="596" w:name="_Toc181004475"/>
      <w:bookmarkStart w:id="597" w:name="_Toc181172053"/>
      <w:bookmarkStart w:id="598" w:name="_Toc181865430"/>
      <w:bookmarkStart w:id="599" w:name="_Toc185437405"/>
      <w:r w:rsidRPr="000138E5">
        <w:rPr>
          <w:rFonts w:ascii="Arial" w:hAnsi="Arial" w:cs="Arial"/>
          <w:sz w:val="24"/>
          <w:szCs w:val="24"/>
          <w:lang w:val="vi-VN"/>
        </w:rPr>
        <w:t xml:space="preserve"> </w:t>
      </w:r>
      <w:r w:rsidR="00A6549D" w:rsidRPr="000138E5">
        <w:rPr>
          <w:rFonts w:ascii="Arial" w:hAnsi="Arial" w:cs="Arial"/>
          <w:i w:val="0"/>
          <w:iCs w:val="0"/>
          <w:sz w:val="24"/>
          <w:szCs w:val="24"/>
          <w:lang w:val="vi-VN"/>
        </w:rPr>
        <w:t>Trang bị, bố trí dụng cụ phá dỡ thô sơ</w:t>
      </w:r>
      <w:r w:rsidR="00553655" w:rsidRPr="000138E5">
        <w:rPr>
          <w:rFonts w:ascii="Arial" w:hAnsi="Arial" w:cs="Arial"/>
          <w:i w:val="0"/>
          <w:iCs w:val="0"/>
          <w:sz w:val="24"/>
          <w:szCs w:val="24"/>
          <w:lang w:val="vi-VN"/>
        </w:rPr>
        <w:t>,</w:t>
      </w:r>
      <w:r w:rsidR="00A6549D" w:rsidRPr="000138E5">
        <w:rPr>
          <w:rFonts w:ascii="Arial" w:hAnsi="Arial" w:cs="Arial"/>
          <w:i w:val="0"/>
          <w:iCs w:val="0"/>
          <w:sz w:val="24"/>
          <w:szCs w:val="24"/>
          <w:lang w:val="vi-VN"/>
        </w:rPr>
        <w:t xml:space="preserve"> mặt nạ lọc độc và mặt nạ phòng độc cách ly</w:t>
      </w:r>
      <w:bookmarkEnd w:id="595"/>
      <w:bookmarkEnd w:id="596"/>
      <w:bookmarkEnd w:id="597"/>
      <w:bookmarkEnd w:id="598"/>
      <w:bookmarkEnd w:id="599"/>
    </w:p>
    <w:p w14:paraId="6B8D8290" w14:textId="2D105C3B" w:rsidR="00553655" w:rsidRPr="000138E5" w:rsidRDefault="00685E4B" w:rsidP="00AB162B">
      <w:pPr>
        <w:pStyle w:val="Heading3"/>
        <w:spacing w:before="0" w:after="120" w:line="240" w:lineRule="auto"/>
        <w:ind w:left="0" w:firstLine="0"/>
        <w:jc w:val="both"/>
        <w:rPr>
          <w:rFonts w:ascii="Arial" w:hAnsi="Arial" w:cs="Arial"/>
          <w:b w:val="0"/>
          <w:bCs w:val="0"/>
          <w:sz w:val="24"/>
          <w:szCs w:val="24"/>
          <w:lang w:val="vi-VN"/>
        </w:rPr>
      </w:pPr>
      <w:bookmarkStart w:id="600" w:name="_Toc185437406"/>
      <w:r w:rsidRPr="000138E5">
        <w:rPr>
          <w:rFonts w:ascii="Arial" w:hAnsi="Arial" w:cs="Arial"/>
          <w:b w:val="0"/>
          <w:bCs w:val="0"/>
          <w:sz w:val="24"/>
          <w:szCs w:val="24"/>
        </w:rPr>
        <w:t xml:space="preserve"> </w:t>
      </w:r>
      <w:r w:rsidR="003A5246" w:rsidRPr="000138E5">
        <w:rPr>
          <w:rFonts w:ascii="Arial" w:hAnsi="Arial" w:cs="Arial"/>
          <w:b w:val="0"/>
          <w:bCs w:val="0"/>
          <w:sz w:val="24"/>
          <w:szCs w:val="24"/>
          <w:lang w:val="vi-VN"/>
        </w:rPr>
        <w:t xml:space="preserve">Nhà, công trình phải trang bị dụng cụ phá dỡ thô sơ quy định tại </w:t>
      </w:r>
      <w:r w:rsidR="00114D03" w:rsidRPr="000138E5">
        <w:rPr>
          <w:rFonts w:ascii="Arial" w:hAnsi="Arial" w:cs="Arial"/>
          <w:b w:val="0"/>
          <w:bCs w:val="0"/>
          <w:sz w:val="24"/>
          <w:szCs w:val="24"/>
        </w:rPr>
        <w:fldChar w:fldCharType="begin" w:fldLock="1"/>
      </w:r>
      <w:r w:rsidR="00114D03" w:rsidRPr="000138E5">
        <w:rPr>
          <w:rFonts w:ascii="Arial" w:hAnsi="Arial" w:cs="Arial"/>
          <w:b w:val="0"/>
          <w:bCs w:val="0"/>
          <w:sz w:val="24"/>
          <w:szCs w:val="24"/>
          <w:lang w:val="vi-VN"/>
        </w:rPr>
        <w:instrText xml:space="preserve"> REF _Ref185249823 \r \h </w:instrText>
      </w:r>
      <w:r w:rsidR="003362D2" w:rsidRPr="000138E5">
        <w:rPr>
          <w:rFonts w:ascii="Arial" w:hAnsi="Arial" w:cs="Arial"/>
          <w:b w:val="0"/>
          <w:bCs w:val="0"/>
          <w:sz w:val="24"/>
          <w:szCs w:val="24"/>
          <w:lang w:val="vi-VN"/>
        </w:rPr>
        <w:instrText xml:space="preserve"> \* MERGEFORMAT </w:instrText>
      </w:r>
      <w:r w:rsidR="00114D03" w:rsidRPr="000138E5">
        <w:rPr>
          <w:rFonts w:ascii="Arial" w:hAnsi="Arial" w:cs="Arial"/>
          <w:b w:val="0"/>
          <w:bCs w:val="0"/>
          <w:sz w:val="24"/>
          <w:szCs w:val="24"/>
        </w:rPr>
      </w:r>
      <w:r w:rsidR="00114D03" w:rsidRPr="000138E5">
        <w:rPr>
          <w:rFonts w:ascii="Arial" w:hAnsi="Arial" w:cs="Arial"/>
          <w:b w:val="0"/>
          <w:bCs w:val="0"/>
          <w:sz w:val="24"/>
          <w:szCs w:val="24"/>
        </w:rPr>
        <w:fldChar w:fldCharType="separate"/>
      </w:r>
      <w:r w:rsidR="00E8315E" w:rsidRPr="000138E5">
        <w:rPr>
          <w:rFonts w:ascii="Arial" w:hAnsi="Arial" w:cs="Arial"/>
          <w:b w:val="0"/>
          <w:bCs w:val="0"/>
          <w:sz w:val="24"/>
          <w:szCs w:val="24"/>
          <w:lang w:val="vi-VN"/>
        </w:rPr>
        <w:t>Phụ lục</w:t>
      </w:r>
      <w:r w:rsidR="00CC133C" w:rsidRPr="000138E5">
        <w:rPr>
          <w:rFonts w:ascii="Arial" w:hAnsi="Arial" w:cs="Arial"/>
          <w:b w:val="0"/>
          <w:bCs w:val="0"/>
          <w:sz w:val="24"/>
          <w:szCs w:val="24"/>
          <w:lang w:val="vi-VN"/>
        </w:rPr>
        <w:t xml:space="preserve"> E</w:t>
      </w:r>
      <w:r w:rsidR="00114D03" w:rsidRPr="000138E5">
        <w:rPr>
          <w:rFonts w:ascii="Arial" w:hAnsi="Arial" w:cs="Arial"/>
          <w:b w:val="0"/>
          <w:bCs w:val="0"/>
          <w:sz w:val="24"/>
          <w:szCs w:val="24"/>
        </w:rPr>
        <w:fldChar w:fldCharType="end"/>
      </w:r>
      <w:r w:rsidR="003A5246" w:rsidRPr="000138E5">
        <w:rPr>
          <w:rFonts w:ascii="Arial" w:hAnsi="Arial" w:cs="Arial"/>
          <w:b w:val="0"/>
          <w:bCs w:val="0"/>
          <w:sz w:val="24"/>
          <w:szCs w:val="24"/>
          <w:lang w:val="vi-VN"/>
        </w:rPr>
        <w:t>.</w:t>
      </w:r>
      <w:r w:rsidR="00B4739A" w:rsidRPr="000138E5">
        <w:rPr>
          <w:rFonts w:ascii="Arial" w:hAnsi="Arial" w:cs="Arial"/>
          <w:b w:val="0"/>
          <w:bCs w:val="0"/>
          <w:sz w:val="24"/>
          <w:szCs w:val="24"/>
          <w:lang w:val="vi-VN"/>
        </w:rPr>
        <w:t xml:space="preserve"> </w:t>
      </w:r>
    </w:p>
    <w:p w14:paraId="2ED6CE37" w14:textId="2B8996C7" w:rsidR="003A5246" w:rsidRPr="000138E5" w:rsidRDefault="00114D03" w:rsidP="00F87AEC">
      <w:pPr>
        <w:jc w:val="both"/>
        <w:rPr>
          <w:rFonts w:cs="Arial"/>
          <w:bCs/>
          <w:lang w:val="vi-VN"/>
        </w:rPr>
      </w:pPr>
      <w:r w:rsidRPr="000138E5">
        <w:rPr>
          <w:rFonts w:cs="Arial"/>
          <w:bCs/>
          <w:lang w:val="vi-VN"/>
        </w:rPr>
        <w:t>D</w:t>
      </w:r>
      <w:r w:rsidR="003A5246" w:rsidRPr="000138E5">
        <w:rPr>
          <w:rFonts w:cs="Arial"/>
          <w:bCs/>
          <w:lang w:val="vi-VN"/>
        </w:rPr>
        <w:t xml:space="preserve">ụng cụ phá dỡ thô sơ trang bị cho nhà, công trình được bố trí tại khu vực </w:t>
      </w:r>
      <w:r w:rsidR="001749B6" w:rsidRPr="000138E5">
        <w:rPr>
          <w:rFonts w:cs="Arial"/>
          <w:bCs/>
        </w:rPr>
        <w:t xml:space="preserve">có người </w:t>
      </w:r>
      <w:r w:rsidR="003A5246" w:rsidRPr="000138E5">
        <w:rPr>
          <w:rFonts w:cs="Arial"/>
          <w:bCs/>
          <w:lang w:val="vi-VN"/>
        </w:rPr>
        <w:t xml:space="preserve">thường </w:t>
      </w:r>
      <w:r w:rsidR="001749B6" w:rsidRPr="000138E5">
        <w:rPr>
          <w:rFonts w:cs="Arial"/>
          <w:bCs/>
        </w:rPr>
        <w:t xml:space="preserve">xuyên </w:t>
      </w:r>
      <w:r w:rsidR="003A5246" w:rsidRPr="000138E5">
        <w:rPr>
          <w:rFonts w:cs="Arial"/>
          <w:bCs/>
          <w:lang w:val="vi-VN"/>
        </w:rPr>
        <w:t>trực về</w:t>
      </w:r>
      <w:r w:rsidR="00892C12" w:rsidRPr="000138E5">
        <w:rPr>
          <w:rFonts w:cs="Arial"/>
          <w:bCs/>
          <w:lang w:val="vi-VN"/>
        </w:rPr>
        <w:t xml:space="preserve"> phòng cháy, </w:t>
      </w:r>
      <w:r w:rsidR="003A5246" w:rsidRPr="000138E5">
        <w:rPr>
          <w:rFonts w:cs="Arial"/>
          <w:bCs/>
          <w:lang w:val="vi-VN"/>
        </w:rPr>
        <w:t>chữa cháy.</w:t>
      </w:r>
      <w:bookmarkEnd w:id="600"/>
    </w:p>
    <w:p w14:paraId="01B1F039" w14:textId="67AF1BC6" w:rsidR="003A5246" w:rsidRPr="000138E5" w:rsidRDefault="00685E4B" w:rsidP="00AB162B">
      <w:pPr>
        <w:pStyle w:val="Heading3"/>
        <w:spacing w:before="0" w:after="120" w:line="240" w:lineRule="auto"/>
        <w:ind w:left="0" w:firstLine="0"/>
        <w:jc w:val="both"/>
        <w:rPr>
          <w:rFonts w:ascii="Arial" w:hAnsi="Arial" w:cs="Arial"/>
          <w:b w:val="0"/>
          <w:bCs w:val="0"/>
          <w:sz w:val="24"/>
          <w:szCs w:val="24"/>
          <w:lang w:val="vi-VN"/>
        </w:rPr>
      </w:pPr>
      <w:bookmarkStart w:id="601" w:name="_Toc185437407"/>
      <w:r w:rsidRPr="000138E5">
        <w:rPr>
          <w:rFonts w:ascii="Arial" w:hAnsi="Arial" w:cs="Arial"/>
          <w:b w:val="0"/>
          <w:bCs w:val="0"/>
          <w:sz w:val="24"/>
          <w:szCs w:val="24"/>
        </w:rPr>
        <w:t xml:space="preserve"> </w:t>
      </w:r>
      <w:r w:rsidR="003A5246" w:rsidRPr="000138E5">
        <w:rPr>
          <w:rFonts w:ascii="Arial" w:hAnsi="Arial" w:cs="Arial"/>
          <w:b w:val="0"/>
          <w:bCs w:val="0"/>
          <w:sz w:val="24"/>
          <w:szCs w:val="24"/>
          <w:lang w:val="vi-VN"/>
        </w:rPr>
        <w:t xml:space="preserve">Nhà, công trình phải trang bị mặt nạ lọc độc và mặt nạ phòng độc cách ly quy định tại </w:t>
      </w:r>
      <w:r w:rsidR="00B4739A" w:rsidRPr="000138E5">
        <w:rPr>
          <w:rFonts w:ascii="Arial" w:hAnsi="Arial" w:cs="Arial"/>
          <w:b w:val="0"/>
          <w:bCs w:val="0"/>
          <w:sz w:val="24"/>
          <w:szCs w:val="24"/>
        </w:rPr>
        <w:fldChar w:fldCharType="begin" w:fldLock="1"/>
      </w:r>
      <w:r w:rsidR="00B4739A" w:rsidRPr="000138E5">
        <w:rPr>
          <w:rFonts w:ascii="Arial" w:hAnsi="Arial" w:cs="Arial"/>
          <w:b w:val="0"/>
          <w:bCs w:val="0"/>
          <w:sz w:val="24"/>
          <w:szCs w:val="24"/>
          <w:lang w:val="vi-VN"/>
        </w:rPr>
        <w:instrText xml:space="preserve"> REF _Ref180791717 \r \h </w:instrText>
      </w:r>
      <w:r w:rsidR="00527C27" w:rsidRPr="000138E5">
        <w:rPr>
          <w:rFonts w:ascii="Arial" w:hAnsi="Arial" w:cs="Arial"/>
          <w:b w:val="0"/>
          <w:bCs w:val="0"/>
          <w:sz w:val="24"/>
          <w:szCs w:val="24"/>
          <w:lang w:val="vi-VN"/>
        </w:rPr>
        <w:instrText xml:space="preserve"> \* MERGEFORMAT </w:instrText>
      </w:r>
      <w:r w:rsidR="00B4739A" w:rsidRPr="000138E5">
        <w:rPr>
          <w:rFonts w:ascii="Arial" w:hAnsi="Arial" w:cs="Arial"/>
          <w:b w:val="0"/>
          <w:bCs w:val="0"/>
          <w:sz w:val="24"/>
          <w:szCs w:val="24"/>
        </w:rPr>
      </w:r>
      <w:r w:rsidR="00B4739A" w:rsidRPr="000138E5">
        <w:rPr>
          <w:rFonts w:ascii="Arial" w:hAnsi="Arial" w:cs="Arial"/>
          <w:b w:val="0"/>
          <w:bCs w:val="0"/>
          <w:sz w:val="24"/>
          <w:szCs w:val="24"/>
        </w:rPr>
        <w:fldChar w:fldCharType="separate"/>
      </w:r>
      <w:r w:rsidR="00E8315E" w:rsidRPr="000138E5">
        <w:rPr>
          <w:rFonts w:ascii="Arial" w:hAnsi="Arial" w:cs="Arial"/>
          <w:b w:val="0"/>
          <w:bCs w:val="0"/>
          <w:sz w:val="24"/>
          <w:szCs w:val="24"/>
          <w:lang w:val="vi-VN"/>
        </w:rPr>
        <w:t xml:space="preserve">Phụ lục </w:t>
      </w:r>
      <w:r w:rsidR="00CC133C" w:rsidRPr="000138E5">
        <w:rPr>
          <w:rFonts w:ascii="Arial" w:hAnsi="Arial" w:cs="Arial"/>
          <w:b w:val="0"/>
          <w:bCs w:val="0"/>
          <w:sz w:val="24"/>
          <w:szCs w:val="24"/>
          <w:lang w:val="vi-VN"/>
        </w:rPr>
        <w:t>F</w:t>
      </w:r>
      <w:r w:rsidR="00B4739A" w:rsidRPr="000138E5">
        <w:rPr>
          <w:rFonts w:ascii="Arial" w:hAnsi="Arial" w:cs="Arial"/>
          <w:b w:val="0"/>
          <w:bCs w:val="0"/>
          <w:sz w:val="24"/>
          <w:szCs w:val="24"/>
        </w:rPr>
        <w:fldChar w:fldCharType="end"/>
      </w:r>
      <w:r w:rsidR="003A5246" w:rsidRPr="000138E5">
        <w:rPr>
          <w:rFonts w:ascii="Arial" w:hAnsi="Arial" w:cs="Arial"/>
          <w:b w:val="0"/>
          <w:bCs w:val="0"/>
          <w:sz w:val="24"/>
          <w:szCs w:val="24"/>
          <w:lang w:val="vi-VN"/>
        </w:rPr>
        <w:t>.</w:t>
      </w:r>
      <w:bookmarkEnd w:id="601"/>
      <w:r w:rsidR="003A5246" w:rsidRPr="000138E5">
        <w:rPr>
          <w:rFonts w:ascii="Arial" w:hAnsi="Arial" w:cs="Arial"/>
          <w:b w:val="0"/>
          <w:bCs w:val="0"/>
          <w:sz w:val="24"/>
          <w:szCs w:val="24"/>
          <w:lang w:val="vi-VN"/>
        </w:rPr>
        <w:t xml:space="preserve"> </w:t>
      </w:r>
    </w:p>
    <w:p w14:paraId="22595ED3" w14:textId="1285576D" w:rsidR="003A5246" w:rsidRPr="000138E5" w:rsidRDefault="003A5246" w:rsidP="00F87AEC">
      <w:pPr>
        <w:jc w:val="both"/>
        <w:rPr>
          <w:rFonts w:cs="Arial"/>
          <w:bCs/>
          <w:lang w:val="vi-VN"/>
        </w:rPr>
      </w:pPr>
      <w:bookmarkStart w:id="602" w:name="_Toc185437408"/>
      <w:r w:rsidRPr="000138E5">
        <w:rPr>
          <w:rFonts w:cs="Arial"/>
          <w:bCs/>
          <w:lang w:val="vi-VN"/>
        </w:rPr>
        <w:t>Mặt nạ lọc độc trang bị cho nhà, công trình được bố trí tại các tủ phương tiện trên hành lang</w:t>
      </w:r>
      <w:r w:rsidR="00F57092" w:rsidRPr="000138E5">
        <w:rPr>
          <w:rFonts w:cs="Arial"/>
          <w:bCs/>
          <w:lang w:val="vi-VN"/>
        </w:rPr>
        <w:t>, đường</w:t>
      </w:r>
      <w:r w:rsidRPr="000138E5">
        <w:rPr>
          <w:rFonts w:cs="Arial"/>
          <w:bCs/>
          <w:lang w:val="vi-VN"/>
        </w:rPr>
        <w:t xml:space="preserve"> thoát nạn từng tầng</w:t>
      </w:r>
      <w:r w:rsidR="00E737E9" w:rsidRPr="000138E5">
        <w:rPr>
          <w:rFonts w:cs="Arial"/>
          <w:bCs/>
          <w:lang w:val="vi-VN"/>
        </w:rPr>
        <w:t xml:space="preserve"> </w:t>
      </w:r>
      <w:r w:rsidR="00FA1E28" w:rsidRPr="000138E5">
        <w:rPr>
          <w:rFonts w:cs="Arial"/>
          <w:bCs/>
          <w:lang w:val="vi-VN"/>
        </w:rPr>
        <w:t>hoặc trong các gian phòng</w:t>
      </w:r>
      <w:r w:rsidR="00A4653B" w:rsidRPr="000138E5">
        <w:rPr>
          <w:rFonts w:cs="Arial"/>
          <w:bCs/>
          <w:lang w:val="vi-VN"/>
        </w:rPr>
        <w:t xml:space="preserve"> thường xuyên có người;</w:t>
      </w:r>
      <w:r w:rsidRPr="000138E5">
        <w:rPr>
          <w:rFonts w:cs="Arial"/>
          <w:bCs/>
          <w:lang w:val="vi-VN"/>
        </w:rPr>
        <w:t xml:space="preserve"> mặt nạ phòng độc cách ly được bố trí tại phòng trực điều khiển chống cháy</w:t>
      </w:r>
      <w:r w:rsidR="00382678" w:rsidRPr="000138E5">
        <w:rPr>
          <w:rFonts w:cs="Arial"/>
          <w:bCs/>
          <w:lang w:val="vi-VN"/>
        </w:rPr>
        <w:t xml:space="preserve"> hoặc khu vực thường trực về</w:t>
      </w:r>
      <w:r w:rsidR="00892C12" w:rsidRPr="000138E5">
        <w:rPr>
          <w:rFonts w:cs="Arial"/>
          <w:bCs/>
          <w:lang w:val="vi-VN"/>
        </w:rPr>
        <w:t xml:space="preserve"> phòng cháy, </w:t>
      </w:r>
      <w:r w:rsidR="00382678" w:rsidRPr="000138E5">
        <w:rPr>
          <w:rFonts w:cs="Arial"/>
          <w:bCs/>
          <w:lang w:val="vi-VN"/>
        </w:rPr>
        <w:t>chữa cháy</w:t>
      </w:r>
      <w:r w:rsidRPr="000138E5">
        <w:rPr>
          <w:rFonts w:cs="Arial"/>
          <w:bCs/>
          <w:lang w:val="vi-VN"/>
        </w:rPr>
        <w:t xml:space="preserve"> tại vị trí dễ thấy, dễ lấy và đảm bảo đúng hướng dẫn củ</w:t>
      </w:r>
      <w:r w:rsidR="00517B72" w:rsidRPr="000138E5">
        <w:rPr>
          <w:rFonts w:cs="Arial"/>
          <w:bCs/>
          <w:lang w:val="vi-VN"/>
        </w:rPr>
        <w:t xml:space="preserve">a nhà </w:t>
      </w:r>
      <w:r w:rsidRPr="000138E5">
        <w:rPr>
          <w:rFonts w:cs="Arial"/>
          <w:bCs/>
          <w:lang w:val="vi-VN"/>
        </w:rPr>
        <w:t>sản xuất.</w:t>
      </w:r>
      <w:bookmarkEnd w:id="602"/>
    </w:p>
    <w:p w14:paraId="4414593F" w14:textId="77777777" w:rsidR="007173EB" w:rsidRPr="000138E5" w:rsidRDefault="00FB72E6" w:rsidP="00AB162B">
      <w:pPr>
        <w:pStyle w:val="Heading2"/>
        <w:spacing w:before="0" w:after="120" w:line="240" w:lineRule="auto"/>
        <w:ind w:left="0" w:firstLine="0"/>
        <w:jc w:val="both"/>
        <w:rPr>
          <w:rFonts w:ascii="Arial" w:hAnsi="Arial" w:cs="Arial"/>
          <w:i w:val="0"/>
          <w:iCs w:val="0"/>
          <w:sz w:val="24"/>
          <w:szCs w:val="24"/>
          <w:lang w:val="vi-VN"/>
        </w:rPr>
      </w:pPr>
      <w:bookmarkStart w:id="603" w:name="_Toc181003956"/>
      <w:bookmarkStart w:id="604" w:name="_Toc181004477"/>
      <w:bookmarkStart w:id="605" w:name="_Toc181172055"/>
      <w:bookmarkStart w:id="606" w:name="_Toc181865432"/>
      <w:bookmarkStart w:id="607" w:name="_Toc185437411"/>
      <w:r w:rsidRPr="000138E5">
        <w:rPr>
          <w:rFonts w:ascii="Arial" w:hAnsi="Arial" w:cs="Arial"/>
          <w:i w:val="0"/>
          <w:iCs w:val="0"/>
          <w:sz w:val="24"/>
          <w:szCs w:val="24"/>
          <w:lang w:val="vi-VN"/>
        </w:rPr>
        <w:t xml:space="preserve"> </w:t>
      </w:r>
      <w:r w:rsidR="007173EB" w:rsidRPr="000138E5">
        <w:rPr>
          <w:rFonts w:ascii="Arial" w:hAnsi="Arial" w:cs="Arial"/>
          <w:i w:val="0"/>
          <w:iCs w:val="0"/>
          <w:sz w:val="24"/>
          <w:szCs w:val="24"/>
          <w:lang w:val="vi-VN"/>
        </w:rPr>
        <w:t>Trang bị, bố trí phương tiện chữa cháy cơ giới</w:t>
      </w:r>
      <w:bookmarkEnd w:id="603"/>
      <w:bookmarkEnd w:id="604"/>
      <w:bookmarkEnd w:id="605"/>
      <w:bookmarkEnd w:id="606"/>
      <w:bookmarkEnd w:id="607"/>
      <w:r w:rsidR="007173EB" w:rsidRPr="000138E5">
        <w:rPr>
          <w:rFonts w:ascii="Arial" w:hAnsi="Arial" w:cs="Arial"/>
          <w:i w:val="0"/>
          <w:iCs w:val="0"/>
          <w:sz w:val="24"/>
          <w:szCs w:val="24"/>
          <w:lang w:val="vi-VN"/>
        </w:rPr>
        <w:t xml:space="preserve"> </w:t>
      </w:r>
    </w:p>
    <w:p w14:paraId="5BB0B1DB" w14:textId="706D642E" w:rsidR="00556ED8" w:rsidRPr="000138E5" w:rsidRDefault="00685E4B" w:rsidP="00AB162B">
      <w:pPr>
        <w:pStyle w:val="Heading3"/>
        <w:spacing w:before="0" w:after="120" w:line="240" w:lineRule="auto"/>
        <w:ind w:left="0" w:firstLine="0"/>
        <w:jc w:val="both"/>
        <w:rPr>
          <w:rFonts w:ascii="Arial" w:hAnsi="Arial" w:cs="Arial"/>
          <w:b w:val="0"/>
          <w:bCs w:val="0"/>
          <w:sz w:val="24"/>
          <w:szCs w:val="24"/>
          <w:lang w:val="vi-VN"/>
        </w:rPr>
      </w:pPr>
      <w:bookmarkStart w:id="608" w:name="_Toc181003957"/>
      <w:bookmarkStart w:id="609" w:name="_Toc181004478"/>
      <w:bookmarkStart w:id="610" w:name="_Toc181172056"/>
      <w:bookmarkStart w:id="611" w:name="_Toc181862648"/>
      <w:bookmarkStart w:id="612" w:name="_Toc181863621"/>
      <w:bookmarkStart w:id="613" w:name="_Toc181865433"/>
      <w:bookmarkStart w:id="614" w:name="_Toc181865556"/>
      <w:bookmarkStart w:id="615" w:name="_Toc185437412"/>
      <w:r w:rsidRPr="000138E5">
        <w:rPr>
          <w:rFonts w:ascii="Arial" w:hAnsi="Arial" w:cs="Arial"/>
          <w:b w:val="0"/>
          <w:bCs w:val="0"/>
          <w:sz w:val="24"/>
          <w:szCs w:val="24"/>
        </w:rPr>
        <w:t xml:space="preserve"> </w:t>
      </w:r>
      <w:r w:rsidR="00556ED8" w:rsidRPr="000138E5">
        <w:rPr>
          <w:rFonts w:ascii="Arial" w:hAnsi="Arial" w:cs="Arial"/>
          <w:b w:val="0"/>
          <w:bCs w:val="0"/>
          <w:sz w:val="24"/>
          <w:szCs w:val="24"/>
          <w:lang w:val="vi-VN"/>
        </w:rPr>
        <w:t>Các kho,</w:t>
      </w:r>
      <w:r w:rsidR="00A4653B" w:rsidRPr="000138E5">
        <w:rPr>
          <w:rFonts w:ascii="Arial" w:hAnsi="Arial" w:cs="Arial"/>
          <w:b w:val="0"/>
          <w:bCs w:val="0"/>
          <w:sz w:val="24"/>
          <w:szCs w:val="24"/>
          <w:lang w:val="vi-VN"/>
        </w:rPr>
        <w:t xml:space="preserve"> </w:t>
      </w:r>
      <w:r w:rsidR="009B0D78" w:rsidRPr="000138E5">
        <w:rPr>
          <w:rFonts w:ascii="Arial" w:hAnsi="Arial" w:cs="Arial"/>
          <w:b w:val="0"/>
          <w:bCs w:val="0"/>
          <w:sz w:val="24"/>
          <w:szCs w:val="24"/>
          <w:lang w:val="vi-VN"/>
        </w:rPr>
        <w:t>cơ sở</w:t>
      </w:r>
      <w:r w:rsidR="00A4653B" w:rsidRPr="000138E5">
        <w:rPr>
          <w:rFonts w:ascii="Arial" w:hAnsi="Arial" w:cs="Arial"/>
          <w:b w:val="0"/>
          <w:bCs w:val="0"/>
          <w:sz w:val="24"/>
          <w:szCs w:val="24"/>
          <w:lang w:val="vi-VN"/>
        </w:rPr>
        <w:t xml:space="preserve"> </w:t>
      </w:r>
      <w:r w:rsidR="009B0D78" w:rsidRPr="000138E5">
        <w:rPr>
          <w:rFonts w:ascii="Arial" w:hAnsi="Arial" w:cs="Arial"/>
          <w:b w:val="0"/>
          <w:bCs w:val="0"/>
          <w:sz w:val="24"/>
          <w:szCs w:val="24"/>
          <w:lang w:val="vi-VN"/>
        </w:rPr>
        <w:t>sản xuất</w:t>
      </w:r>
      <w:r w:rsidR="00A4653B" w:rsidRPr="000138E5">
        <w:rPr>
          <w:rFonts w:ascii="Arial" w:hAnsi="Arial" w:cs="Arial"/>
          <w:b w:val="0"/>
          <w:bCs w:val="0"/>
          <w:sz w:val="24"/>
          <w:szCs w:val="24"/>
          <w:lang w:val="vi-VN"/>
        </w:rPr>
        <w:t>,</w:t>
      </w:r>
      <w:r w:rsidR="00556ED8" w:rsidRPr="000138E5">
        <w:rPr>
          <w:rFonts w:ascii="Arial" w:hAnsi="Arial" w:cs="Arial"/>
          <w:b w:val="0"/>
          <w:bCs w:val="0"/>
          <w:sz w:val="24"/>
          <w:szCs w:val="24"/>
          <w:lang w:val="vi-VN"/>
        </w:rPr>
        <w:t xml:space="preserve"> cảng hàng không,</w:t>
      </w:r>
      <w:r w:rsidR="009B0D78" w:rsidRPr="000138E5">
        <w:rPr>
          <w:rFonts w:ascii="Arial" w:hAnsi="Arial" w:cs="Arial"/>
          <w:b w:val="0"/>
          <w:bCs w:val="0"/>
          <w:sz w:val="24"/>
          <w:szCs w:val="24"/>
          <w:lang w:val="vi-VN"/>
        </w:rPr>
        <w:t xml:space="preserve"> bến</w:t>
      </w:r>
      <w:r w:rsidR="00556ED8" w:rsidRPr="000138E5">
        <w:rPr>
          <w:rFonts w:ascii="Arial" w:hAnsi="Arial" w:cs="Arial"/>
          <w:b w:val="0"/>
          <w:bCs w:val="0"/>
          <w:sz w:val="24"/>
          <w:szCs w:val="24"/>
          <w:lang w:val="vi-VN"/>
        </w:rPr>
        <w:t xml:space="preserve"> cảng, khu công nghiệp, cụm công nghiệp ngoài việc trang bị hệ thống chữa cháy, phải trang bị phương tiện chữa cháy cơ giới</w:t>
      </w:r>
      <w:r w:rsidR="009B0D78" w:rsidRPr="000138E5">
        <w:rPr>
          <w:rFonts w:ascii="Arial" w:hAnsi="Arial" w:cs="Arial"/>
          <w:b w:val="0"/>
          <w:bCs w:val="0"/>
          <w:sz w:val="24"/>
          <w:szCs w:val="24"/>
          <w:lang w:val="vi-VN"/>
        </w:rPr>
        <w:t xml:space="preserve"> theo quy định tại</w:t>
      </w:r>
      <w:r w:rsidR="00D70DA4" w:rsidRPr="000138E5">
        <w:rPr>
          <w:rFonts w:ascii="Arial" w:hAnsi="Arial" w:cs="Arial"/>
          <w:b w:val="0"/>
          <w:bCs w:val="0"/>
          <w:sz w:val="24"/>
          <w:szCs w:val="24"/>
        </w:rPr>
        <w:t xml:space="preserve"> Phụ lục D</w:t>
      </w:r>
      <w:r w:rsidR="009B0D78" w:rsidRPr="000138E5">
        <w:rPr>
          <w:rFonts w:ascii="Arial" w:hAnsi="Arial" w:cs="Arial"/>
          <w:b w:val="0"/>
          <w:bCs w:val="0"/>
          <w:sz w:val="24"/>
          <w:szCs w:val="24"/>
          <w:lang w:val="vi-VN"/>
        </w:rPr>
        <w:t>.</w:t>
      </w:r>
      <w:r w:rsidR="00556ED8" w:rsidRPr="000138E5">
        <w:rPr>
          <w:rFonts w:ascii="Arial" w:hAnsi="Arial" w:cs="Arial"/>
          <w:b w:val="0"/>
          <w:bCs w:val="0"/>
          <w:sz w:val="24"/>
          <w:szCs w:val="24"/>
          <w:lang w:val="vi-VN"/>
        </w:rPr>
        <w:t xml:space="preserve"> </w:t>
      </w:r>
      <w:bookmarkStart w:id="616" w:name="_Hlk199919415"/>
      <w:r w:rsidR="006C27E1" w:rsidRPr="000138E5">
        <w:rPr>
          <w:rFonts w:ascii="Arial" w:hAnsi="Arial" w:cs="Arial"/>
          <w:b w:val="0"/>
          <w:bCs w:val="0"/>
          <w:sz w:val="24"/>
          <w:szCs w:val="24"/>
          <w:lang w:val="vi-VN"/>
        </w:rPr>
        <w:t xml:space="preserve">Phương tiện chữa cháy cơ giới trang bị phải bảo đảm </w:t>
      </w:r>
      <w:r w:rsidR="00556ED8" w:rsidRPr="000138E5">
        <w:rPr>
          <w:rFonts w:ascii="Arial" w:hAnsi="Arial" w:cs="Arial"/>
          <w:b w:val="0"/>
          <w:bCs w:val="0"/>
          <w:sz w:val="24"/>
          <w:szCs w:val="24"/>
          <w:lang w:val="vi-VN"/>
        </w:rPr>
        <w:t xml:space="preserve">theo TCVN 13316 </w:t>
      </w:r>
      <w:r w:rsidR="00E14581" w:rsidRPr="000138E5">
        <w:rPr>
          <w:rFonts w:ascii="Arial" w:hAnsi="Arial" w:cs="Arial"/>
          <w:b w:val="0"/>
          <w:bCs w:val="0"/>
          <w:sz w:val="24"/>
          <w:szCs w:val="24"/>
          <w:lang w:val="vi-VN"/>
        </w:rPr>
        <w:t>(</w:t>
      </w:r>
      <w:r w:rsidR="00556ED8" w:rsidRPr="000138E5">
        <w:rPr>
          <w:rFonts w:ascii="Arial" w:hAnsi="Arial" w:cs="Arial"/>
          <w:b w:val="0"/>
          <w:bCs w:val="0"/>
          <w:sz w:val="24"/>
          <w:szCs w:val="24"/>
          <w:lang w:val="vi-VN"/>
        </w:rPr>
        <w:t>các phần</w:t>
      </w:r>
      <w:r w:rsidR="00E14581" w:rsidRPr="000138E5">
        <w:rPr>
          <w:rFonts w:ascii="Arial" w:hAnsi="Arial" w:cs="Arial"/>
          <w:b w:val="0"/>
          <w:bCs w:val="0"/>
          <w:sz w:val="24"/>
          <w:szCs w:val="24"/>
          <w:lang w:val="vi-VN"/>
        </w:rPr>
        <w:t>)</w:t>
      </w:r>
      <w:r w:rsidR="006C27E1" w:rsidRPr="000138E5">
        <w:rPr>
          <w:rFonts w:ascii="Arial" w:hAnsi="Arial" w:cs="Arial"/>
          <w:b w:val="0"/>
          <w:bCs w:val="0"/>
          <w:sz w:val="24"/>
          <w:szCs w:val="24"/>
          <w:lang w:val="vi-VN"/>
        </w:rPr>
        <w:t>, TCVN 12110</w:t>
      </w:r>
      <w:bookmarkEnd w:id="608"/>
      <w:bookmarkEnd w:id="609"/>
      <w:bookmarkEnd w:id="610"/>
      <w:bookmarkEnd w:id="611"/>
      <w:bookmarkEnd w:id="612"/>
      <w:bookmarkEnd w:id="613"/>
      <w:bookmarkEnd w:id="614"/>
      <w:bookmarkEnd w:id="615"/>
      <w:bookmarkEnd w:id="616"/>
      <w:r w:rsidR="001A6F97" w:rsidRPr="000138E5">
        <w:rPr>
          <w:rFonts w:ascii="Arial" w:hAnsi="Arial" w:cs="Arial"/>
          <w:b w:val="0"/>
          <w:bCs w:val="0"/>
          <w:sz w:val="24"/>
          <w:szCs w:val="24"/>
          <w:lang w:val="vi-VN"/>
        </w:rPr>
        <w:t>.</w:t>
      </w:r>
    </w:p>
    <w:p w14:paraId="24A414F3" w14:textId="21F0C752" w:rsidR="00556ED8" w:rsidRPr="000138E5" w:rsidRDefault="00685E4B" w:rsidP="00AB162B">
      <w:pPr>
        <w:pStyle w:val="Heading3"/>
        <w:spacing w:before="0" w:after="120" w:line="240" w:lineRule="auto"/>
        <w:ind w:left="0" w:firstLine="0"/>
        <w:jc w:val="both"/>
        <w:rPr>
          <w:rFonts w:ascii="Arial" w:hAnsi="Arial" w:cs="Arial"/>
          <w:b w:val="0"/>
          <w:bCs w:val="0"/>
          <w:sz w:val="24"/>
          <w:szCs w:val="24"/>
          <w:lang w:val="vi-VN"/>
        </w:rPr>
      </w:pPr>
      <w:bookmarkStart w:id="617" w:name="_Toc181003958"/>
      <w:bookmarkStart w:id="618" w:name="_Toc181004479"/>
      <w:bookmarkStart w:id="619" w:name="_Toc181172057"/>
      <w:bookmarkStart w:id="620" w:name="_Toc181862649"/>
      <w:bookmarkStart w:id="621" w:name="_Toc181863622"/>
      <w:bookmarkStart w:id="622" w:name="_Toc181865434"/>
      <w:bookmarkStart w:id="623" w:name="_Toc181865557"/>
      <w:bookmarkStart w:id="624" w:name="_Toc185437413"/>
      <w:r w:rsidRPr="000138E5">
        <w:rPr>
          <w:rFonts w:ascii="Arial" w:hAnsi="Arial" w:cs="Arial"/>
          <w:b w:val="0"/>
          <w:bCs w:val="0"/>
          <w:sz w:val="24"/>
          <w:szCs w:val="24"/>
        </w:rPr>
        <w:t xml:space="preserve"> </w:t>
      </w:r>
      <w:r w:rsidR="00556ED8" w:rsidRPr="000138E5">
        <w:rPr>
          <w:rFonts w:ascii="Arial" w:hAnsi="Arial" w:cs="Arial"/>
          <w:b w:val="0"/>
          <w:bCs w:val="0"/>
          <w:sz w:val="24"/>
          <w:szCs w:val="24"/>
          <w:lang w:val="vi-VN"/>
        </w:rPr>
        <w:t>Xe</w:t>
      </w:r>
      <w:r w:rsidR="00886D20" w:rsidRPr="000138E5">
        <w:rPr>
          <w:rFonts w:ascii="Arial" w:hAnsi="Arial" w:cs="Arial"/>
          <w:b w:val="0"/>
          <w:bCs w:val="0"/>
          <w:sz w:val="24"/>
          <w:szCs w:val="24"/>
          <w:lang w:val="vi-VN"/>
        </w:rPr>
        <w:t xml:space="preserve"> ô tô</w:t>
      </w:r>
      <w:r w:rsidR="00556ED8" w:rsidRPr="000138E5">
        <w:rPr>
          <w:rFonts w:ascii="Arial" w:hAnsi="Arial" w:cs="Arial"/>
          <w:b w:val="0"/>
          <w:bCs w:val="0"/>
          <w:sz w:val="24"/>
          <w:szCs w:val="24"/>
          <w:lang w:val="vi-VN"/>
        </w:rPr>
        <w:t xml:space="preserve"> chữa cháy, tàu chữa cháy</w:t>
      </w:r>
      <w:r w:rsidR="000F2EFC" w:rsidRPr="000138E5">
        <w:rPr>
          <w:rFonts w:ascii="Arial" w:hAnsi="Arial" w:cs="Arial"/>
          <w:b w:val="0"/>
          <w:bCs w:val="0"/>
          <w:sz w:val="24"/>
          <w:szCs w:val="24"/>
          <w:lang w:val="vi-VN"/>
        </w:rPr>
        <w:t xml:space="preserve"> </w:t>
      </w:r>
      <w:r w:rsidR="00556ED8" w:rsidRPr="000138E5">
        <w:rPr>
          <w:rFonts w:ascii="Arial" w:hAnsi="Arial" w:cs="Arial"/>
          <w:b w:val="0"/>
          <w:bCs w:val="0"/>
          <w:sz w:val="24"/>
          <w:szCs w:val="24"/>
          <w:lang w:val="vi-VN"/>
        </w:rPr>
        <w:t>trang bị cho nhà, công trình đảm bảo các yêu cầu sau:</w:t>
      </w:r>
      <w:bookmarkEnd w:id="617"/>
      <w:bookmarkEnd w:id="618"/>
      <w:bookmarkEnd w:id="619"/>
      <w:bookmarkEnd w:id="620"/>
      <w:bookmarkEnd w:id="621"/>
      <w:bookmarkEnd w:id="622"/>
      <w:bookmarkEnd w:id="623"/>
      <w:bookmarkEnd w:id="624"/>
    </w:p>
    <w:p w14:paraId="45C46174" w14:textId="10EBB025" w:rsidR="000665DD" w:rsidRPr="000138E5" w:rsidRDefault="00EA759E" w:rsidP="00EA759E">
      <w:pPr>
        <w:spacing w:after="120" w:line="240" w:lineRule="auto"/>
        <w:jc w:val="both"/>
        <w:rPr>
          <w:rFonts w:eastAsia="Times New Roman" w:cs="Arial"/>
          <w:lang w:val="vi-VN"/>
        </w:rPr>
      </w:pPr>
      <w:r w:rsidRPr="000138E5">
        <w:rPr>
          <w:rFonts w:eastAsia="Times New Roman" w:cs="Arial"/>
        </w:rPr>
        <w:t xml:space="preserve">- </w:t>
      </w:r>
      <w:r w:rsidR="00556ED8" w:rsidRPr="000138E5">
        <w:rPr>
          <w:rFonts w:eastAsia="Times New Roman" w:cs="Arial"/>
          <w:lang w:val="vi-VN"/>
        </w:rPr>
        <w:t>Có đặc tính kỹ thuật và tính năng chữa cháy phù hợp với loại nhà, công trình cần bảo vệ;</w:t>
      </w:r>
    </w:p>
    <w:p w14:paraId="69150030" w14:textId="196D01BB" w:rsidR="00CA144E" w:rsidRPr="000138E5" w:rsidRDefault="00EA759E" w:rsidP="00D40F55">
      <w:pPr>
        <w:widowControl w:val="0"/>
        <w:spacing w:after="120" w:line="240" w:lineRule="auto"/>
        <w:jc w:val="both"/>
        <w:rPr>
          <w:rFonts w:eastAsia="Times New Roman" w:cs="Arial"/>
        </w:rPr>
      </w:pPr>
      <w:r w:rsidRPr="000138E5">
        <w:rPr>
          <w:rFonts w:eastAsia="Times New Roman" w:cs="Arial"/>
        </w:rPr>
        <w:lastRenderedPageBreak/>
        <w:t xml:space="preserve">- </w:t>
      </w:r>
      <w:r w:rsidR="00556ED8" w:rsidRPr="000138E5">
        <w:rPr>
          <w:rFonts w:eastAsia="Times New Roman" w:cs="Arial"/>
          <w:lang w:val="vi-VN"/>
        </w:rPr>
        <w:t>Có chất chữa cháy, phương tiện, dụng cụ trang bị kèm theo đúng quy định</w:t>
      </w:r>
      <w:r w:rsidR="005E1172" w:rsidRPr="000138E5">
        <w:rPr>
          <w:rFonts w:eastAsia="Times New Roman" w:cs="Arial"/>
          <w:lang w:val="vi-VN"/>
        </w:rPr>
        <w:t>.</w:t>
      </w:r>
    </w:p>
    <w:p w14:paraId="3043AB8F" w14:textId="77777777" w:rsidR="007173EB" w:rsidRPr="000138E5" w:rsidRDefault="007173EB" w:rsidP="00C370E8">
      <w:pPr>
        <w:pStyle w:val="Heading1"/>
        <w:spacing w:before="0" w:after="120" w:line="240" w:lineRule="auto"/>
        <w:jc w:val="both"/>
        <w:rPr>
          <w:rFonts w:ascii="Arial" w:hAnsi="Arial" w:cs="Arial"/>
          <w:kern w:val="0"/>
          <w:sz w:val="24"/>
          <w:szCs w:val="24"/>
          <w:lang w:val="vi-VN"/>
        </w:rPr>
      </w:pPr>
      <w:bookmarkStart w:id="625" w:name="_Toc181003964"/>
      <w:bookmarkStart w:id="626" w:name="_Toc181004485"/>
      <w:bookmarkStart w:id="627" w:name="_Toc181172062"/>
      <w:bookmarkStart w:id="628" w:name="_Toc181865439"/>
      <w:bookmarkStart w:id="629" w:name="_Toc185437417"/>
      <w:r w:rsidRPr="000138E5">
        <w:rPr>
          <w:rFonts w:ascii="Arial" w:hAnsi="Arial" w:cs="Arial"/>
          <w:kern w:val="0"/>
          <w:sz w:val="24"/>
          <w:szCs w:val="24"/>
          <w:lang w:val="vi-VN"/>
        </w:rPr>
        <w:t>QUY ĐỊNH VỀ QUẢN LÝ</w:t>
      </w:r>
      <w:bookmarkEnd w:id="625"/>
      <w:bookmarkEnd w:id="626"/>
      <w:bookmarkEnd w:id="627"/>
      <w:bookmarkEnd w:id="628"/>
      <w:bookmarkEnd w:id="629"/>
    </w:p>
    <w:p w14:paraId="7A0403B0" w14:textId="69708FF9" w:rsidR="00D54D8C" w:rsidRPr="000138E5" w:rsidRDefault="00EF48AD" w:rsidP="00C370E8">
      <w:pPr>
        <w:adjustRightInd w:val="0"/>
        <w:snapToGrid w:val="0"/>
        <w:spacing w:before="120"/>
        <w:jc w:val="both"/>
        <w:rPr>
          <w:rFonts w:cs="Arial"/>
        </w:rPr>
      </w:pPr>
      <w:r w:rsidRPr="000138E5">
        <w:rPr>
          <w:b/>
        </w:rPr>
        <w:t>3.1</w:t>
      </w:r>
      <w:r w:rsidRPr="000138E5">
        <w:t xml:space="preserve"> </w:t>
      </w:r>
      <w:r w:rsidR="00616C44" w:rsidRPr="000138E5">
        <w:rPr>
          <w:rFonts w:cs="Arial"/>
        </w:rPr>
        <w:t xml:space="preserve">Phương tiện phòng cháy, chữa cháy, cứu nạn, cứu hộ theo danh mục quy định tại </w:t>
      </w:r>
      <w:bookmarkStart w:id="630" w:name="bieumau_pl_5_1"/>
      <w:r w:rsidR="00616C44" w:rsidRPr="000138E5">
        <w:rPr>
          <w:rFonts w:cs="Arial"/>
        </w:rPr>
        <w:t>Phụ lục V</w:t>
      </w:r>
      <w:bookmarkEnd w:id="630"/>
      <w:r w:rsidR="00616C44" w:rsidRPr="000138E5">
        <w:rPr>
          <w:rFonts w:cs="Arial"/>
        </w:rPr>
        <w:t xml:space="preserve"> kèm theo </w:t>
      </w:r>
      <w:r w:rsidR="00616C44" w:rsidRPr="000138E5">
        <w:rPr>
          <w:lang w:val="vi-VN"/>
        </w:rPr>
        <w:t>Nghị định số 105/2025/NĐ-CP</w:t>
      </w:r>
      <w:r w:rsidR="00616C44" w:rsidRPr="000138E5">
        <w:rPr>
          <w:rFonts w:cs="Arial"/>
        </w:rPr>
        <w:t xml:space="preserve"> trước khi lưu thông trên thị trường phải được cơ quan có thẩm quyền cấp giấy phép lưu thông.</w:t>
      </w:r>
    </w:p>
    <w:p w14:paraId="7BF33066" w14:textId="6EEA9249" w:rsidR="00707BFF" w:rsidRPr="000138E5" w:rsidRDefault="00616C44" w:rsidP="00C370E8">
      <w:pPr>
        <w:adjustRightInd w:val="0"/>
        <w:snapToGrid w:val="0"/>
        <w:spacing w:before="120"/>
        <w:jc w:val="both"/>
        <w:rPr>
          <w:rStyle w:val="Vnbnnidung"/>
          <w:rFonts w:cs="Arial"/>
          <w:sz w:val="24"/>
          <w:szCs w:val="24"/>
        </w:rPr>
      </w:pPr>
      <w:bookmarkStart w:id="631" w:name="khoan_1_46"/>
      <w:r w:rsidRPr="000138E5">
        <w:rPr>
          <w:b/>
          <w:lang w:val="vi-VN"/>
        </w:rPr>
        <w:t>3.2</w:t>
      </w:r>
      <w:r w:rsidRPr="000138E5">
        <w:t xml:space="preserve"> </w:t>
      </w:r>
      <w:r w:rsidRPr="000138E5">
        <w:rPr>
          <w:rStyle w:val="Vnbnnidung"/>
          <w:rFonts w:cs="Arial"/>
          <w:sz w:val="24"/>
          <w:szCs w:val="24"/>
        </w:rPr>
        <w:t>Việc cấp Giấy chứng nhận kiểm định phương tiện phòng cháy và chữa cháy, quản lý, sử dụng tem kiểm định phương tiện phòng cháy và chữ</w:t>
      </w:r>
      <w:r w:rsidR="00D075A3" w:rsidRPr="000138E5">
        <w:rPr>
          <w:rStyle w:val="Vnbnnidung"/>
          <w:rFonts w:cs="Arial"/>
          <w:sz w:val="24"/>
          <w:szCs w:val="24"/>
        </w:rPr>
        <w:t xml:space="preserve">a cháy </w:t>
      </w:r>
      <w:r w:rsidRPr="000138E5">
        <w:rPr>
          <w:rStyle w:val="Vnbnnidung"/>
          <w:rFonts w:cs="Arial"/>
          <w:sz w:val="24"/>
          <w:szCs w:val="24"/>
        </w:rPr>
        <w:t>thực hiện theo quy định tại khoản 1 Điều 46 Nghị định số</w:t>
      </w:r>
      <w:r w:rsidR="004B4522" w:rsidRPr="000138E5">
        <w:rPr>
          <w:rStyle w:val="Vnbnnidung"/>
          <w:rFonts w:cs="Arial"/>
          <w:sz w:val="24"/>
          <w:szCs w:val="24"/>
        </w:rPr>
        <w:t xml:space="preserve"> </w:t>
      </w:r>
      <w:r w:rsidR="00AC698D" w:rsidRPr="000138E5">
        <w:rPr>
          <w:rStyle w:val="Vnbnnidung"/>
          <w:rFonts w:cs="Arial"/>
          <w:sz w:val="24"/>
          <w:szCs w:val="24"/>
        </w:rPr>
        <w:t>105/2025</w:t>
      </w:r>
      <w:r w:rsidR="00FF07B1" w:rsidRPr="000138E5">
        <w:rPr>
          <w:rStyle w:val="Vnbnnidung"/>
          <w:rFonts w:cs="Arial"/>
          <w:sz w:val="24"/>
          <w:szCs w:val="24"/>
        </w:rPr>
        <w:t>/NĐ-CP.</w:t>
      </w:r>
    </w:p>
    <w:p w14:paraId="5361A937" w14:textId="77777777" w:rsidR="00D128A7" w:rsidRPr="000138E5" w:rsidRDefault="007173EB" w:rsidP="00C42897">
      <w:pPr>
        <w:pStyle w:val="Heading1"/>
        <w:spacing w:before="0" w:after="120" w:line="240" w:lineRule="auto"/>
        <w:jc w:val="both"/>
        <w:rPr>
          <w:rFonts w:ascii="Arial" w:hAnsi="Arial" w:cs="Arial"/>
          <w:kern w:val="0"/>
          <w:sz w:val="24"/>
          <w:szCs w:val="24"/>
        </w:rPr>
      </w:pPr>
      <w:bookmarkStart w:id="632" w:name="_Toc181003972"/>
      <w:bookmarkStart w:id="633" w:name="_Toc181004493"/>
      <w:bookmarkStart w:id="634" w:name="_Toc181172070"/>
      <w:bookmarkStart w:id="635" w:name="_Toc181865446"/>
      <w:bookmarkStart w:id="636" w:name="_Toc185437424"/>
      <w:bookmarkEnd w:id="631"/>
      <w:r w:rsidRPr="000138E5">
        <w:rPr>
          <w:rFonts w:ascii="Arial" w:hAnsi="Arial" w:cs="Arial"/>
          <w:kern w:val="0"/>
          <w:sz w:val="24"/>
          <w:szCs w:val="24"/>
        </w:rPr>
        <w:t>TỔ CHỨC THỰC HIỆN</w:t>
      </w:r>
      <w:bookmarkEnd w:id="632"/>
      <w:bookmarkEnd w:id="633"/>
      <w:bookmarkEnd w:id="634"/>
      <w:bookmarkEnd w:id="635"/>
      <w:bookmarkEnd w:id="636"/>
    </w:p>
    <w:p w14:paraId="748BB2E3" w14:textId="17890D09" w:rsidR="005A77E3" w:rsidRPr="000138E5" w:rsidRDefault="00EF48AD" w:rsidP="00C42897">
      <w:pPr>
        <w:pStyle w:val="Heading2"/>
        <w:spacing w:before="0" w:after="120" w:line="240" w:lineRule="auto"/>
        <w:ind w:left="0" w:firstLine="0"/>
        <w:jc w:val="both"/>
        <w:rPr>
          <w:rFonts w:ascii="Arial" w:hAnsi="Arial" w:cs="Arial"/>
          <w:b w:val="0"/>
          <w:i w:val="0"/>
          <w:sz w:val="24"/>
          <w:szCs w:val="24"/>
        </w:rPr>
      </w:pPr>
      <w:r w:rsidRPr="000138E5">
        <w:rPr>
          <w:rFonts w:ascii="Arial" w:hAnsi="Arial" w:cs="Arial"/>
          <w:b w:val="0"/>
          <w:bCs w:val="0"/>
          <w:i w:val="0"/>
          <w:sz w:val="24"/>
          <w:szCs w:val="24"/>
        </w:rPr>
        <w:t xml:space="preserve"> </w:t>
      </w:r>
      <w:r w:rsidR="005A77E3" w:rsidRPr="000138E5">
        <w:rPr>
          <w:rFonts w:ascii="Arial" w:hAnsi="Arial" w:cs="Arial"/>
          <w:b w:val="0"/>
          <w:i w:val="0"/>
          <w:sz w:val="24"/>
          <w:szCs w:val="24"/>
        </w:rPr>
        <w:t>Cục Cảnh sát phòng cháy, chữa cháy và cứu nạn, cứu hộ tổ ch</w:t>
      </w:r>
      <w:r w:rsidR="002C40AF" w:rsidRPr="000138E5">
        <w:rPr>
          <w:rFonts w:ascii="Arial" w:hAnsi="Arial" w:cs="Arial"/>
          <w:b w:val="0"/>
          <w:i w:val="0"/>
          <w:sz w:val="24"/>
          <w:szCs w:val="24"/>
        </w:rPr>
        <w:t>ức phổ biến, hướng dẫn</w:t>
      </w:r>
      <w:r w:rsidR="005A77E3" w:rsidRPr="000138E5">
        <w:rPr>
          <w:rFonts w:ascii="Arial" w:hAnsi="Arial" w:cs="Arial"/>
          <w:b w:val="0"/>
          <w:i w:val="0"/>
          <w:sz w:val="24"/>
          <w:szCs w:val="24"/>
        </w:rPr>
        <w:t xml:space="preserve"> việc áp dụng Quy chuẩn này cho các đối tượng có liên quan.</w:t>
      </w:r>
    </w:p>
    <w:p w14:paraId="5E0B5B4F" w14:textId="6D741AEF" w:rsidR="002C40AF" w:rsidRPr="000138E5" w:rsidRDefault="003E014E" w:rsidP="00C42897">
      <w:pPr>
        <w:pStyle w:val="Heading2"/>
        <w:spacing w:before="120" w:after="280" w:afterAutospacing="1" w:line="240" w:lineRule="auto"/>
        <w:ind w:left="0" w:firstLine="0"/>
        <w:jc w:val="both"/>
        <w:rPr>
          <w:rFonts w:ascii="Arial" w:hAnsi="Arial" w:cs="Arial"/>
          <w:b w:val="0"/>
          <w:i w:val="0"/>
          <w:sz w:val="24"/>
          <w:szCs w:val="24"/>
        </w:rPr>
      </w:pPr>
      <w:bookmarkStart w:id="637" w:name="_Toc181003973"/>
      <w:bookmarkStart w:id="638" w:name="_Toc181004494"/>
      <w:bookmarkStart w:id="639" w:name="_Toc181172071"/>
      <w:bookmarkStart w:id="640" w:name="_Toc181863635"/>
      <w:bookmarkStart w:id="641" w:name="_Toc181865447"/>
      <w:bookmarkStart w:id="642" w:name="_Toc181865570"/>
      <w:bookmarkStart w:id="643" w:name="_Toc185437425"/>
      <w:r w:rsidRPr="000138E5">
        <w:rPr>
          <w:rFonts w:ascii="Arial" w:hAnsi="Arial" w:cs="Arial"/>
          <w:sz w:val="24"/>
          <w:szCs w:val="24"/>
        </w:rPr>
        <w:t xml:space="preserve"> </w:t>
      </w:r>
      <w:r w:rsidR="00FD3559" w:rsidRPr="000138E5">
        <w:rPr>
          <w:rFonts w:ascii="Arial" w:hAnsi="Arial" w:cs="Arial"/>
          <w:b w:val="0"/>
          <w:i w:val="0"/>
          <w:sz w:val="24"/>
          <w:szCs w:val="24"/>
        </w:rPr>
        <w:t xml:space="preserve">Tổ chức, cá nhân có liên quan đến hoạt động trang bị, bố trí phương tiện phòng cháy, chữa cháy, cứu nạn, cứu hộ cho nhà và công trình trên lãnh thổ Việt Nam </w:t>
      </w:r>
      <w:r w:rsidR="005525F3" w:rsidRPr="000138E5">
        <w:rPr>
          <w:rFonts w:ascii="Arial" w:hAnsi="Arial" w:cs="Arial"/>
          <w:b w:val="0"/>
          <w:i w:val="0"/>
          <w:sz w:val="24"/>
          <w:szCs w:val="24"/>
        </w:rPr>
        <w:t>có trách nhiệm</w:t>
      </w:r>
      <w:r w:rsidR="00FD3559" w:rsidRPr="000138E5">
        <w:rPr>
          <w:rFonts w:ascii="Arial" w:hAnsi="Arial" w:cs="Arial"/>
          <w:b w:val="0"/>
          <w:i w:val="0"/>
          <w:sz w:val="24"/>
          <w:szCs w:val="24"/>
        </w:rPr>
        <w:t xml:space="preserve"> nghiên cứu, thực hiện theo quy định của</w:t>
      </w:r>
      <w:r w:rsidR="005525F3" w:rsidRPr="000138E5">
        <w:rPr>
          <w:rFonts w:ascii="Arial" w:hAnsi="Arial" w:cs="Arial"/>
          <w:b w:val="0"/>
          <w:i w:val="0"/>
          <w:sz w:val="24"/>
          <w:szCs w:val="24"/>
        </w:rPr>
        <w:t xml:space="preserve"> Quy chuẩn này</w:t>
      </w:r>
      <w:r w:rsidR="00FD3559" w:rsidRPr="000138E5">
        <w:rPr>
          <w:rFonts w:ascii="Arial" w:hAnsi="Arial" w:cs="Arial"/>
          <w:b w:val="0"/>
          <w:i w:val="0"/>
          <w:sz w:val="24"/>
          <w:szCs w:val="24"/>
        </w:rPr>
        <w:t xml:space="preserve"> và </w:t>
      </w:r>
      <w:bookmarkEnd w:id="637"/>
      <w:bookmarkEnd w:id="638"/>
      <w:bookmarkEnd w:id="639"/>
      <w:bookmarkEnd w:id="640"/>
      <w:bookmarkEnd w:id="641"/>
      <w:bookmarkEnd w:id="642"/>
      <w:bookmarkEnd w:id="643"/>
      <w:r w:rsidR="002C40AF" w:rsidRPr="000138E5">
        <w:rPr>
          <w:rFonts w:ascii="Arial" w:hAnsi="Arial" w:cs="Arial"/>
          <w:b w:val="0"/>
          <w:i w:val="0"/>
          <w:sz w:val="24"/>
          <w:szCs w:val="24"/>
        </w:rPr>
        <w:t>phổ biến Quy chuẩn này đến các đơn vị và các nhân viên dưới quyền để thực hiện.</w:t>
      </w:r>
      <w:r w:rsidR="00517B72" w:rsidRPr="000138E5">
        <w:rPr>
          <w:rFonts w:ascii="Arial" w:hAnsi="Arial" w:cs="Arial"/>
          <w:b w:val="0"/>
          <w:i w:val="0"/>
          <w:sz w:val="24"/>
          <w:szCs w:val="24"/>
        </w:rPr>
        <w:t>/.</w:t>
      </w:r>
    </w:p>
    <w:p w14:paraId="5D4BA9B4" w14:textId="77777777" w:rsidR="00A450E5" w:rsidRPr="000138E5" w:rsidRDefault="00A450E5" w:rsidP="00C42897">
      <w:pPr>
        <w:spacing w:after="120" w:line="240" w:lineRule="auto"/>
        <w:jc w:val="both"/>
        <w:rPr>
          <w:rFonts w:eastAsia="Times New Roman" w:cs="Arial"/>
        </w:rPr>
      </w:pPr>
    </w:p>
    <w:p w14:paraId="3ABA4C16" w14:textId="77777777" w:rsidR="00A450E5" w:rsidRPr="000138E5" w:rsidRDefault="00A450E5" w:rsidP="00AB162B">
      <w:pPr>
        <w:spacing w:after="120" w:line="240" w:lineRule="auto"/>
        <w:jc w:val="center"/>
        <w:rPr>
          <w:rFonts w:eastAsia="Times New Roman" w:cs="Arial"/>
        </w:rPr>
      </w:pPr>
    </w:p>
    <w:p w14:paraId="1805BED6" w14:textId="77777777" w:rsidR="00A450E5" w:rsidRPr="000138E5" w:rsidRDefault="00A450E5" w:rsidP="00AB162B">
      <w:pPr>
        <w:spacing w:after="120" w:line="240" w:lineRule="auto"/>
        <w:jc w:val="center"/>
        <w:rPr>
          <w:rFonts w:eastAsia="Times New Roman" w:cs="Arial"/>
        </w:rPr>
      </w:pPr>
    </w:p>
    <w:p w14:paraId="59B937BA" w14:textId="77777777" w:rsidR="004B110A" w:rsidRPr="000138E5" w:rsidRDefault="004B110A" w:rsidP="00AB162B">
      <w:pPr>
        <w:spacing w:after="120" w:line="240" w:lineRule="auto"/>
        <w:jc w:val="center"/>
        <w:rPr>
          <w:rFonts w:eastAsia="Times New Roman" w:cs="Arial"/>
        </w:rPr>
      </w:pPr>
    </w:p>
    <w:p w14:paraId="413C0596" w14:textId="77777777" w:rsidR="004B110A" w:rsidRPr="000138E5" w:rsidRDefault="004B110A" w:rsidP="00AB162B">
      <w:pPr>
        <w:spacing w:after="120" w:line="240" w:lineRule="auto"/>
        <w:jc w:val="center"/>
        <w:rPr>
          <w:rFonts w:eastAsia="Times New Roman" w:cs="Arial"/>
        </w:rPr>
      </w:pPr>
    </w:p>
    <w:p w14:paraId="38CAC5E8" w14:textId="77777777" w:rsidR="004B110A" w:rsidRPr="000138E5" w:rsidRDefault="004B110A" w:rsidP="00AB162B">
      <w:pPr>
        <w:spacing w:after="120" w:line="240" w:lineRule="auto"/>
        <w:jc w:val="center"/>
        <w:rPr>
          <w:rFonts w:eastAsia="Times New Roman" w:cs="Arial"/>
        </w:rPr>
      </w:pPr>
    </w:p>
    <w:p w14:paraId="133418AC" w14:textId="77777777" w:rsidR="004B110A" w:rsidRPr="000138E5" w:rsidRDefault="004B110A" w:rsidP="00AB162B">
      <w:pPr>
        <w:spacing w:after="120" w:line="240" w:lineRule="auto"/>
        <w:jc w:val="center"/>
        <w:rPr>
          <w:rFonts w:eastAsia="Times New Roman" w:cs="Arial"/>
        </w:rPr>
      </w:pPr>
    </w:p>
    <w:p w14:paraId="492737FA" w14:textId="77777777" w:rsidR="004B110A" w:rsidRPr="000138E5" w:rsidRDefault="004B110A" w:rsidP="00AB162B">
      <w:pPr>
        <w:spacing w:after="120" w:line="240" w:lineRule="auto"/>
        <w:jc w:val="center"/>
        <w:rPr>
          <w:rFonts w:eastAsia="Times New Roman" w:cs="Arial"/>
        </w:rPr>
      </w:pPr>
    </w:p>
    <w:p w14:paraId="4FCBFE6A" w14:textId="77777777" w:rsidR="004B110A" w:rsidRPr="000138E5" w:rsidRDefault="004B110A" w:rsidP="00AB162B">
      <w:pPr>
        <w:spacing w:after="120" w:line="240" w:lineRule="auto"/>
        <w:jc w:val="center"/>
        <w:rPr>
          <w:rFonts w:eastAsia="Times New Roman" w:cs="Arial"/>
        </w:rPr>
      </w:pPr>
    </w:p>
    <w:p w14:paraId="47B3CC6A" w14:textId="77777777" w:rsidR="004B110A" w:rsidRPr="000138E5" w:rsidRDefault="004B110A" w:rsidP="00AB162B">
      <w:pPr>
        <w:spacing w:after="120" w:line="240" w:lineRule="auto"/>
        <w:jc w:val="center"/>
        <w:rPr>
          <w:rFonts w:eastAsia="Times New Roman" w:cs="Arial"/>
        </w:rPr>
      </w:pPr>
    </w:p>
    <w:p w14:paraId="11CDA6FC" w14:textId="77777777" w:rsidR="004B110A" w:rsidRPr="000138E5" w:rsidRDefault="004B110A" w:rsidP="00AB162B">
      <w:pPr>
        <w:spacing w:after="120" w:line="240" w:lineRule="auto"/>
        <w:jc w:val="center"/>
        <w:rPr>
          <w:rFonts w:eastAsia="Times New Roman" w:cs="Arial"/>
        </w:rPr>
      </w:pPr>
    </w:p>
    <w:p w14:paraId="0EACCBFC" w14:textId="77777777" w:rsidR="004B110A" w:rsidRPr="000138E5" w:rsidRDefault="004B110A" w:rsidP="00AB162B">
      <w:pPr>
        <w:spacing w:after="120" w:line="240" w:lineRule="auto"/>
        <w:jc w:val="center"/>
        <w:rPr>
          <w:rFonts w:eastAsia="Times New Roman" w:cs="Arial"/>
        </w:rPr>
      </w:pPr>
    </w:p>
    <w:p w14:paraId="5BCCEB52" w14:textId="77777777" w:rsidR="00114814" w:rsidRPr="000138E5" w:rsidRDefault="00114814" w:rsidP="00AB162B">
      <w:pPr>
        <w:spacing w:after="120" w:line="240" w:lineRule="auto"/>
        <w:jc w:val="center"/>
        <w:rPr>
          <w:rFonts w:eastAsia="Times New Roman" w:cs="Arial"/>
        </w:rPr>
      </w:pPr>
    </w:p>
    <w:p w14:paraId="5F6C9BE1" w14:textId="541A7C98" w:rsidR="00114814" w:rsidRDefault="00114814" w:rsidP="00AB162B">
      <w:pPr>
        <w:spacing w:after="120" w:line="240" w:lineRule="auto"/>
        <w:jc w:val="center"/>
        <w:rPr>
          <w:rFonts w:eastAsia="Times New Roman" w:cs="Arial"/>
        </w:rPr>
      </w:pPr>
    </w:p>
    <w:p w14:paraId="172AB0F5" w14:textId="25A05223" w:rsidR="00D40F55" w:rsidRDefault="00D40F55" w:rsidP="00AB162B">
      <w:pPr>
        <w:spacing w:after="120" w:line="240" w:lineRule="auto"/>
        <w:jc w:val="center"/>
        <w:rPr>
          <w:rFonts w:eastAsia="Times New Roman" w:cs="Arial"/>
        </w:rPr>
      </w:pPr>
    </w:p>
    <w:p w14:paraId="127BD898" w14:textId="5B42CAFC" w:rsidR="00D40F55" w:rsidRDefault="00D40F55" w:rsidP="00AB162B">
      <w:pPr>
        <w:spacing w:after="120" w:line="240" w:lineRule="auto"/>
        <w:jc w:val="center"/>
        <w:rPr>
          <w:rFonts w:eastAsia="Times New Roman" w:cs="Arial"/>
        </w:rPr>
      </w:pPr>
    </w:p>
    <w:p w14:paraId="2C7206A8" w14:textId="01567C01" w:rsidR="00D40F55" w:rsidRDefault="00D40F55" w:rsidP="00AB162B">
      <w:pPr>
        <w:spacing w:after="120" w:line="240" w:lineRule="auto"/>
        <w:jc w:val="center"/>
        <w:rPr>
          <w:rFonts w:eastAsia="Times New Roman" w:cs="Arial"/>
        </w:rPr>
      </w:pPr>
    </w:p>
    <w:p w14:paraId="6DDFED8E" w14:textId="76F180C8" w:rsidR="00D40F55" w:rsidRDefault="00D40F55" w:rsidP="00AB162B">
      <w:pPr>
        <w:spacing w:after="120" w:line="240" w:lineRule="auto"/>
        <w:jc w:val="center"/>
        <w:rPr>
          <w:rFonts w:eastAsia="Times New Roman" w:cs="Arial"/>
        </w:rPr>
      </w:pPr>
    </w:p>
    <w:p w14:paraId="29E66DC5" w14:textId="7E3EBFE6" w:rsidR="00D40F55" w:rsidRDefault="00D40F55" w:rsidP="00AB162B">
      <w:pPr>
        <w:spacing w:after="120" w:line="240" w:lineRule="auto"/>
        <w:jc w:val="center"/>
        <w:rPr>
          <w:rFonts w:eastAsia="Times New Roman" w:cs="Arial"/>
        </w:rPr>
      </w:pPr>
    </w:p>
    <w:p w14:paraId="4854C780" w14:textId="145C52A2" w:rsidR="00D40F55" w:rsidRDefault="00D40F55" w:rsidP="00AB162B">
      <w:pPr>
        <w:spacing w:after="120" w:line="240" w:lineRule="auto"/>
        <w:jc w:val="center"/>
        <w:rPr>
          <w:rFonts w:eastAsia="Times New Roman" w:cs="Arial"/>
        </w:rPr>
      </w:pPr>
    </w:p>
    <w:p w14:paraId="34DADC01" w14:textId="076E7800" w:rsidR="00D40F55" w:rsidRDefault="00D40F55" w:rsidP="00AB162B">
      <w:pPr>
        <w:spacing w:after="120" w:line="240" w:lineRule="auto"/>
        <w:jc w:val="center"/>
        <w:rPr>
          <w:rFonts w:eastAsia="Times New Roman" w:cs="Arial"/>
        </w:rPr>
      </w:pPr>
    </w:p>
    <w:p w14:paraId="33FE4B1A" w14:textId="77777777" w:rsidR="00D40F55" w:rsidRPr="000138E5" w:rsidRDefault="00D40F55" w:rsidP="00AB162B">
      <w:pPr>
        <w:spacing w:after="120" w:line="240" w:lineRule="auto"/>
        <w:jc w:val="center"/>
        <w:rPr>
          <w:rFonts w:eastAsia="Times New Roman" w:cs="Arial"/>
        </w:rPr>
      </w:pPr>
    </w:p>
    <w:p w14:paraId="64A4E093" w14:textId="77777777" w:rsidR="00114814" w:rsidRPr="000138E5" w:rsidRDefault="00114814" w:rsidP="00AB162B">
      <w:pPr>
        <w:spacing w:after="120" w:line="240" w:lineRule="auto"/>
        <w:jc w:val="center"/>
        <w:rPr>
          <w:rFonts w:eastAsia="Times New Roman" w:cs="Arial"/>
        </w:rPr>
      </w:pPr>
    </w:p>
    <w:p w14:paraId="6646C9F4" w14:textId="77777777" w:rsidR="007A6376" w:rsidRPr="000138E5" w:rsidRDefault="007A6376" w:rsidP="00AB162B">
      <w:pPr>
        <w:pStyle w:val="headphuluc"/>
        <w:spacing w:after="120" w:line="240" w:lineRule="auto"/>
        <w:ind w:left="0"/>
        <w:jc w:val="center"/>
        <w:outlineLvl w:val="0"/>
        <w:rPr>
          <w:rFonts w:cs="Arial"/>
          <w:lang w:val="vi-VN"/>
        </w:rPr>
      </w:pPr>
      <w:bookmarkStart w:id="644" w:name="_Toc181000843"/>
      <w:bookmarkStart w:id="645" w:name="_Toc181000991"/>
      <w:bookmarkStart w:id="646" w:name="_Toc181001420"/>
      <w:bookmarkStart w:id="647" w:name="_Toc181003976"/>
      <w:bookmarkStart w:id="648" w:name="_Toc181004497"/>
      <w:bookmarkStart w:id="649" w:name="_Toc181172074"/>
      <w:bookmarkStart w:id="650" w:name="_Toc181865450"/>
      <w:bookmarkStart w:id="651" w:name="_Toc185437428"/>
      <w:bookmarkStart w:id="652" w:name="_Toc121725276"/>
      <w:bookmarkStart w:id="653" w:name="_Toc180767603"/>
      <w:bookmarkStart w:id="654" w:name="_Toc180767626"/>
      <w:bookmarkStart w:id="655" w:name="_Ref180790633"/>
      <w:bookmarkEnd w:id="644"/>
      <w:bookmarkEnd w:id="645"/>
      <w:bookmarkEnd w:id="646"/>
      <w:bookmarkEnd w:id="647"/>
      <w:bookmarkEnd w:id="648"/>
      <w:bookmarkEnd w:id="649"/>
      <w:bookmarkEnd w:id="650"/>
      <w:bookmarkEnd w:id="651"/>
    </w:p>
    <w:p w14:paraId="44BE7B78" w14:textId="77777777" w:rsidR="00FE5579" w:rsidRPr="000138E5" w:rsidRDefault="00FE5579" w:rsidP="00AB162B">
      <w:pPr>
        <w:spacing w:after="120" w:line="240" w:lineRule="auto"/>
        <w:jc w:val="center"/>
        <w:rPr>
          <w:rFonts w:eastAsia="Times New Roman" w:cs="Arial"/>
          <w:b/>
          <w:bCs/>
          <w:lang w:val="vi-VN"/>
        </w:rPr>
      </w:pPr>
      <w:bookmarkStart w:id="656" w:name="_Toc181000844"/>
      <w:bookmarkStart w:id="657" w:name="_Toc181000992"/>
      <w:bookmarkStart w:id="658" w:name="_Toc181001421"/>
      <w:bookmarkStart w:id="659" w:name="_Toc181003977"/>
      <w:bookmarkStart w:id="660" w:name="_Toc181004498"/>
      <w:bookmarkStart w:id="661" w:name="_Toc181172075"/>
      <w:bookmarkEnd w:id="652"/>
      <w:bookmarkEnd w:id="653"/>
      <w:bookmarkEnd w:id="654"/>
      <w:bookmarkEnd w:id="655"/>
      <w:r w:rsidRPr="000138E5">
        <w:rPr>
          <w:rFonts w:eastAsia="Times New Roman" w:cs="Arial"/>
          <w:b/>
          <w:bCs/>
          <w:lang w:val="vi-VN"/>
        </w:rPr>
        <w:t>(Quy định)</w:t>
      </w:r>
      <w:bookmarkEnd w:id="656"/>
      <w:bookmarkEnd w:id="657"/>
      <w:bookmarkEnd w:id="658"/>
      <w:bookmarkEnd w:id="659"/>
      <w:bookmarkEnd w:id="660"/>
      <w:bookmarkEnd w:id="661"/>
    </w:p>
    <w:p w14:paraId="5A937EA9" w14:textId="57234274" w:rsidR="009314CA" w:rsidRPr="000138E5" w:rsidRDefault="009314CA" w:rsidP="00AB162B">
      <w:pPr>
        <w:spacing w:after="120" w:line="240" w:lineRule="auto"/>
        <w:jc w:val="center"/>
        <w:rPr>
          <w:rFonts w:cs="Arial"/>
          <w:b/>
          <w:lang w:val="vi-VN"/>
        </w:rPr>
      </w:pPr>
      <w:bookmarkStart w:id="662" w:name="_Toc121725277"/>
      <w:bookmarkStart w:id="663" w:name="_Toc180767604"/>
      <w:bookmarkStart w:id="664" w:name="_Toc180767627"/>
      <w:bookmarkStart w:id="665" w:name="_Toc181000845"/>
      <w:bookmarkStart w:id="666" w:name="_Toc181000993"/>
      <w:bookmarkStart w:id="667" w:name="_Toc181001422"/>
      <w:bookmarkStart w:id="668" w:name="_Toc181003978"/>
      <w:bookmarkStart w:id="669" w:name="_Toc181004499"/>
      <w:bookmarkStart w:id="670" w:name="_Toc181172076"/>
      <w:r w:rsidRPr="000138E5">
        <w:rPr>
          <w:rFonts w:cs="Arial"/>
          <w:b/>
          <w:lang w:val="vi-VN"/>
        </w:rPr>
        <w:t xml:space="preserve">Quy định về trang bị hệ thống báo cháy tự động, thiết bị báo cháy </w:t>
      </w:r>
      <w:bookmarkEnd w:id="662"/>
      <w:r w:rsidRPr="000138E5">
        <w:rPr>
          <w:rFonts w:cs="Arial"/>
          <w:b/>
          <w:lang w:val="vi-VN"/>
        </w:rPr>
        <w:t xml:space="preserve">độc lập </w:t>
      </w:r>
      <w:bookmarkStart w:id="671" w:name="_Toc121725278"/>
      <w:r w:rsidRPr="000138E5">
        <w:rPr>
          <w:rFonts w:cs="Arial"/>
          <w:b/>
          <w:lang w:val="vi-VN"/>
        </w:rPr>
        <w:t>và hệ thống</w:t>
      </w:r>
      <w:r w:rsidR="00304454" w:rsidRPr="000138E5">
        <w:rPr>
          <w:rFonts w:cs="Arial"/>
          <w:b/>
          <w:lang w:val="vi-VN"/>
        </w:rPr>
        <w:t xml:space="preserve"> chữa cháy tự động</w:t>
      </w:r>
      <w:r w:rsidRPr="000138E5">
        <w:rPr>
          <w:rFonts w:cs="Arial"/>
          <w:b/>
          <w:lang w:val="vi-VN"/>
        </w:rPr>
        <w:t>, thiết bị chữa cháy tự động</w:t>
      </w:r>
      <w:bookmarkEnd w:id="663"/>
      <w:bookmarkEnd w:id="664"/>
      <w:bookmarkEnd w:id="665"/>
      <w:bookmarkEnd w:id="666"/>
      <w:bookmarkEnd w:id="667"/>
      <w:bookmarkEnd w:id="668"/>
      <w:bookmarkEnd w:id="669"/>
      <w:bookmarkEnd w:id="670"/>
      <w:bookmarkEnd w:id="671"/>
      <w:r w:rsidR="009E7CAA" w:rsidRPr="000138E5">
        <w:rPr>
          <w:rFonts w:cs="Arial"/>
          <w:b/>
          <w:lang w:val="vi-VN"/>
        </w:rPr>
        <w:t xml:space="preserve"> kích hoạt</w:t>
      </w:r>
    </w:p>
    <w:p w14:paraId="676F11F4" w14:textId="77777777" w:rsidR="009314CA" w:rsidRPr="000138E5" w:rsidRDefault="00BE66C5" w:rsidP="00866740">
      <w:pPr>
        <w:pStyle w:val="headphuluc"/>
        <w:numPr>
          <w:ilvl w:val="0"/>
          <w:numId w:val="0"/>
        </w:numPr>
        <w:spacing w:after="120" w:line="240" w:lineRule="auto"/>
        <w:jc w:val="center"/>
        <w:outlineLvl w:val="1"/>
        <w:rPr>
          <w:rFonts w:cs="Arial"/>
          <w:b/>
          <w:bCs/>
          <w:lang w:val="vi-VN"/>
        </w:rPr>
      </w:pPr>
      <w:bookmarkStart w:id="672" w:name="PhulucA1"/>
      <w:bookmarkStart w:id="673" w:name="_Hlk181088800"/>
      <w:r w:rsidRPr="000138E5">
        <w:rPr>
          <w:rStyle w:val="Heading2Char"/>
          <w:rFonts w:ascii="Arial" w:eastAsia="Calibri" w:hAnsi="Arial" w:cs="Arial"/>
          <w:i w:val="0"/>
          <w:sz w:val="24"/>
          <w:szCs w:val="24"/>
          <w:lang w:val="vi-VN"/>
        </w:rPr>
        <w:t>Bảng A.1</w:t>
      </w:r>
      <w:bookmarkEnd w:id="672"/>
      <w:r w:rsidRPr="000138E5">
        <w:rPr>
          <w:rFonts w:cs="Arial"/>
          <w:b/>
          <w:bCs/>
          <w:lang w:val="vi-VN"/>
        </w:rPr>
        <w:t xml:space="preserve"> </w:t>
      </w:r>
      <w:r w:rsidR="009314CA" w:rsidRPr="000138E5">
        <w:rPr>
          <w:rFonts w:cs="Arial"/>
          <w:b/>
          <w:bCs/>
          <w:lang w:val="vi-VN"/>
        </w:rPr>
        <w:t>- Đối với nhà</w:t>
      </w:r>
    </w:p>
    <w:tbl>
      <w:tblPr>
        <w:tblW w:w="93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110"/>
        <w:gridCol w:w="2731"/>
        <w:gridCol w:w="2668"/>
      </w:tblGrid>
      <w:tr w:rsidR="000138E5" w:rsidRPr="000138E5" w14:paraId="1C425B32" w14:textId="77777777" w:rsidTr="008A7DBF">
        <w:trPr>
          <w:cantSplit/>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bookmarkEnd w:id="673"/>
          <w:p w14:paraId="2B10A172" w14:textId="77777777" w:rsidR="009314CA" w:rsidRPr="000138E5" w:rsidRDefault="009314CA" w:rsidP="00CA52F6">
            <w:pPr>
              <w:widowControl w:val="0"/>
              <w:spacing w:before="60" w:after="60" w:line="240" w:lineRule="auto"/>
              <w:jc w:val="center"/>
              <w:rPr>
                <w:rFonts w:cs="Arial"/>
                <w:b/>
                <w:lang w:val="vi-VN"/>
              </w:rPr>
            </w:pPr>
            <w:r w:rsidRPr="000138E5">
              <w:rPr>
                <w:rFonts w:cs="Arial"/>
                <w:b/>
                <w:lang w:val="vi-VN"/>
              </w:rPr>
              <w:t>STT</w:t>
            </w:r>
          </w:p>
        </w:tc>
        <w:tc>
          <w:tcPr>
            <w:tcW w:w="3110" w:type="dxa"/>
            <w:tcBorders>
              <w:top w:val="single" w:sz="4" w:space="0" w:color="auto"/>
              <w:left w:val="single" w:sz="4" w:space="0" w:color="auto"/>
              <w:bottom w:val="single" w:sz="4" w:space="0" w:color="auto"/>
              <w:right w:val="single" w:sz="4" w:space="0" w:color="auto"/>
            </w:tcBorders>
            <w:vAlign w:val="center"/>
            <w:hideMark/>
          </w:tcPr>
          <w:p w14:paraId="380E6A28" w14:textId="77777777" w:rsidR="009314CA" w:rsidRPr="000138E5" w:rsidRDefault="009314CA" w:rsidP="00CA52F6">
            <w:pPr>
              <w:widowControl w:val="0"/>
              <w:spacing w:before="60" w:after="60" w:line="240" w:lineRule="auto"/>
              <w:jc w:val="center"/>
              <w:rPr>
                <w:rFonts w:cs="Arial"/>
                <w:b/>
                <w:lang w:val="vi-VN"/>
              </w:rPr>
            </w:pPr>
            <w:r w:rsidRPr="000138E5">
              <w:rPr>
                <w:rFonts w:cs="Arial"/>
                <w:b/>
                <w:lang w:val="vi-VN"/>
              </w:rPr>
              <w:t>Loại nhà</w:t>
            </w:r>
          </w:p>
        </w:tc>
        <w:tc>
          <w:tcPr>
            <w:tcW w:w="2731" w:type="dxa"/>
            <w:tcBorders>
              <w:top w:val="single" w:sz="4" w:space="0" w:color="auto"/>
              <w:left w:val="single" w:sz="4" w:space="0" w:color="auto"/>
              <w:bottom w:val="single" w:sz="4" w:space="0" w:color="auto"/>
              <w:right w:val="single" w:sz="4" w:space="0" w:color="auto"/>
            </w:tcBorders>
            <w:vAlign w:val="center"/>
            <w:hideMark/>
          </w:tcPr>
          <w:p w14:paraId="1C0B4EE9" w14:textId="77777777" w:rsidR="009314CA" w:rsidRPr="000138E5" w:rsidRDefault="009314CA" w:rsidP="00CA52F6">
            <w:pPr>
              <w:widowControl w:val="0"/>
              <w:spacing w:before="60" w:after="60" w:line="240" w:lineRule="auto"/>
              <w:jc w:val="center"/>
              <w:rPr>
                <w:rFonts w:cs="Arial"/>
                <w:b/>
                <w:lang w:val="vi-VN"/>
              </w:rPr>
            </w:pPr>
            <w:r w:rsidRPr="000138E5">
              <w:rPr>
                <w:rFonts w:cs="Arial"/>
                <w:b/>
                <w:lang w:val="vi-VN"/>
              </w:rPr>
              <w:t>Hệ thống báo cháy tự động</w:t>
            </w:r>
          </w:p>
        </w:tc>
        <w:tc>
          <w:tcPr>
            <w:tcW w:w="2668" w:type="dxa"/>
            <w:tcBorders>
              <w:top w:val="single" w:sz="4" w:space="0" w:color="auto"/>
              <w:left w:val="single" w:sz="4" w:space="0" w:color="auto"/>
              <w:bottom w:val="single" w:sz="4" w:space="0" w:color="auto"/>
              <w:right w:val="single" w:sz="4" w:space="0" w:color="auto"/>
            </w:tcBorders>
            <w:vAlign w:val="center"/>
            <w:hideMark/>
          </w:tcPr>
          <w:p w14:paraId="78DEF3F8" w14:textId="54022486" w:rsidR="009314CA" w:rsidRPr="000138E5" w:rsidRDefault="009314CA" w:rsidP="00CA52F6">
            <w:pPr>
              <w:widowControl w:val="0"/>
              <w:spacing w:before="60" w:after="60" w:line="240" w:lineRule="auto"/>
              <w:jc w:val="center"/>
              <w:rPr>
                <w:rFonts w:cs="Arial"/>
                <w:b/>
                <w:lang w:val="vi-VN"/>
              </w:rPr>
            </w:pPr>
            <w:r w:rsidRPr="000138E5">
              <w:rPr>
                <w:rFonts w:cs="Arial"/>
                <w:b/>
                <w:lang w:val="vi-VN"/>
              </w:rPr>
              <w:t xml:space="preserve">Hệ thống chữa cháy tự động </w:t>
            </w:r>
            <w:r w:rsidR="00E36184" w:rsidRPr="000138E5">
              <w:rPr>
                <w:rFonts w:cs="Arial"/>
                <w:b/>
                <w:vertAlign w:val="superscript"/>
                <w:lang w:val="vi-VN"/>
              </w:rPr>
              <w:fldChar w:fldCharType="begin"/>
            </w:r>
            <w:r w:rsidR="00E36184" w:rsidRPr="000138E5">
              <w:rPr>
                <w:rFonts w:cs="Arial"/>
                <w:b/>
                <w:vertAlign w:val="superscript"/>
                <w:lang w:val="vi-VN"/>
              </w:rPr>
              <w:instrText xml:space="preserve"> REF chuthich1A1 \h  \* MERGEFORMAT </w:instrText>
            </w:r>
            <w:r w:rsidR="00E36184" w:rsidRPr="000138E5">
              <w:rPr>
                <w:rFonts w:cs="Arial"/>
                <w:b/>
                <w:vertAlign w:val="superscript"/>
                <w:lang w:val="vi-VN"/>
              </w:rPr>
            </w:r>
            <w:r w:rsidR="00E36184" w:rsidRPr="000138E5">
              <w:rPr>
                <w:rFonts w:cs="Arial"/>
                <w:b/>
                <w:vertAlign w:val="superscript"/>
                <w:lang w:val="vi-VN"/>
              </w:rPr>
              <w:fldChar w:fldCharType="separate"/>
            </w:r>
            <w:r w:rsidR="000C1D83" w:rsidRPr="000C1D83">
              <w:rPr>
                <w:rFonts w:cs="Arial"/>
                <w:b/>
                <w:vertAlign w:val="superscript"/>
                <w:lang w:val="vi-VN"/>
              </w:rPr>
              <w:t>(1)</w:t>
            </w:r>
            <w:r w:rsidR="00E36184" w:rsidRPr="000138E5">
              <w:rPr>
                <w:rFonts w:cs="Arial"/>
                <w:b/>
                <w:vertAlign w:val="superscript"/>
                <w:lang w:val="vi-VN"/>
              </w:rPr>
              <w:fldChar w:fldCharType="end"/>
            </w:r>
          </w:p>
        </w:tc>
      </w:tr>
      <w:tr w:rsidR="000138E5" w:rsidRPr="000138E5" w14:paraId="31E38EF7"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8B1486F" w14:textId="77777777" w:rsidR="009314CA" w:rsidRPr="000138E5" w:rsidRDefault="009314CA" w:rsidP="000312FC">
            <w:pPr>
              <w:widowControl w:val="0"/>
              <w:numPr>
                <w:ilvl w:val="0"/>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vAlign w:val="center"/>
            <w:hideMark/>
          </w:tcPr>
          <w:p w14:paraId="043497CE" w14:textId="1188C3A1" w:rsidR="009314CA" w:rsidRPr="000138E5" w:rsidRDefault="005F6284" w:rsidP="00CA52F6">
            <w:pPr>
              <w:widowControl w:val="0"/>
              <w:spacing w:before="60" w:after="60" w:line="240" w:lineRule="auto"/>
              <w:jc w:val="both"/>
              <w:rPr>
                <w:rFonts w:cs="Arial"/>
                <w:lang w:val="vi-VN"/>
              </w:rPr>
            </w:pPr>
            <w:bookmarkStart w:id="674" w:name="_Ref180790668"/>
            <w:bookmarkStart w:id="675" w:name="_Toc78896421"/>
            <w:bookmarkStart w:id="676" w:name="PhulucC"/>
            <w:r w:rsidRPr="000138E5">
              <w:rPr>
                <w:rFonts w:cs="Arial"/>
                <w:bCs/>
                <w:lang w:val="vi-VN"/>
              </w:rPr>
              <w:t>Nhà ở riêng lẻ kết hợp kinh doanh dịch vụ (có phần diện tích để kinh doanh</w:t>
            </w:r>
            <w:r w:rsidR="00CA144E" w:rsidRPr="000138E5">
              <w:rPr>
                <w:rFonts w:cs="Arial"/>
                <w:bCs/>
                <w:lang w:val="vi-VN"/>
              </w:rPr>
              <w:t xml:space="preserve"> dưới</w:t>
            </w:r>
            <w:r w:rsidRPr="000138E5">
              <w:rPr>
                <w:rFonts w:cs="Arial"/>
                <w:bCs/>
                <w:lang w:val="vi-VN"/>
              </w:rPr>
              <w:t xml:space="preserve"> 30% </w:t>
            </w:r>
            <w:r w:rsidR="009E7CAA" w:rsidRPr="000138E5">
              <w:rPr>
                <w:rFonts w:cs="Arial"/>
                <w:bCs/>
                <w:lang w:val="vi-VN"/>
              </w:rPr>
              <w:t xml:space="preserve">tổng </w:t>
            </w:r>
            <w:r w:rsidRPr="000138E5">
              <w:rPr>
                <w:rFonts w:cs="Arial"/>
                <w:bCs/>
                <w:lang w:val="vi-VN"/>
              </w:rPr>
              <w:t>diện tích</w:t>
            </w:r>
            <w:r w:rsidR="009E7CAA" w:rsidRPr="000138E5">
              <w:rPr>
                <w:rFonts w:cs="Arial"/>
                <w:bCs/>
                <w:lang w:val="vi-VN"/>
              </w:rPr>
              <w:t xml:space="preserve"> sàn</w:t>
            </w:r>
            <w:r w:rsidRPr="000138E5">
              <w:rPr>
                <w:rFonts w:cs="Arial"/>
                <w:bCs/>
                <w:lang w:val="vi-VN"/>
              </w:rPr>
              <w:t xml:space="preserve"> củ</w:t>
            </w:r>
            <w:r w:rsidR="00D40F55">
              <w:rPr>
                <w:rFonts w:cs="Arial"/>
                <w:bCs/>
                <w:lang w:val="vi-VN"/>
              </w:rPr>
              <w:t>a nhà)</w:t>
            </w:r>
            <w:r w:rsidR="00E36184" w:rsidRPr="000138E5">
              <w:rPr>
                <w:rFonts w:cs="Arial"/>
                <w:bCs/>
                <w:vertAlign w:val="superscript"/>
                <w:lang w:val="vi-VN"/>
              </w:rPr>
              <w:fldChar w:fldCharType="begin"/>
            </w:r>
            <w:r w:rsidR="00E36184" w:rsidRPr="000138E5">
              <w:rPr>
                <w:rFonts w:cs="Arial"/>
                <w:bCs/>
                <w:vertAlign w:val="superscript"/>
                <w:lang w:val="vi-VN"/>
              </w:rPr>
              <w:instrText xml:space="preserve"> REF chuthich2A1 \h  \* MERGEFORMAT </w:instrText>
            </w:r>
            <w:r w:rsidR="00E36184" w:rsidRPr="000138E5">
              <w:rPr>
                <w:rFonts w:cs="Arial"/>
                <w:bCs/>
                <w:vertAlign w:val="superscript"/>
                <w:lang w:val="vi-VN"/>
              </w:rPr>
            </w:r>
            <w:r w:rsidR="00E36184" w:rsidRPr="000138E5">
              <w:rPr>
                <w:rFonts w:cs="Arial"/>
                <w:bCs/>
                <w:vertAlign w:val="superscript"/>
                <w:lang w:val="vi-VN"/>
              </w:rPr>
              <w:fldChar w:fldCharType="separate"/>
            </w:r>
            <w:r w:rsidR="000C1D83" w:rsidRPr="000C1D83">
              <w:rPr>
                <w:rFonts w:cs="Arial"/>
                <w:vertAlign w:val="superscript"/>
                <w:lang w:val="fr-FR"/>
              </w:rPr>
              <w:t>(2)</w:t>
            </w:r>
            <w:r w:rsidR="00E36184" w:rsidRPr="000138E5">
              <w:rPr>
                <w:rFonts w:cs="Arial"/>
                <w:bCs/>
                <w:vertAlign w:val="superscript"/>
                <w:lang w:val="vi-VN"/>
              </w:rPr>
              <w:fldChar w:fldCharType="end"/>
            </w:r>
          </w:p>
        </w:tc>
        <w:tc>
          <w:tcPr>
            <w:tcW w:w="2731" w:type="dxa"/>
            <w:tcBorders>
              <w:top w:val="single" w:sz="4" w:space="0" w:color="auto"/>
              <w:left w:val="single" w:sz="4" w:space="0" w:color="auto"/>
              <w:bottom w:val="single" w:sz="4" w:space="0" w:color="auto"/>
              <w:right w:val="single" w:sz="4" w:space="0" w:color="auto"/>
            </w:tcBorders>
            <w:vAlign w:val="center"/>
            <w:hideMark/>
          </w:tcPr>
          <w:p w14:paraId="70B06644" w14:textId="5152DB50" w:rsidR="009314CA" w:rsidRPr="000138E5" w:rsidRDefault="009314CA" w:rsidP="00CA52F6">
            <w:pPr>
              <w:widowControl w:val="0"/>
              <w:spacing w:before="60" w:after="60" w:line="240" w:lineRule="auto"/>
              <w:jc w:val="both"/>
              <w:rPr>
                <w:rFonts w:cs="Arial"/>
                <w:lang w:val="vi-VN"/>
              </w:rPr>
            </w:pPr>
            <w:r w:rsidRPr="000138E5">
              <w:rPr>
                <w:rFonts w:cs="Arial"/>
                <w:bCs/>
                <w:lang w:val="vi-VN"/>
              </w:rPr>
              <w:t>Cao từ 7 tầng trở lên</w:t>
            </w:r>
            <w:r w:rsidRPr="000138E5">
              <w:rPr>
                <w:rFonts w:cs="Arial"/>
                <w:lang w:val="vi-VN"/>
              </w:rPr>
              <w:t xml:space="preserve"> </w:t>
            </w:r>
            <w:r w:rsidRPr="000138E5">
              <w:rPr>
                <w:rFonts w:cs="Arial"/>
                <w:bCs/>
                <w:lang w:val="vi-VN"/>
              </w:rPr>
              <w:t>(</w:t>
            </w:r>
            <w:r w:rsidR="00304454" w:rsidRPr="000138E5">
              <w:rPr>
                <w:rFonts w:cs="Arial"/>
                <w:bCs/>
                <w:lang w:val="vi-VN"/>
              </w:rPr>
              <w:t>c</w:t>
            </w:r>
            <w:r w:rsidRPr="000138E5">
              <w:rPr>
                <w:rFonts w:cs="Arial"/>
                <w:bCs/>
                <w:lang w:val="vi-VN"/>
              </w:rPr>
              <w:t>ho phép trang bị thiết bị báo cháy độc lập)</w:t>
            </w:r>
          </w:p>
        </w:tc>
        <w:tc>
          <w:tcPr>
            <w:tcW w:w="2668" w:type="dxa"/>
            <w:tcBorders>
              <w:top w:val="single" w:sz="4" w:space="0" w:color="auto"/>
              <w:left w:val="single" w:sz="4" w:space="0" w:color="auto"/>
              <w:bottom w:val="single" w:sz="4" w:space="0" w:color="auto"/>
              <w:right w:val="single" w:sz="4" w:space="0" w:color="auto"/>
            </w:tcBorders>
            <w:vAlign w:val="center"/>
            <w:hideMark/>
          </w:tcPr>
          <w:p w14:paraId="3A5033E4" w14:textId="0C8B4F96" w:rsidR="009314CA" w:rsidRPr="000138E5" w:rsidRDefault="009314CA" w:rsidP="00CA52F6">
            <w:pPr>
              <w:widowControl w:val="0"/>
              <w:spacing w:before="60" w:after="60" w:line="240" w:lineRule="auto"/>
              <w:jc w:val="both"/>
              <w:rPr>
                <w:rFonts w:cs="Arial"/>
                <w:lang w:val="vi-VN"/>
              </w:rPr>
            </w:pPr>
            <w:r w:rsidRPr="000138E5">
              <w:rPr>
                <w:rFonts w:cs="Arial"/>
                <w:lang w:val="vi-VN"/>
              </w:rPr>
              <w:t>Chiều cao</w:t>
            </w:r>
            <w:r w:rsidR="00F04EFE" w:rsidRPr="000138E5">
              <w:rPr>
                <w:rFonts w:eastAsia="Tahoma" w:cs="Arial"/>
                <w:lang w:val="vi-VN" w:eastAsia="vi-VN"/>
              </w:rPr>
              <w:t xml:space="preserve"> PCCC</w:t>
            </w:r>
            <w:r w:rsidRPr="000138E5">
              <w:rPr>
                <w:rFonts w:cs="Arial"/>
                <w:lang w:val="vi-VN"/>
              </w:rPr>
              <w:t xml:space="preserve"> từ</w:t>
            </w:r>
            <w:r w:rsidR="00CA144E" w:rsidRPr="000138E5">
              <w:rPr>
                <w:rFonts w:cs="Arial"/>
                <w:lang w:val="vi-VN"/>
              </w:rPr>
              <w:t xml:space="preserve"> </w:t>
            </w:r>
            <w:r w:rsidR="008B4A20" w:rsidRPr="000138E5">
              <w:rPr>
                <w:rFonts w:cs="Arial"/>
                <w:lang w:val="vi-VN"/>
              </w:rPr>
              <w:br/>
            </w:r>
            <w:r w:rsidR="00CA144E" w:rsidRPr="000138E5">
              <w:rPr>
                <w:rFonts w:cs="Arial"/>
                <w:lang w:val="vi-VN"/>
              </w:rPr>
              <w:t>30</w:t>
            </w:r>
            <w:r w:rsidRPr="000138E5">
              <w:rPr>
                <w:rFonts w:cs="Arial"/>
                <w:lang w:val="vi-VN"/>
              </w:rPr>
              <w:t xml:space="preserve"> m trở lên </w:t>
            </w:r>
          </w:p>
        </w:tc>
      </w:tr>
      <w:tr w:rsidR="000138E5" w:rsidRPr="000138E5" w14:paraId="75D8AE5C"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01F06B1B" w14:textId="77777777" w:rsidR="009314CA" w:rsidRPr="000138E5" w:rsidRDefault="009314CA" w:rsidP="000312FC">
            <w:pPr>
              <w:widowControl w:val="0"/>
              <w:numPr>
                <w:ilvl w:val="0"/>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49A852" w14:textId="6E485B2B" w:rsidR="009314CA" w:rsidRPr="000138E5" w:rsidRDefault="009314CA" w:rsidP="00CA52F6">
            <w:pPr>
              <w:widowControl w:val="0"/>
              <w:spacing w:before="60" w:after="60" w:line="240" w:lineRule="auto"/>
              <w:jc w:val="both"/>
              <w:rPr>
                <w:rFonts w:cs="Arial"/>
                <w:bCs/>
                <w:lang w:val="vi-VN"/>
              </w:rPr>
            </w:pPr>
            <w:r w:rsidRPr="000138E5">
              <w:rPr>
                <w:rFonts w:cs="Arial"/>
                <w:bCs/>
                <w:lang w:val="vi-VN"/>
              </w:rPr>
              <w:t>Nhà ở riêng lẻ kết hợp sản xuất, kinh doanh</w:t>
            </w:r>
            <w:r w:rsidR="005F6284" w:rsidRPr="000138E5">
              <w:rPr>
                <w:rFonts w:cs="Arial"/>
                <w:bCs/>
                <w:lang w:val="vi-VN"/>
              </w:rPr>
              <w:t xml:space="preserve"> hàng hóa dễ cháy</w:t>
            </w:r>
            <w:r w:rsidRPr="000138E5">
              <w:rPr>
                <w:rFonts w:cs="Arial"/>
                <w:bCs/>
                <w:lang w:val="vi-VN"/>
              </w:rPr>
              <w:t xml:space="preserve"> </w:t>
            </w:r>
            <w:r w:rsidR="005F6284" w:rsidRPr="000138E5">
              <w:rPr>
                <w:rFonts w:cs="Arial"/>
                <w:bCs/>
                <w:lang w:val="vi-VN"/>
              </w:rPr>
              <w:t>(</w:t>
            </w:r>
            <w:r w:rsidRPr="000138E5">
              <w:rPr>
                <w:rFonts w:cs="Arial"/>
                <w:bCs/>
                <w:lang w:val="vi-VN"/>
              </w:rPr>
              <w:t>có phần diện tích để sản xuất, kinh doanh</w:t>
            </w:r>
            <w:r w:rsidR="00CA144E" w:rsidRPr="000138E5">
              <w:rPr>
                <w:rFonts w:cs="Arial"/>
                <w:bCs/>
                <w:lang w:val="vi-VN"/>
              </w:rPr>
              <w:t xml:space="preserve"> dưới</w:t>
            </w:r>
            <w:r w:rsidRPr="000138E5">
              <w:rPr>
                <w:rFonts w:cs="Arial"/>
                <w:bCs/>
                <w:lang w:val="vi-VN"/>
              </w:rPr>
              <w:t xml:space="preserve"> 30</w:t>
            </w:r>
            <w:r w:rsidR="00D40F55">
              <w:rPr>
                <w:rFonts w:cs="Arial"/>
                <w:bCs/>
              </w:rPr>
              <w:t xml:space="preserve"> </w:t>
            </w:r>
            <w:r w:rsidRPr="000138E5">
              <w:rPr>
                <w:rFonts w:cs="Arial"/>
                <w:bCs/>
                <w:lang w:val="vi-VN"/>
              </w:rPr>
              <w:t xml:space="preserve">% </w:t>
            </w:r>
            <w:r w:rsidR="006138EF" w:rsidRPr="000138E5">
              <w:rPr>
                <w:rFonts w:cs="Arial"/>
                <w:bCs/>
                <w:lang w:val="vi-VN"/>
              </w:rPr>
              <w:t>tổng diện tích sàn của nhà</w:t>
            </w:r>
            <w:r w:rsidR="005F6284" w:rsidRPr="000138E5">
              <w:rPr>
                <w:rFonts w:cs="Arial"/>
                <w:bCs/>
                <w:lang w:val="vi-VN"/>
              </w:rPr>
              <w:t>)</w:t>
            </w:r>
            <w:r w:rsidR="00E36184" w:rsidRPr="000138E5">
              <w:rPr>
                <w:rFonts w:cs="Arial"/>
                <w:bCs/>
                <w:vertAlign w:val="superscript"/>
                <w:lang w:val="vi-VN"/>
              </w:rPr>
              <w:t>(2)</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CB56DD" w14:textId="3EEB9272" w:rsidR="009314CA" w:rsidRPr="000138E5" w:rsidRDefault="009314CA" w:rsidP="00CA52F6">
            <w:pPr>
              <w:spacing w:before="60" w:after="60" w:line="240" w:lineRule="auto"/>
              <w:jc w:val="both"/>
              <w:rPr>
                <w:rFonts w:cs="Arial"/>
                <w:bCs/>
                <w:lang w:val="vi-VN"/>
              </w:rPr>
            </w:pPr>
            <w:r w:rsidRPr="000138E5">
              <w:rPr>
                <w:rFonts w:cs="Arial"/>
                <w:bCs/>
                <w:lang w:val="vi-VN"/>
              </w:rPr>
              <w:t xml:space="preserve">Cao từ </w:t>
            </w:r>
            <w:r w:rsidRPr="000138E5">
              <w:rPr>
                <w:rFonts w:cs="Arial"/>
                <w:lang w:val="vi-VN"/>
              </w:rPr>
              <w:t>3 tầng trở lên hoặc tổng diện tích sàn từ 500 m</w:t>
            </w:r>
            <w:r w:rsidRPr="000138E5">
              <w:rPr>
                <w:rFonts w:cs="Arial"/>
                <w:vertAlign w:val="superscript"/>
                <w:lang w:val="vi-VN"/>
              </w:rPr>
              <w:t>2</w:t>
            </w:r>
            <w:r w:rsidRPr="000138E5">
              <w:rPr>
                <w:rFonts w:cs="Arial"/>
                <w:lang w:val="vi-VN"/>
              </w:rPr>
              <w:t xml:space="preserve"> trở lên </w:t>
            </w:r>
            <w:r w:rsidRPr="000138E5">
              <w:rPr>
                <w:rFonts w:cs="Arial"/>
                <w:lang w:val="vi-VN" w:eastAsia="vi-VN"/>
              </w:rPr>
              <w:t>(</w:t>
            </w:r>
            <w:r w:rsidR="00304454" w:rsidRPr="000138E5">
              <w:rPr>
                <w:rFonts w:cs="Arial"/>
                <w:lang w:val="vi-VN" w:eastAsia="vi-VN"/>
              </w:rPr>
              <w:t>c</w:t>
            </w:r>
            <w:r w:rsidRPr="000138E5">
              <w:rPr>
                <w:rFonts w:cs="Arial"/>
                <w:lang w:val="vi-VN" w:eastAsia="vi-VN"/>
              </w:rPr>
              <w:t>ho phép trang bị thiết bị báo cháy độc lập khi chiều cao thấp hơn</w:t>
            </w:r>
            <w:r w:rsidRPr="000138E5">
              <w:rPr>
                <w:rFonts w:cs="Arial"/>
                <w:bCs/>
                <w:lang w:val="vi-VN"/>
              </w:rPr>
              <w:t xml:space="preserve"> 5 tầng và tổng diện tích sàn nhỏ hơn </w:t>
            </w:r>
            <w:r w:rsidR="00271B56" w:rsidRPr="000138E5">
              <w:rPr>
                <w:rFonts w:cs="Arial"/>
                <w:bCs/>
                <w:lang w:val="vi-VN"/>
              </w:rPr>
              <w:t>5</w:t>
            </w:r>
            <w:r w:rsidRPr="000138E5">
              <w:rPr>
                <w:rFonts w:cs="Arial"/>
                <w:bCs/>
                <w:lang w:val="vi-VN"/>
              </w:rPr>
              <w:t>00 m</w:t>
            </w:r>
            <w:r w:rsidRPr="000138E5">
              <w:rPr>
                <w:rFonts w:cs="Arial"/>
                <w:bCs/>
                <w:vertAlign w:val="superscript"/>
                <w:lang w:val="vi-VN"/>
              </w:rPr>
              <w:t>2</w:t>
            </w:r>
            <w:r w:rsidRPr="000138E5">
              <w:rPr>
                <w:rFonts w:cs="Arial"/>
                <w:bCs/>
                <w:lang w:val="vi-VN"/>
              </w:rPr>
              <w:t>)</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03D9E" w14:textId="5778D3A1" w:rsidR="009314CA" w:rsidRPr="000138E5" w:rsidRDefault="009314CA" w:rsidP="00CA52F6">
            <w:pPr>
              <w:widowControl w:val="0"/>
              <w:spacing w:before="60" w:after="60" w:line="240" w:lineRule="auto"/>
              <w:jc w:val="both"/>
              <w:rPr>
                <w:rFonts w:cs="Arial"/>
                <w:lang w:val="vi-VN"/>
              </w:rPr>
            </w:pPr>
            <w:r w:rsidRPr="000138E5">
              <w:rPr>
                <w:rFonts w:cs="Arial"/>
                <w:lang w:val="vi-VN"/>
              </w:rPr>
              <w:t>Chiều cao</w:t>
            </w:r>
            <w:r w:rsidR="00F04EFE" w:rsidRPr="000138E5">
              <w:rPr>
                <w:rFonts w:eastAsia="Tahoma" w:cs="Arial"/>
                <w:lang w:val="vi-VN" w:eastAsia="vi-VN"/>
              </w:rPr>
              <w:t xml:space="preserve"> PCCC</w:t>
            </w:r>
            <w:r w:rsidRPr="000138E5">
              <w:rPr>
                <w:rFonts w:cs="Arial"/>
                <w:lang w:val="vi-VN"/>
              </w:rPr>
              <w:t xml:space="preserve"> từ</w:t>
            </w:r>
            <w:r w:rsidR="00A84E30" w:rsidRPr="000138E5">
              <w:rPr>
                <w:rFonts w:cs="Arial"/>
                <w:lang w:val="vi-VN"/>
              </w:rPr>
              <w:t xml:space="preserve"> </w:t>
            </w:r>
            <w:r w:rsidR="008B4A20" w:rsidRPr="000138E5">
              <w:rPr>
                <w:rFonts w:cs="Arial"/>
                <w:lang w:val="vi-VN"/>
              </w:rPr>
              <w:br/>
            </w:r>
            <w:r w:rsidR="00A84E30" w:rsidRPr="000138E5">
              <w:rPr>
                <w:rFonts w:cs="Arial"/>
                <w:lang w:val="vi-VN"/>
              </w:rPr>
              <w:t xml:space="preserve">30 </w:t>
            </w:r>
            <w:r w:rsidRPr="000138E5">
              <w:rPr>
                <w:rFonts w:cs="Arial"/>
                <w:lang w:val="vi-VN"/>
              </w:rPr>
              <w:t>m trở lên</w:t>
            </w:r>
          </w:p>
        </w:tc>
      </w:tr>
      <w:tr w:rsidR="000138E5" w:rsidRPr="000138E5" w14:paraId="5029B105"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14A60911" w14:textId="77777777" w:rsidR="00F61730" w:rsidRPr="000138E5" w:rsidRDefault="00F61730" w:rsidP="000312FC">
            <w:pPr>
              <w:widowControl w:val="0"/>
              <w:numPr>
                <w:ilvl w:val="0"/>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E5B3A8" w14:textId="5B094076" w:rsidR="00BA619B" w:rsidRPr="000138E5" w:rsidRDefault="00F61730" w:rsidP="00BA619B">
            <w:pPr>
              <w:spacing w:before="60" w:after="60" w:line="240" w:lineRule="auto"/>
              <w:jc w:val="both"/>
              <w:rPr>
                <w:rFonts w:cs="Arial"/>
                <w:lang w:val="fr-FR"/>
              </w:rPr>
            </w:pPr>
            <w:r w:rsidRPr="000138E5">
              <w:rPr>
                <w:rFonts w:cs="Arial"/>
                <w:lang w:val="vi-VN"/>
              </w:rPr>
              <w:t xml:space="preserve">Chung cư, nhà </w:t>
            </w:r>
            <w:r w:rsidR="008079D5" w:rsidRPr="000138E5">
              <w:rPr>
                <w:rFonts w:cs="Arial"/>
              </w:rPr>
              <w:t xml:space="preserve">ở </w:t>
            </w:r>
            <w:r w:rsidRPr="000138E5">
              <w:rPr>
                <w:rFonts w:cs="Arial"/>
                <w:lang w:val="vi-VN"/>
              </w:rPr>
              <w:t>tập thể</w:t>
            </w:r>
            <w:r w:rsidR="00C21265" w:rsidRPr="000138E5">
              <w:rPr>
                <w:rFonts w:cs="Arial"/>
                <w:lang w:val="vi-VN"/>
              </w:rPr>
              <w:t>,</w:t>
            </w:r>
            <w:r w:rsidRPr="000138E5">
              <w:rPr>
                <w:rFonts w:cs="Arial"/>
                <w:lang w:val="vi-VN"/>
              </w:rPr>
              <w:t xml:space="preserve"> ký túc xá</w:t>
            </w:r>
            <w:r w:rsidRPr="000138E5">
              <w:rPr>
                <w:rFonts w:cs="Arial"/>
                <w:lang w:val="fr-FR"/>
              </w:rPr>
              <w:t xml:space="preserve"> </w:t>
            </w:r>
            <w:r w:rsidR="00BA619B" w:rsidRPr="000138E5">
              <w:rPr>
                <w:rFonts w:cs="Arial"/>
                <w:lang w:val="fr-FR"/>
              </w:rPr>
              <w:t xml:space="preserve">thuộc </w:t>
            </w:r>
            <w:r w:rsidR="00BA619B" w:rsidRPr="000138E5">
              <w:rPr>
                <w:rFonts w:cs="Arial"/>
              </w:rPr>
              <w:t>cơ sở giáo dục theo quy định của pháp luật về giáo dụ</w:t>
            </w:r>
            <w:r w:rsidR="0030741C" w:rsidRPr="000138E5">
              <w:rPr>
                <w:rFonts w:cs="Arial"/>
              </w:rPr>
              <w:t>c</w:t>
            </w:r>
          </w:p>
          <w:p w14:paraId="40B69E94" w14:textId="77777777" w:rsidR="00BA619B" w:rsidRPr="000138E5" w:rsidRDefault="00BA619B" w:rsidP="00CA52F6">
            <w:pPr>
              <w:spacing w:before="60" w:after="60" w:line="240" w:lineRule="auto"/>
              <w:jc w:val="both"/>
              <w:rPr>
                <w:rFonts w:cs="Arial"/>
                <w:lang w:val="vi-VN"/>
              </w:rPr>
            </w:pP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EE5F98" w14:textId="77777777" w:rsidR="00F61730" w:rsidRPr="000138E5" w:rsidRDefault="00F61730" w:rsidP="00CA52F6">
            <w:pPr>
              <w:spacing w:before="60" w:after="60" w:line="240" w:lineRule="auto"/>
              <w:jc w:val="both"/>
              <w:rPr>
                <w:rFonts w:cs="Arial"/>
                <w:bCs/>
                <w:lang w:val="vi-VN"/>
              </w:rPr>
            </w:pPr>
            <w:r w:rsidRPr="000138E5">
              <w:rPr>
                <w:rFonts w:cs="Arial"/>
                <w:bCs/>
                <w:lang w:val="vi-VN"/>
              </w:rPr>
              <w:t xml:space="preserve">Cao từ </w:t>
            </w:r>
            <w:r w:rsidRPr="000138E5">
              <w:rPr>
                <w:rFonts w:cs="Arial"/>
                <w:lang w:val="vi-VN"/>
              </w:rPr>
              <w:t>5 tầng trở lên hoặc tổng diện tích sàn từ 700 m</w:t>
            </w:r>
            <w:r w:rsidRPr="000138E5">
              <w:rPr>
                <w:rFonts w:cs="Arial"/>
                <w:vertAlign w:val="superscript"/>
                <w:lang w:val="vi-VN"/>
              </w:rPr>
              <w:t>2</w:t>
            </w:r>
            <w:r w:rsidRPr="000138E5">
              <w:rPr>
                <w:rFonts w:cs="Arial"/>
                <w:lang w:val="vi-VN"/>
              </w:rPr>
              <w:t xml:space="preserve"> trở lên </w:t>
            </w:r>
            <w:r w:rsidRPr="000138E5">
              <w:rPr>
                <w:rFonts w:cs="Arial"/>
                <w:lang w:val="vi-VN" w:eastAsia="vi-VN"/>
              </w:rPr>
              <w:t>(</w:t>
            </w:r>
            <w:r w:rsidR="005253C5" w:rsidRPr="000138E5">
              <w:rPr>
                <w:rFonts w:cs="Arial"/>
                <w:lang w:val="vi-VN" w:eastAsia="vi-VN"/>
              </w:rPr>
              <w:t>cho phép trang bị thiết bị báo cháy độc lập khi chiều cao thấp hơn</w:t>
            </w:r>
            <w:r w:rsidR="005253C5" w:rsidRPr="000138E5">
              <w:rPr>
                <w:rFonts w:cs="Arial"/>
                <w:bCs/>
                <w:lang w:val="vi-VN"/>
              </w:rPr>
              <w:t xml:space="preserve"> 5 tầng và tổng diện tích sàn nhỏ hơn 1 500 m</w:t>
            </w:r>
            <w:r w:rsidR="005253C5" w:rsidRPr="000138E5">
              <w:rPr>
                <w:rFonts w:cs="Arial"/>
                <w:bCs/>
                <w:vertAlign w:val="superscript"/>
                <w:lang w:val="vi-VN"/>
              </w:rPr>
              <w:t>2</w:t>
            </w:r>
            <w:r w:rsidRPr="000138E5">
              <w:rPr>
                <w:rFonts w:cs="Arial"/>
                <w:bCs/>
                <w:lang w:val="vi-VN"/>
              </w:rPr>
              <w:t>)</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D61D2A" w14:textId="26EFD541" w:rsidR="00F61730" w:rsidRPr="000138E5" w:rsidRDefault="00F61730" w:rsidP="00CA52F6">
            <w:pPr>
              <w:spacing w:before="60" w:after="60" w:line="240" w:lineRule="auto"/>
              <w:jc w:val="both"/>
              <w:rPr>
                <w:rFonts w:cs="Arial"/>
                <w:lang w:val="vi-VN"/>
              </w:rPr>
            </w:pPr>
            <w:r w:rsidRPr="000138E5">
              <w:rPr>
                <w:rFonts w:cs="Arial"/>
                <w:lang w:val="vi-VN"/>
              </w:rPr>
              <w:t>Chiều cao</w:t>
            </w:r>
            <w:r w:rsidR="00F04EFE" w:rsidRPr="000138E5">
              <w:rPr>
                <w:rFonts w:eastAsia="Tahoma" w:cs="Arial"/>
                <w:lang w:val="vi-VN" w:eastAsia="vi-VN"/>
              </w:rPr>
              <w:t xml:space="preserve"> PCCC</w:t>
            </w:r>
            <w:r w:rsidRPr="000138E5">
              <w:rPr>
                <w:rFonts w:cs="Arial"/>
                <w:lang w:val="vi-VN"/>
              </w:rPr>
              <w:t xml:space="preserve"> từ </w:t>
            </w:r>
            <w:r w:rsidR="00A57F0A" w:rsidRPr="000138E5">
              <w:rPr>
                <w:rFonts w:cs="Arial"/>
                <w:lang w:val="vi-VN"/>
              </w:rPr>
              <w:br/>
            </w:r>
            <w:r w:rsidR="00A84E30" w:rsidRPr="000138E5">
              <w:rPr>
                <w:rFonts w:cs="Arial"/>
                <w:lang w:val="vi-VN"/>
              </w:rPr>
              <w:t xml:space="preserve">30 </w:t>
            </w:r>
            <w:r w:rsidRPr="000138E5">
              <w:rPr>
                <w:rFonts w:cs="Arial"/>
                <w:lang w:val="vi-VN"/>
              </w:rPr>
              <w:t xml:space="preserve">m trở lên </w:t>
            </w:r>
          </w:p>
        </w:tc>
      </w:tr>
      <w:tr w:rsidR="00F61730" w:rsidRPr="000138E5" w14:paraId="655EAF80" w14:textId="77777777" w:rsidTr="00EB38F9">
        <w:trPr>
          <w:cantSplit/>
          <w:trHeight w:val="1605"/>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6A78E1B5" w14:textId="77777777" w:rsidR="00F61730" w:rsidRPr="000138E5" w:rsidRDefault="00F61730" w:rsidP="000312FC">
            <w:pPr>
              <w:widowControl w:val="0"/>
              <w:numPr>
                <w:ilvl w:val="0"/>
                <w:numId w:val="17"/>
              </w:numPr>
              <w:spacing w:before="60" w:after="60" w:line="240" w:lineRule="auto"/>
              <w:ind w:left="0" w:firstLine="0"/>
              <w:jc w:val="center"/>
              <w:outlineLvl w:val="6"/>
              <w:rPr>
                <w:rFonts w:eastAsia="DengXian Light" w:cs="Arial"/>
                <w:lang w:val="vi-VN"/>
              </w:rPr>
            </w:pPr>
            <w:bookmarkStart w:id="677" w:name="_Ref199021271"/>
          </w:p>
        </w:tc>
        <w:bookmarkEnd w:id="677"/>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77D53D" w14:textId="77777777" w:rsidR="00F61730" w:rsidRPr="000138E5" w:rsidRDefault="00F61730" w:rsidP="00CA52F6">
            <w:pPr>
              <w:spacing w:before="60" w:after="60" w:line="240" w:lineRule="auto"/>
              <w:jc w:val="both"/>
              <w:rPr>
                <w:rFonts w:cs="Arial"/>
                <w:lang w:val="vi-VN"/>
              </w:rPr>
            </w:pPr>
            <w:r w:rsidRPr="000138E5">
              <w:rPr>
                <w:rFonts w:cs="Arial"/>
                <w:lang w:val="vi-VN"/>
              </w:rPr>
              <w:t>Nhà trẻ, trường mẫu giáo, trường mầm non</w:t>
            </w:r>
            <w:r w:rsidR="00306833" w:rsidRPr="000138E5">
              <w:rPr>
                <w:rFonts w:cs="Arial"/>
                <w:lang w:val="vi-VN"/>
              </w:rPr>
              <w:t xml:space="preserve"> và cơ sở giáo dục mầm non khác theo quy định của pháp luật về giáo dục</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3C6200" w14:textId="64130C3F" w:rsidR="00F61730" w:rsidRPr="000138E5" w:rsidRDefault="00F61730" w:rsidP="00CA52F6">
            <w:pPr>
              <w:spacing w:before="60" w:after="60" w:line="240" w:lineRule="auto"/>
              <w:jc w:val="both"/>
              <w:rPr>
                <w:rFonts w:cs="Arial"/>
                <w:lang w:val="vi-VN" w:eastAsia="vi-VN"/>
              </w:rPr>
            </w:pPr>
            <w:r w:rsidRPr="000138E5">
              <w:rPr>
                <w:rFonts w:cs="Arial"/>
                <w:lang w:val="vi-VN" w:eastAsia="vi-VN"/>
              </w:rPr>
              <w:t xml:space="preserve">Có từ 100 cháu trở lên </w:t>
            </w:r>
            <w:r w:rsidRPr="000138E5">
              <w:rPr>
                <w:rFonts w:cs="Arial"/>
                <w:lang w:val="vi-VN"/>
              </w:rPr>
              <w:t>hoặc tổng diện tích sàn từ 300 m</w:t>
            </w:r>
            <w:r w:rsidRPr="000138E5">
              <w:rPr>
                <w:rFonts w:cs="Arial"/>
                <w:vertAlign w:val="superscript"/>
                <w:lang w:val="vi-VN"/>
              </w:rPr>
              <w:t>2</w:t>
            </w:r>
            <w:r w:rsidRPr="000138E5">
              <w:rPr>
                <w:rFonts w:cs="Arial"/>
                <w:lang w:val="vi-VN"/>
              </w:rPr>
              <w:t xml:space="preserve"> trở lên </w:t>
            </w:r>
            <w:r w:rsidRPr="000138E5">
              <w:rPr>
                <w:rFonts w:cs="Arial"/>
                <w:lang w:val="vi-VN" w:eastAsia="vi-VN"/>
              </w:rPr>
              <w:t>(</w:t>
            </w:r>
            <w:r w:rsidR="00304454" w:rsidRPr="000138E5">
              <w:rPr>
                <w:rFonts w:cs="Arial"/>
                <w:lang w:val="vi-VN" w:eastAsia="vi-VN"/>
              </w:rPr>
              <w:t>c</w:t>
            </w:r>
            <w:r w:rsidRPr="000138E5">
              <w:rPr>
                <w:rFonts w:cs="Arial"/>
                <w:lang w:val="vi-VN" w:eastAsia="vi-VN"/>
              </w:rPr>
              <w:t xml:space="preserve">ho phép trang bị thiết bị báo cháy độc lập khi </w:t>
            </w:r>
            <w:r w:rsidRPr="000138E5">
              <w:rPr>
                <w:rFonts w:cs="Arial"/>
                <w:bCs/>
                <w:lang w:val="vi-VN"/>
              </w:rPr>
              <w:t>tổng diện tích sàn nhỏ hơn 500 m</w:t>
            </w:r>
            <w:r w:rsidRPr="000138E5">
              <w:rPr>
                <w:rFonts w:cs="Arial"/>
                <w:bCs/>
                <w:vertAlign w:val="superscript"/>
                <w:lang w:val="vi-VN"/>
              </w:rPr>
              <w:t>2</w:t>
            </w:r>
            <w:r w:rsidRPr="000138E5">
              <w:rPr>
                <w:rFonts w:cs="Arial"/>
                <w:lang w:val="vi-VN"/>
              </w:rPr>
              <w:t>)</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884F81" w14:textId="65162717" w:rsidR="00F61730" w:rsidRPr="000138E5" w:rsidRDefault="00F61730" w:rsidP="00CA52F6">
            <w:pPr>
              <w:spacing w:before="60" w:after="60" w:line="240" w:lineRule="auto"/>
              <w:jc w:val="both"/>
              <w:rPr>
                <w:rFonts w:cs="Arial"/>
                <w:strike/>
                <w:lang w:val="vi-VN"/>
              </w:rPr>
            </w:pPr>
            <w:r w:rsidRPr="000138E5">
              <w:rPr>
                <w:rFonts w:cs="Arial"/>
                <w:lang w:val="vi-VN"/>
              </w:rPr>
              <w:t>Cao từ 4 tầng trở lên (không tính tầng kỹ thuật trên cùng)</w:t>
            </w:r>
            <w:r w:rsidR="00AF1E7C" w:rsidRPr="000138E5">
              <w:rPr>
                <w:rFonts w:cs="Arial"/>
                <w:lang w:val="vi-VN"/>
              </w:rPr>
              <w:t xml:space="preserve"> và tổng diện tích sàn từ </w:t>
            </w:r>
            <w:r w:rsidR="00AF1E7C" w:rsidRPr="000138E5">
              <w:rPr>
                <w:rFonts w:cs="Arial"/>
                <w:lang w:val="vi-VN"/>
              </w:rPr>
              <w:br/>
              <w:t>5 000 m</w:t>
            </w:r>
            <w:r w:rsidR="00AF1E7C" w:rsidRPr="000138E5">
              <w:rPr>
                <w:rFonts w:cs="Arial"/>
                <w:vertAlign w:val="superscript"/>
                <w:lang w:val="vi-VN"/>
              </w:rPr>
              <w:t xml:space="preserve">2 </w:t>
            </w:r>
            <w:r w:rsidR="00AF1E7C" w:rsidRPr="000138E5">
              <w:rPr>
                <w:rFonts w:cs="Arial"/>
                <w:lang w:val="vi-VN"/>
              </w:rPr>
              <w:t>trở lên</w:t>
            </w:r>
          </w:p>
        </w:tc>
      </w:tr>
    </w:tbl>
    <w:p w14:paraId="099A01FC" w14:textId="77777777" w:rsidR="00D82A61" w:rsidRPr="000138E5" w:rsidRDefault="00D82A61">
      <w:pPr>
        <w:rPr>
          <w:lang w:val="vi-VN"/>
        </w:rPr>
      </w:pPr>
    </w:p>
    <w:p w14:paraId="6C04C802" w14:textId="77777777" w:rsidR="00D82A61" w:rsidRPr="000138E5" w:rsidRDefault="00D82A61">
      <w:pPr>
        <w:rPr>
          <w:lang w:val="vi-VN"/>
        </w:rPr>
      </w:pPr>
    </w:p>
    <w:p w14:paraId="73B9AE0A" w14:textId="77777777" w:rsidR="00D82A61" w:rsidRPr="000138E5" w:rsidRDefault="00D82A61">
      <w:pPr>
        <w:rPr>
          <w:lang w:val="vi-VN"/>
        </w:rPr>
      </w:pPr>
    </w:p>
    <w:p w14:paraId="5B3FBC6A" w14:textId="77777777" w:rsidR="00D82A61" w:rsidRPr="000138E5" w:rsidRDefault="00D82A61">
      <w:pPr>
        <w:rPr>
          <w:lang w:val="vi-VN"/>
        </w:rPr>
      </w:pPr>
    </w:p>
    <w:p w14:paraId="32A48956" w14:textId="77777777" w:rsidR="00D82A61" w:rsidRPr="000138E5" w:rsidRDefault="00D82A61">
      <w:pPr>
        <w:rPr>
          <w:lang w:val="vi-VN"/>
        </w:rPr>
      </w:pPr>
    </w:p>
    <w:p w14:paraId="380B99F7" w14:textId="77777777" w:rsidR="00D82A61" w:rsidRPr="000138E5" w:rsidRDefault="00D82A61">
      <w:pPr>
        <w:rPr>
          <w:lang w:val="vi-VN"/>
        </w:rPr>
      </w:pPr>
    </w:p>
    <w:p w14:paraId="477AF645" w14:textId="77777777" w:rsidR="0030741C" w:rsidRPr="000138E5" w:rsidRDefault="0030741C">
      <w:pPr>
        <w:rPr>
          <w:lang w:val="vi-VN"/>
        </w:rPr>
      </w:pPr>
    </w:p>
    <w:p w14:paraId="133B9BEC" w14:textId="2A11B5CB" w:rsidR="00D82A61" w:rsidRPr="000138E5" w:rsidRDefault="00D82A61" w:rsidP="00D82A61">
      <w:pPr>
        <w:jc w:val="center"/>
      </w:pPr>
      <w:r w:rsidRPr="000138E5">
        <w:rPr>
          <w:rStyle w:val="Heading2Char"/>
          <w:rFonts w:ascii="Arial" w:eastAsia="Calibri" w:hAnsi="Arial" w:cs="Arial"/>
          <w:i w:val="0"/>
          <w:sz w:val="24"/>
          <w:szCs w:val="24"/>
          <w:lang w:val="vi-VN"/>
        </w:rPr>
        <w:lastRenderedPageBreak/>
        <w:t>Bảng A.1</w:t>
      </w:r>
      <w:r w:rsidRPr="000138E5">
        <w:rPr>
          <w:rStyle w:val="Heading2Char"/>
          <w:rFonts w:ascii="Arial" w:eastAsia="Calibri" w:hAnsi="Arial" w:cs="Arial"/>
          <w:i w:val="0"/>
          <w:sz w:val="24"/>
          <w:szCs w:val="24"/>
        </w:rPr>
        <w:t xml:space="preserve"> </w:t>
      </w:r>
      <w:r w:rsidRPr="000138E5">
        <w:rPr>
          <w:rStyle w:val="Heading2Char"/>
          <w:rFonts w:ascii="Arial" w:eastAsia="Calibri" w:hAnsi="Arial" w:cs="Arial"/>
          <w:b w:val="0"/>
          <w:bCs w:val="0"/>
          <w:iCs w:val="0"/>
          <w:sz w:val="24"/>
          <w:szCs w:val="24"/>
        </w:rPr>
        <w:t>(tiếp theo)</w:t>
      </w:r>
    </w:p>
    <w:tbl>
      <w:tblPr>
        <w:tblW w:w="93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110"/>
        <w:gridCol w:w="2731"/>
        <w:gridCol w:w="2668"/>
      </w:tblGrid>
      <w:tr w:rsidR="008A7DBF" w:rsidRPr="000138E5" w14:paraId="14AC8E75" w14:textId="77777777" w:rsidTr="00EB38F9">
        <w:trPr>
          <w:cantSplit/>
          <w:trHeight w:val="274"/>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61505E9B" w14:textId="4D07B5B3" w:rsidR="008A7DBF" w:rsidRPr="000138E5" w:rsidRDefault="008A7DBF" w:rsidP="008A7DBF">
            <w:pPr>
              <w:widowControl w:val="0"/>
              <w:spacing w:before="60" w:after="60" w:line="240" w:lineRule="auto"/>
              <w:jc w:val="center"/>
              <w:outlineLvl w:val="6"/>
              <w:rPr>
                <w:rFonts w:eastAsia="DengXian Light" w:cs="Arial"/>
                <w:lang w:val="vi-VN"/>
              </w:rPr>
            </w:pPr>
            <w:r w:rsidRPr="000138E5">
              <w:rPr>
                <w:rFonts w:cs="Arial"/>
                <w:b/>
                <w:lang w:val="vi-VN"/>
              </w:rPr>
              <w:t>STT</w:t>
            </w: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tcPr>
          <w:p w14:paraId="634A5DA9" w14:textId="3BD26CAB" w:rsidR="008A7DBF" w:rsidRPr="000138E5" w:rsidRDefault="008A7DBF" w:rsidP="008A7DBF">
            <w:pPr>
              <w:spacing w:before="60" w:after="60" w:line="240" w:lineRule="auto"/>
              <w:jc w:val="center"/>
              <w:rPr>
                <w:rFonts w:cs="Arial"/>
                <w:lang w:val="vi-VN"/>
              </w:rPr>
            </w:pPr>
            <w:r w:rsidRPr="000138E5">
              <w:rPr>
                <w:rFonts w:cs="Arial"/>
                <w:b/>
                <w:lang w:val="vi-VN"/>
              </w:rPr>
              <w:t>Loại nhà</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36F8182D" w14:textId="129FB165" w:rsidR="008A7DBF" w:rsidRPr="000138E5" w:rsidRDefault="008A7DBF" w:rsidP="008A7DBF">
            <w:pPr>
              <w:widowControl w:val="0"/>
              <w:spacing w:before="60" w:after="60" w:line="240" w:lineRule="auto"/>
              <w:jc w:val="center"/>
              <w:rPr>
                <w:rFonts w:cs="Arial"/>
                <w:bCs/>
                <w:lang w:val="vi-VN"/>
              </w:rPr>
            </w:pPr>
            <w:r w:rsidRPr="000138E5">
              <w:rPr>
                <w:rFonts w:cs="Arial"/>
                <w:b/>
                <w:lang w:val="vi-VN"/>
              </w:rPr>
              <w:t>Hệ thống báo cháy tự động</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66C452E2" w14:textId="46AB8C15" w:rsidR="008A7DBF" w:rsidRPr="000138E5" w:rsidRDefault="008A7DBF" w:rsidP="008A7DBF">
            <w:pPr>
              <w:spacing w:before="60" w:after="60" w:line="240" w:lineRule="auto"/>
              <w:jc w:val="center"/>
              <w:rPr>
                <w:rFonts w:cs="Arial"/>
                <w:lang w:val="vi-VN"/>
              </w:rPr>
            </w:pPr>
            <w:r w:rsidRPr="000138E5">
              <w:rPr>
                <w:rFonts w:cs="Arial"/>
                <w:b/>
                <w:lang w:val="vi-VN"/>
              </w:rPr>
              <w:t xml:space="preserve">Hệ thống chữa cháy tự động </w:t>
            </w:r>
            <w:r w:rsidRPr="000138E5">
              <w:rPr>
                <w:rFonts w:cs="Arial"/>
                <w:b/>
                <w:vertAlign w:val="superscript"/>
                <w:lang w:val="vi-VN"/>
              </w:rPr>
              <w:fldChar w:fldCharType="begin"/>
            </w:r>
            <w:r w:rsidRPr="000138E5">
              <w:rPr>
                <w:rFonts w:cs="Arial"/>
                <w:b/>
                <w:vertAlign w:val="superscript"/>
                <w:lang w:val="vi-VN"/>
              </w:rPr>
              <w:instrText xml:space="preserve"> REF chuthich1A1 \h  \* MERGEFORMAT </w:instrText>
            </w:r>
            <w:r w:rsidRPr="000138E5">
              <w:rPr>
                <w:rFonts w:cs="Arial"/>
                <w:b/>
                <w:vertAlign w:val="superscript"/>
                <w:lang w:val="vi-VN"/>
              </w:rPr>
            </w:r>
            <w:r w:rsidRPr="000138E5">
              <w:rPr>
                <w:rFonts w:cs="Arial"/>
                <w:b/>
                <w:vertAlign w:val="superscript"/>
                <w:lang w:val="vi-VN"/>
              </w:rPr>
              <w:fldChar w:fldCharType="separate"/>
            </w:r>
            <w:r w:rsidR="000C1D83" w:rsidRPr="000C1D83">
              <w:rPr>
                <w:rFonts w:cs="Arial"/>
                <w:b/>
                <w:vertAlign w:val="superscript"/>
                <w:lang w:val="vi-VN"/>
              </w:rPr>
              <w:t>(1)</w:t>
            </w:r>
            <w:r w:rsidRPr="000138E5">
              <w:rPr>
                <w:rFonts w:cs="Arial"/>
                <w:b/>
                <w:vertAlign w:val="superscript"/>
                <w:lang w:val="vi-VN"/>
              </w:rPr>
              <w:fldChar w:fldCharType="end"/>
            </w:r>
          </w:p>
        </w:tc>
      </w:tr>
      <w:tr w:rsidR="008A7DBF" w:rsidRPr="000138E5" w14:paraId="7D43EC5A" w14:textId="77777777" w:rsidTr="00EB38F9">
        <w:trPr>
          <w:cantSplit/>
          <w:trHeight w:val="274"/>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7C7F9EB5" w14:textId="77777777" w:rsidR="008A7DBF" w:rsidRPr="000138E5" w:rsidRDefault="008A7DBF" w:rsidP="008A7DBF">
            <w:pPr>
              <w:widowControl w:val="0"/>
              <w:numPr>
                <w:ilvl w:val="0"/>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F88FEC" w14:textId="691A0224" w:rsidR="008A7DBF" w:rsidRPr="000138E5" w:rsidRDefault="008A7DBF" w:rsidP="008A7DBF">
            <w:pPr>
              <w:spacing w:before="60" w:after="60" w:line="240" w:lineRule="auto"/>
              <w:jc w:val="both"/>
              <w:rPr>
                <w:rFonts w:cs="Arial"/>
                <w:lang w:val="vi-VN"/>
              </w:rPr>
            </w:pPr>
            <w:r w:rsidRPr="000138E5">
              <w:rPr>
                <w:rFonts w:cs="Arial"/>
                <w:lang w:val="vi-VN"/>
              </w:rPr>
              <w:t>Trường tiểu học; trường trung học cơ sở; trường trung học phổ thông; trường phổ thông có nhiều cấp học; trường đại học; trường cao đẳng; trường trung học chuyên nghiệp; trường dạy nghề; trường công nhân kỹ thuật; nhà thuộc cơ sở giáo dục khác theo quy định của pháp luật về giáo dục</w:t>
            </w:r>
            <w:r w:rsidRPr="000138E5">
              <w:rPr>
                <w:rFonts w:cs="Arial"/>
                <w:lang w:val="fr-FR"/>
              </w:rPr>
              <w:t xml:space="preserve"> (ngoại trừ mục </w:t>
            </w:r>
            <w:r w:rsidRPr="000138E5">
              <w:rPr>
                <w:rFonts w:cs="Arial"/>
                <w:lang w:val="fr-FR"/>
              </w:rPr>
              <w:fldChar w:fldCharType="begin"/>
            </w:r>
            <w:r w:rsidRPr="000138E5">
              <w:rPr>
                <w:rFonts w:cs="Arial"/>
                <w:lang w:val="fr-FR"/>
              </w:rPr>
              <w:instrText xml:space="preserve"> REF _Ref199021271 \r \h  \* MERGEFORMAT </w:instrText>
            </w:r>
            <w:r w:rsidRPr="000138E5">
              <w:rPr>
                <w:rFonts w:cs="Arial"/>
                <w:lang w:val="fr-FR"/>
              </w:rPr>
            </w:r>
            <w:r w:rsidRPr="000138E5">
              <w:rPr>
                <w:rFonts w:cs="Arial"/>
                <w:lang w:val="fr-FR"/>
              </w:rPr>
              <w:fldChar w:fldCharType="separate"/>
            </w:r>
            <w:r w:rsidR="000C1D83">
              <w:rPr>
                <w:rFonts w:cs="Arial"/>
                <w:lang w:val="fr-FR"/>
              </w:rPr>
              <w:t>4</w:t>
            </w:r>
            <w:r w:rsidRPr="000138E5">
              <w:rPr>
                <w:rFonts w:cs="Arial"/>
                <w:lang w:val="fr-FR"/>
              </w:rPr>
              <w:fldChar w:fldCharType="end"/>
            </w:r>
            <w:r w:rsidRPr="000138E5">
              <w:rPr>
                <w:rFonts w:cs="Arial"/>
                <w:lang w:val="fr-FR"/>
              </w:rPr>
              <w:t xml:space="preserve"> Bảng này); cơ sở bảo trợ xã hội</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B6287A" w14:textId="77777777" w:rsidR="008A7DBF" w:rsidRPr="000138E5" w:rsidRDefault="008A7DBF" w:rsidP="008A7DBF">
            <w:pPr>
              <w:widowControl w:val="0"/>
              <w:spacing w:before="60" w:after="60" w:line="240" w:lineRule="auto"/>
              <w:jc w:val="both"/>
              <w:rPr>
                <w:rFonts w:cs="Arial"/>
                <w:lang w:val="vi-VN" w:eastAsia="vi-VN"/>
              </w:rPr>
            </w:pPr>
            <w:r w:rsidRPr="000138E5">
              <w:rPr>
                <w:rFonts w:cs="Arial"/>
                <w:bCs/>
                <w:lang w:val="vi-VN"/>
              </w:rPr>
              <w:t xml:space="preserve">Cao từ </w:t>
            </w:r>
            <w:r w:rsidRPr="000138E5">
              <w:rPr>
                <w:rFonts w:cs="Arial"/>
                <w:lang w:val="vi-VN"/>
              </w:rPr>
              <w:t>5 tầng trở lên hoặc tổng diện tích sàn từ 1 500 m</w:t>
            </w:r>
            <w:r w:rsidRPr="000138E5">
              <w:rPr>
                <w:rFonts w:cs="Arial"/>
                <w:vertAlign w:val="superscript"/>
                <w:lang w:val="vi-VN"/>
              </w:rPr>
              <w:t>2</w:t>
            </w:r>
            <w:r w:rsidRPr="000138E5">
              <w:rPr>
                <w:rFonts w:cs="Arial"/>
                <w:lang w:val="vi-VN"/>
              </w:rPr>
              <w:t xml:space="preserve"> trở lên (c</w:t>
            </w:r>
            <w:r w:rsidRPr="000138E5">
              <w:rPr>
                <w:rFonts w:cs="Arial"/>
                <w:lang w:val="vi-VN" w:eastAsia="vi-VN"/>
              </w:rPr>
              <w:t xml:space="preserve">ho phép trang bị thiết bị báo cháy độc lập </w:t>
            </w:r>
            <w:r w:rsidRPr="000138E5">
              <w:rPr>
                <w:rFonts w:cs="Arial"/>
                <w:bCs/>
                <w:lang w:val="vi-VN"/>
              </w:rPr>
              <w:t>khi  tổng diện tích sàn nhỏ hơn 700 m</w:t>
            </w:r>
            <w:r w:rsidRPr="000138E5">
              <w:rPr>
                <w:rFonts w:cs="Arial"/>
                <w:bCs/>
                <w:vertAlign w:val="superscript"/>
                <w:lang w:val="vi-VN"/>
              </w:rPr>
              <w:t>2</w:t>
            </w:r>
            <w:r w:rsidRPr="000138E5">
              <w:rPr>
                <w:rFonts w:cs="Arial"/>
                <w:bCs/>
                <w:lang w:val="vi-VN"/>
              </w:rPr>
              <w:t>)</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3B9EB3" w14:textId="6ACD2E7C" w:rsidR="008A7DBF" w:rsidRPr="000138E5" w:rsidRDefault="008A7DBF" w:rsidP="008A7DBF">
            <w:pPr>
              <w:spacing w:before="60" w:after="60" w:line="240" w:lineRule="auto"/>
              <w:jc w:val="both"/>
              <w:rPr>
                <w:rFonts w:cs="Arial"/>
                <w:strike/>
                <w:lang w:val="vi-VN"/>
              </w:rPr>
            </w:pPr>
            <w:r w:rsidRPr="000138E5">
              <w:rPr>
                <w:rFonts w:cs="Arial"/>
                <w:lang w:val="vi-VN"/>
              </w:rPr>
              <w:t>Chiều cao</w:t>
            </w:r>
            <w:r w:rsidRPr="000138E5">
              <w:rPr>
                <w:rFonts w:eastAsia="Tahoma" w:cs="Arial"/>
                <w:lang w:val="vi-VN" w:eastAsia="vi-VN"/>
              </w:rPr>
              <w:t xml:space="preserve"> PCCC</w:t>
            </w:r>
            <w:r w:rsidRPr="000138E5">
              <w:rPr>
                <w:rFonts w:cs="Arial"/>
                <w:lang w:val="vi-VN"/>
              </w:rPr>
              <w:t xml:space="preserve"> từ </w:t>
            </w:r>
            <w:r w:rsidRPr="000138E5">
              <w:rPr>
                <w:rFonts w:cs="Arial"/>
                <w:lang w:val="vi-VN"/>
              </w:rPr>
              <w:br/>
              <w:t>25 m trở lên</w:t>
            </w:r>
          </w:p>
        </w:tc>
      </w:tr>
      <w:tr w:rsidR="008A7DBF" w:rsidRPr="000138E5" w14:paraId="7077A98B"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31CF22CC" w14:textId="77777777" w:rsidR="008A7DBF" w:rsidRPr="000138E5" w:rsidRDefault="008A7DBF" w:rsidP="008A7DBF">
            <w:pPr>
              <w:widowControl w:val="0"/>
              <w:numPr>
                <w:ilvl w:val="0"/>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76A760" w14:textId="30DC4071" w:rsidR="008A7DBF" w:rsidRPr="000138E5" w:rsidRDefault="008A7DBF" w:rsidP="008A7DBF">
            <w:pPr>
              <w:spacing w:before="60" w:after="60" w:line="240" w:lineRule="auto"/>
              <w:jc w:val="both"/>
              <w:rPr>
                <w:rFonts w:cs="Arial"/>
                <w:lang w:val="vi-VN"/>
              </w:rPr>
            </w:pPr>
            <w:r w:rsidRPr="000138E5">
              <w:rPr>
                <w:rFonts w:cs="Arial"/>
                <w:lang w:val="vi-VN"/>
              </w:rPr>
              <w:t>Nhà khám, chữa bệnh, lưu trú bệnh nhân của bệnh viện;</w:t>
            </w:r>
            <w:r w:rsidRPr="000138E5">
              <w:rPr>
                <w:rFonts w:cs="Arial"/>
                <w:lang w:val="fr-FR"/>
              </w:rPr>
              <w:t xml:space="preserve"> </w:t>
            </w:r>
            <w:r w:rsidRPr="000138E5">
              <w:rPr>
                <w:rFonts w:cs="Arial"/>
                <w:lang w:val="vi-VN"/>
              </w:rPr>
              <w:t xml:space="preserve">nhà hộ sinh, </w:t>
            </w:r>
            <w:r w:rsidRPr="000138E5">
              <w:rPr>
                <w:rFonts w:cs="Arial"/>
                <w:lang w:val="fr-FR"/>
              </w:rPr>
              <w:t>trạm y tế</w:t>
            </w:r>
            <w:r w:rsidRPr="000138E5">
              <w:rPr>
                <w:rFonts w:cs="Arial"/>
                <w:lang w:val="vi-VN"/>
              </w:rPr>
              <w:t>, phòng khám đa khoa, chuyên khoa; nhà điều dưỡng, phục hồi chức năng, chỉnh hình; nhà thuộc cơ sở phòng chống dịch bệnh; nhà thuộc cơ sở y tế khác theo quy định của Luật Khám bệnh, chữa bệ</w:t>
            </w:r>
            <w:r w:rsidR="00D40F55">
              <w:rPr>
                <w:rFonts w:cs="Arial"/>
                <w:lang w:val="vi-VN"/>
              </w:rPr>
              <w:t>nh</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0001B7" w14:textId="77777777" w:rsidR="008A7DBF" w:rsidRPr="000138E5" w:rsidRDefault="008A7DBF" w:rsidP="008A7DBF">
            <w:pPr>
              <w:spacing w:before="60" w:after="60" w:line="240" w:lineRule="auto"/>
              <w:jc w:val="both"/>
              <w:rPr>
                <w:rFonts w:cs="Arial"/>
                <w:strike/>
                <w:lang w:val="vi-VN" w:eastAsia="vi-VN"/>
              </w:rPr>
            </w:pPr>
            <w:r w:rsidRPr="000138E5">
              <w:rPr>
                <w:rFonts w:cs="Arial"/>
                <w:lang w:val="vi-VN" w:eastAsia="vi-VN"/>
              </w:rPr>
              <w:t xml:space="preserve">Cao từ 3 tầng trở lên </w:t>
            </w:r>
            <w:r w:rsidRPr="000138E5">
              <w:rPr>
                <w:rFonts w:cs="Arial"/>
                <w:lang w:val="vi-VN"/>
              </w:rPr>
              <w:t>hoặc tổng diện tích sàn từ 300 m</w:t>
            </w:r>
            <w:r w:rsidRPr="000138E5">
              <w:rPr>
                <w:rFonts w:cs="Arial"/>
                <w:vertAlign w:val="superscript"/>
                <w:lang w:val="vi-VN"/>
              </w:rPr>
              <w:t>2</w:t>
            </w:r>
            <w:r w:rsidRPr="000138E5">
              <w:rPr>
                <w:rFonts w:cs="Arial"/>
                <w:lang w:val="vi-VN"/>
              </w:rPr>
              <w:t xml:space="preserve"> trở lên.</w:t>
            </w:r>
          </w:p>
          <w:p w14:paraId="26D3DE5C" w14:textId="171F372E" w:rsidR="008A7DBF" w:rsidRPr="000138E5" w:rsidRDefault="008A7DBF" w:rsidP="008A7DBF">
            <w:pPr>
              <w:spacing w:before="60" w:after="60" w:line="240" w:lineRule="auto"/>
              <w:jc w:val="both"/>
              <w:rPr>
                <w:rFonts w:cs="Arial"/>
                <w:lang w:val="vi-VN" w:eastAsia="vi-VN"/>
              </w:rPr>
            </w:pP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064451" w14:textId="6C9374E8" w:rsidR="008A7DBF" w:rsidRPr="000138E5" w:rsidRDefault="008A7DBF" w:rsidP="008A7DBF">
            <w:pPr>
              <w:spacing w:before="60" w:after="60" w:line="240" w:lineRule="auto"/>
              <w:jc w:val="both"/>
              <w:rPr>
                <w:rFonts w:cs="Arial"/>
                <w:strike/>
                <w:lang w:val="vi-VN"/>
              </w:rPr>
            </w:pPr>
            <w:r w:rsidRPr="000138E5">
              <w:rPr>
                <w:rFonts w:cs="Arial"/>
                <w:lang w:val="vi-VN"/>
              </w:rPr>
              <w:t>Chiều cao</w:t>
            </w:r>
            <w:r w:rsidRPr="000138E5">
              <w:rPr>
                <w:rFonts w:eastAsia="Tahoma" w:cs="Arial"/>
                <w:lang w:val="vi-VN" w:eastAsia="vi-VN"/>
              </w:rPr>
              <w:t xml:space="preserve"> PCCC</w:t>
            </w:r>
            <w:r w:rsidRPr="000138E5">
              <w:rPr>
                <w:rFonts w:cs="Arial"/>
                <w:lang w:val="vi-VN"/>
              </w:rPr>
              <w:t xml:space="preserve"> từ </w:t>
            </w:r>
            <w:r w:rsidRPr="000138E5">
              <w:rPr>
                <w:rFonts w:cs="Arial"/>
                <w:lang w:val="vi-VN"/>
              </w:rPr>
              <w:br/>
              <w:t xml:space="preserve">25 m trở lên hoặc tổng diện tích sàn từ </w:t>
            </w:r>
            <w:r w:rsidRPr="000138E5">
              <w:rPr>
                <w:rFonts w:cs="Arial"/>
                <w:lang w:val="vi-VN"/>
              </w:rPr>
              <w:br/>
              <w:t>2 000 m</w:t>
            </w:r>
            <w:r w:rsidRPr="000138E5">
              <w:rPr>
                <w:rFonts w:cs="Arial"/>
                <w:vertAlign w:val="superscript"/>
                <w:lang w:val="vi-VN"/>
              </w:rPr>
              <w:t xml:space="preserve">2 </w:t>
            </w:r>
            <w:r w:rsidRPr="000138E5">
              <w:rPr>
                <w:rFonts w:cs="Arial"/>
                <w:lang w:val="vi-VN"/>
              </w:rPr>
              <w:t>trở lên</w:t>
            </w:r>
          </w:p>
        </w:tc>
      </w:tr>
      <w:tr w:rsidR="008A7DBF" w:rsidRPr="000138E5" w14:paraId="31263657" w14:textId="77777777" w:rsidTr="00EB38F9">
        <w:trPr>
          <w:cantSplit/>
          <w:trHeight w:val="1473"/>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39B03CB2" w14:textId="77777777" w:rsidR="008A7DBF" w:rsidRPr="000138E5" w:rsidRDefault="008A7DBF" w:rsidP="008A7DBF">
            <w:pPr>
              <w:widowControl w:val="0"/>
              <w:numPr>
                <w:ilvl w:val="0"/>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15549A" w14:textId="77777777" w:rsidR="008A7DBF" w:rsidRPr="000138E5" w:rsidRDefault="008A7DBF" w:rsidP="008A7DBF">
            <w:pPr>
              <w:spacing w:before="60" w:after="60" w:line="240" w:lineRule="auto"/>
              <w:jc w:val="both"/>
              <w:rPr>
                <w:rFonts w:cs="Arial"/>
              </w:rPr>
            </w:pPr>
            <w:r w:rsidRPr="000138E5">
              <w:rPr>
                <w:rFonts w:cs="Arial"/>
                <w:lang w:val="vi-VN"/>
              </w:rPr>
              <w:t>Nhà dưỡng lão</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6E261A" w14:textId="279F8F56" w:rsidR="008A7DBF" w:rsidRPr="000138E5" w:rsidRDefault="008A7DBF" w:rsidP="008A7DBF">
            <w:pPr>
              <w:spacing w:before="60" w:after="60" w:line="240" w:lineRule="auto"/>
              <w:jc w:val="both"/>
              <w:rPr>
                <w:rFonts w:cs="Arial"/>
                <w:bCs/>
              </w:rPr>
            </w:pPr>
            <w:r w:rsidRPr="000138E5">
              <w:rPr>
                <w:rFonts w:cs="Arial"/>
                <w:lang w:val="vi-VN" w:eastAsia="vi-VN"/>
              </w:rPr>
              <w:t xml:space="preserve">Không phụ thuộc vào </w:t>
            </w:r>
            <w:r w:rsidRPr="000138E5">
              <w:rPr>
                <w:rFonts w:cs="Arial"/>
                <w:lang w:eastAsia="vi-VN"/>
              </w:rPr>
              <w:t>diện tích</w:t>
            </w:r>
            <w:r w:rsidRPr="000138E5">
              <w:rPr>
                <w:rFonts w:cs="Arial"/>
                <w:lang w:val="vi-VN" w:eastAsia="vi-VN"/>
              </w:rPr>
              <w:t xml:space="preserve"> (</w:t>
            </w:r>
            <w:r w:rsidRPr="000138E5">
              <w:rPr>
                <w:rFonts w:cs="Arial"/>
                <w:lang w:eastAsia="vi-VN"/>
              </w:rPr>
              <w:t>c</w:t>
            </w:r>
            <w:r w:rsidRPr="000138E5">
              <w:rPr>
                <w:rFonts w:cs="Arial"/>
                <w:lang w:val="vi-VN" w:eastAsia="vi-VN"/>
              </w:rPr>
              <w:t>ho phép trang bị thiết bị báo cháy độc lập khi chiều cao thấp hơn</w:t>
            </w:r>
            <w:r w:rsidRPr="000138E5">
              <w:rPr>
                <w:rFonts w:cs="Arial"/>
                <w:bCs/>
                <w:lang w:val="vi-VN"/>
              </w:rPr>
              <w:t xml:space="preserve"> 3 tầng và tổng diện tích sàn nhỏ hơn 300 m</w:t>
            </w:r>
            <w:r w:rsidRPr="000138E5">
              <w:rPr>
                <w:rFonts w:cs="Arial"/>
                <w:bCs/>
                <w:vertAlign w:val="superscript"/>
                <w:lang w:val="vi-VN"/>
              </w:rPr>
              <w:t>2</w:t>
            </w:r>
            <w:r w:rsidRPr="000138E5">
              <w:rPr>
                <w:rFonts w:cs="Arial"/>
                <w:bCs/>
                <w:lang w:val="vi-VN"/>
              </w:rPr>
              <w:t>)</w:t>
            </w:r>
            <w:r w:rsidRPr="000138E5">
              <w:rPr>
                <w:rFonts w:cs="Arial"/>
                <w:bCs/>
              </w:rPr>
              <w:t>.</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B865CE" w14:textId="77777777" w:rsidR="008A7DBF" w:rsidRPr="000138E5" w:rsidRDefault="008A7DBF" w:rsidP="008A7DBF">
            <w:pPr>
              <w:spacing w:before="60" w:after="60" w:line="240" w:lineRule="auto"/>
              <w:jc w:val="both"/>
              <w:rPr>
                <w:rFonts w:cs="Arial"/>
                <w:strike/>
                <w:lang w:val="vi-VN"/>
              </w:rPr>
            </w:pPr>
            <w:r w:rsidRPr="000138E5">
              <w:rPr>
                <w:rFonts w:cs="Arial"/>
                <w:lang w:val="vi-VN"/>
              </w:rPr>
              <w:t>Tổng diện tích sàn từ 500 m</w:t>
            </w:r>
            <w:r w:rsidRPr="000138E5">
              <w:rPr>
                <w:rFonts w:cs="Arial"/>
                <w:vertAlign w:val="superscript"/>
                <w:lang w:val="vi-VN"/>
              </w:rPr>
              <w:t xml:space="preserve">2 </w:t>
            </w:r>
            <w:r w:rsidRPr="000138E5">
              <w:rPr>
                <w:rFonts w:cs="Arial"/>
                <w:lang w:val="vi-VN"/>
              </w:rPr>
              <w:t>trở lên</w:t>
            </w:r>
          </w:p>
        </w:tc>
      </w:tr>
      <w:tr w:rsidR="008A7DBF" w:rsidRPr="000138E5" w14:paraId="2C3C433E" w14:textId="77777777" w:rsidTr="00EB38F9">
        <w:trPr>
          <w:cantSplit/>
          <w:trHeight w:val="907"/>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21FF8020" w14:textId="77777777" w:rsidR="008A7DBF" w:rsidRPr="000138E5" w:rsidRDefault="008A7DBF" w:rsidP="008A7DBF">
            <w:pPr>
              <w:widowControl w:val="0"/>
              <w:numPr>
                <w:ilvl w:val="0"/>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E31A5F" w14:textId="5A805CB8" w:rsidR="008A7DBF" w:rsidRPr="000138E5" w:rsidRDefault="008A7DBF" w:rsidP="008A7DBF">
            <w:pPr>
              <w:spacing w:before="60" w:after="60" w:line="240" w:lineRule="auto"/>
              <w:jc w:val="both"/>
              <w:rPr>
                <w:rFonts w:cs="Arial"/>
                <w:lang w:val="vi-VN"/>
              </w:rPr>
            </w:pPr>
            <w:r w:rsidRPr="000138E5">
              <w:rPr>
                <w:rFonts w:cs="Arial"/>
                <w:lang w:val="vi-VN"/>
              </w:rPr>
              <w:t xml:space="preserve">Nhà thi đấu, nhà tập luyện các môn thể thao, nhà thuộc cơ sở thể thao khác được thành lập theo </w:t>
            </w:r>
            <w:r w:rsidRPr="000138E5">
              <w:rPr>
                <w:rFonts w:cs="Arial"/>
              </w:rPr>
              <w:t xml:space="preserve">quy định của </w:t>
            </w:r>
            <w:r w:rsidRPr="000138E5">
              <w:rPr>
                <w:rFonts w:cs="Arial"/>
                <w:lang w:val="vi-VN"/>
              </w:rPr>
              <w:t>Luật Thể dục, thể thao</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E99A7D" w14:textId="13D89CAF" w:rsidR="008A7DBF" w:rsidRPr="000138E5" w:rsidRDefault="008A7DBF" w:rsidP="008A7DBF">
            <w:pPr>
              <w:widowControl w:val="0"/>
              <w:spacing w:before="60" w:after="60" w:line="240" w:lineRule="auto"/>
              <w:jc w:val="both"/>
              <w:rPr>
                <w:rFonts w:cs="Arial"/>
                <w:lang w:val="vi-VN" w:eastAsia="vi-VN"/>
              </w:rPr>
            </w:pPr>
            <w:r w:rsidRPr="000138E5">
              <w:rPr>
                <w:rFonts w:cs="Arial"/>
                <w:lang w:val="vi-VN"/>
              </w:rPr>
              <w:t>Tổng diện tích sàn từ 500 m</w:t>
            </w:r>
            <w:r w:rsidRPr="000138E5">
              <w:rPr>
                <w:rFonts w:cs="Arial"/>
                <w:vertAlign w:val="superscript"/>
                <w:lang w:val="vi-VN"/>
              </w:rPr>
              <w:t>2</w:t>
            </w:r>
            <w:r w:rsidRPr="000138E5">
              <w:rPr>
                <w:rFonts w:cs="Arial"/>
                <w:lang w:val="vi-VN"/>
              </w:rPr>
              <w:t xml:space="preserve"> trở lên hoặc có khán đài </w:t>
            </w:r>
            <w:r w:rsidRPr="000138E5">
              <w:rPr>
                <w:rFonts w:cs="Arial"/>
                <w:lang w:val="vi-VN" w:eastAsia="vi-VN"/>
              </w:rPr>
              <w:t>từ 200 chỗ trở lên (cho phép trang bị thiết bị báo cháy độc lập khi</w:t>
            </w:r>
            <w:r w:rsidRPr="000138E5">
              <w:rPr>
                <w:rFonts w:cs="Arial"/>
                <w:bCs/>
                <w:lang w:val="vi-VN"/>
              </w:rPr>
              <w:t xml:space="preserve"> tổng diện tích sàn nhỏ hơn 1 500 m</w:t>
            </w:r>
            <w:r w:rsidRPr="000138E5">
              <w:rPr>
                <w:rFonts w:cs="Arial"/>
                <w:bCs/>
                <w:vertAlign w:val="superscript"/>
                <w:lang w:val="vi-VN"/>
              </w:rPr>
              <w:t>2</w:t>
            </w:r>
            <w:r w:rsidRPr="000138E5">
              <w:rPr>
                <w:rFonts w:cs="Arial"/>
                <w:lang w:val="vi-VN" w:eastAsia="vi-VN"/>
              </w:rPr>
              <w:t>)</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D890EA" w14:textId="5664F033" w:rsidR="008A7DBF" w:rsidRPr="000138E5" w:rsidRDefault="008A7DBF" w:rsidP="008A7DBF">
            <w:pPr>
              <w:spacing w:before="60" w:after="60" w:line="240" w:lineRule="auto"/>
              <w:jc w:val="both"/>
              <w:rPr>
                <w:rFonts w:cs="Arial"/>
                <w:strike/>
                <w:lang w:val="vi-VN"/>
              </w:rPr>
            </w:pPr>
            <w:r w:rsidRPr="000138E5">
              <w:rPr>
                <w:rFonts w:cs="Arial"/>
                <w:lang w:val="vi-VN"/>
              </w:rPr>
              <w:t>Chiều cao</w:t>
            </w:r>
            <w:r w:rsidRPr="000138E5">
              <w:rPr>
                <w:rFonts w:eastAsia="Tahoma" w:cs="Arial"/>
                <w:lang w:val="vi-VN" w:eastAsia="vi-VN"/>
              </w:rPr>
              <w:t xml:space="preserve"> PCCC</w:t>
            </w:r>
            <w:r w:rsidRPr="000138E5">
              <w:rPr>
                <w:rFonts w:cs="Arial"/>
                <w:lang w:val="vi-VN"/>
              </w:rPr>
              <w:t xml:space="preserve"> từ </w:t>
            </w:r>
            <w:r w:rsidRPr="000138E5">
              <w:rPr>
                <w:rFonts w:cs="Arial"/>
                <w:lang w:val="vi-VN"/>
              </w:rPr>
              <w:br/>
              <w:t>25 m trở lên</w:t>
            </w:r>
          </w:p>
        </w:tc>
      </w:tr>
    </w:tbl>
    <w:p w14:paraId="332820E7" w14:textId="77777777" w:rsidR="008A7DBF" w:rsidRDefault="008A7DBF">
      <w:r>
        <w:br w:type="page"/>
      </w:r>
    </w:p>
    <w:p w14:paraId="322D53E6" w14:textId="262878D5" w:rsidR="008A7DBF" w:rsidRDefault="008A7DBF" w:rsidP="008A7DBF">
      <w:pPr>
        <w:jc w:val="center"/>
      </w:pPr>
      <w:r w:rsidRPr="000138E5">
        <w:rPr>
          <w:rStyle w:val="Heading2Char"/>
          <w:rFonts w:ascii="Arial" w:eastAsia="Calibri" w:hAnsi="Arial" w:cs="Arial"/>
          <w:i w:val="0"/>
          <w:sz w:val="24"/>
          <w:szCs w:val="24"/>
          <w:lang w:val="vi-VN"/>
        </w:rPr>
        <w:lastRenderedPageBreak/>
        <w:t>Bảng A.1</w:t>
      </w:r>
      <w:r w:rsidRPr="000138E5">
        <w:rPr>
          <w:rStyle w:val="Heading2Char"/>
          <w:rFonts w:ascii="Arial" w:eastAsia="Calibri" w:hAnsi="Arial" w:cs="Arial"/>
          <w:i w:val="0"/>
          <w:sz w:val="24"/>
          <w:szCs w:val="24"/>
        </w:rPr>
        <w:t xml:space="preserve"> </w:t>
      </w:r>
      <w:r w:rsidRPr="000138E5">
        <w:rPr>
          <w:rStyle w:val="Heading2Char"/>
          <w:rFonts w:ascii="Arial" w:eastAsia="Calibri" w:hAnsi="Arial" w:cs="Arial"/>
          <w:b w:val="0"/>
          <w:bCs w:val="0"/>
          <w:iCs w:val="0"/>
          <w:sz w:val="24"/>
          <w:szCs w:val="24"/>
        </w:rPr>
        <w:t>(tiếp theo)</w:t>
      </w:r>
    </w:p>
    <w:tbl>
      <w:tblPr>
        <w:tblW w:w="93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110"/>
        <w:gridCol w:w="2731"/>
        <w:gridCol w:w="2668"/>
      </w:tblGrid>
      <w:tr w:rsidR="008A7DBF" w:rsidRPr="000138E5" w14:paraId="4A986EF1"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1CC547A2" w14:textId="18E0C03E" w:rsidR="008A7DBF" w:rsidRPr="000138E5" w:rsidRDefault="008A7DBF" w:rsidP="008A7DBF">
            <w:pPr>
              <w:widowControl w:val="0"/>
              <w:spacing w:before="60" w:after="60" w:line="240" w:lineRule="auto"/>
              <w:jc w:val="center"/>
              <w:outlineLvl w:val="6"/>
              <w:rPr>
                <w:rFonts w:eastAsia="DengXian Light" w:cs="Arial"/>
                <w:lang w:val="vi-VN"/>
              </w:rPr>
            </w:pPr>
            <w:r w:rsidRPr="000138E5">
              <w:rPr>
                <w:rFonts w:cs="Arial"/>
                <w:b/>
                <w:lang w:val="vi-VN"/>
              </w:rPr>
              <w:t>STT</w:t>
            </w: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tcPr>
          <w:p w14:paraId="5759C2A1" w14:textId="013BD981" w:rsidR="008A7DBF" w:rsidRPr="000138E5" w:rsidRDefault="008A7DBF" w:rsidP="008A7DBF">
            <w:pPr>
              <w:spacing w:before="60" w:after="60" w:line="240" w:lineRule="auto"/>
              <w:jc w:val="center"/>
              <w:rPr>
                <w:rFonts w:cs="Arial"/>
                <w:lang w:val="vi-VN"/>
              </w:rPr>
            </w:pPr>
            <w:r w:rsidRPr="000138E5">
              <w:rPr>
                <w:rFonts w:cs="Arial"/>
                <w:b/>
                <w:lang w:val="vi-VN"/>
              </w:rPr>
              <w:t>Loại nhà</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298C7DD8" w14:textId="7013C835" w:rsidR="008A7DBF" w:rsidRPr="000138E5" w:rsidRDefault="008A7DBF" w:rsidP="008A7DBF">
            <w:pPr>
              <w:widowControl w:val="0"/>
              <w:spacing w:before="60" w:after="60" w:line="240" w:lineRule="auto"/>
              <w:jc w:val="center"/>
              <w:rPr>
                <w:rFonts w:cs="Arial"/>
                <w:lang w:val="vi-VN"/>
              </w:rPr>
            </w:pPr>
            <w:r w:rsidRPr="000138E5">
              <w:rPr>
                <w:rFonts w:cs="Arial"/>
                <w:b/>
                <w:lang w:val="vi-VN"/>
              </w:rPr>
              <w:t>Hệ thống báo cháy tự động</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0DC49BC4" w14:textId="6B890E32" w:rsidR="008A7DBF" w:rsidRPr="000138E5" w:rsidRDefault="008A7DBF" w:rsidP="008A7DBF">
            <w:pPr>
              <w:spacing w:before="60" w:after="60" w:line="240" w:lineRule="auto"/>
              <w:jc w:val="center"/>
              <w:rPr>
                <w:rFonts w:cs="Arial"/>
                <w:lang w:val="vi-VN"/>
              </w:rPr>
            </w:pPr>
            <w:r w:rsidRPr="000138E5">
              <w:rPr>
                <w:rFonts w:cs="Arial"/>
                <w:b/>
                <w:lang w:val="vi-VN"/>
              </w:rPr>
              <w:t xml:space="preserve">Hệ thống chữa cháy tự động </w:t>
            </w:r>
            <w:r w:rsidRPr="000138E5">
              <w:rPr>
                <w:rFonts w:cs="Arial"/>
                <w:b/>
                <w:vertAlign w:val="superscript"/>
                <w:lang w:val="vi-VN"/>
              </w:rPr>
              <w:fldChar w:fldCharType="begin"/>
            </w:r>
            <w:r w:rsidRPr="000138E5">
              <w:rPr>
                <w:rFonts w:cs="Arial"/>
                <w:b/>
                <w:vertAlign w:val="superscript"/>
                <w:lang w:val="vi-VN"/>
              </w:rPr>
              <w:instrText xml:space="preserve"> REF chuthich1A1 \h  \* MERGEFORMAT </w:instrText>
            </w:r>
            <w:r w:rsidRPr="000138E5">
              <w:rPr>
                <w:rFonts w:cs="Arial"/>
                <w:b/>
                <w:vertAlign w:val="superscript"/>
                <w:lang w:val="vi-VN"/>
              </w:rPr>
            </w:r>
            <w:r w:rsidRPr="000138E5">
              <w:rPr>
                <w:rFonts w:cs="Arial"/>
                <w:b/>
                <w:vertAlign w:val="superscript"/>
                <w:lang w:val="vi-VN"/>
              </w:rPr>
              <w:fldChar w:fldCharType="separate"/>
            </w:r>
            <w:r w:rsidR="000C1D83" w:rsidRPr="000C1D83">
              <w:rPr>
                <w:rFonts w:cs="Arial"/>
                <w:b/>
                <w:vertAlign w:val="superscript"/>
                <w:lang w:val="vi-VN"/>
              </w:rPr>
              <w:t>(1)</w:t>
            </w:r>
            <w:r w:rsidRPr="000138E5">
              <w:rPr>
                <w:rFonts w:cs="Arial"/>
                <w:b/>
                <w:vertAlign w:val="superscript"/>
                <w:lang w:val="vi-VN"/>
              </w:rPr>
              <w:fldChar w:fldCharType="end"/>
            </w:r>
          </w:p>
        </w:tc>
      </w:tr>
      <w:tr w:rsidR="008A7DBF" w:rsidRPr="000138E5" w14:paraId="5191116B"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1EEC5A06" w14:textId="2FA04948" w:rsidR="008A7DBF" w:rsidRPr="000138E5" w:rsidRDefault="008A7DBF" w:rsidP="008A7DBF">
            <w:pPr>
              <w:widowControl w:val="0"/>
              <w:numPr>
                <w:ilvl w:val="0"/>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464A01" w14:textId="77777777" w:rsidR="008A7DBF" w:rsidRPr="000138E5" w:rsidRDefault="008A7DBF" w:rsidP="008A7DBF">
            <w:pPr>
              <w:spacing w:before="60" w:after="60" w:line="240" w:lineRule="auto"/>
              <w:jc w:val="both"/>
              <w:rPr>
                <w:rFonts w:cs="Arial"/>
                <w:strike/>
                <w:lang w:val="vi-VN"/>
              </w:rPr>
            </w:pPr>
            <w:r w:rsidRPr="000138E5">
              <w:rPr>
                <w:rFonts w:cs="Arial"/>
                <w:lang w:val="vi-VN"/>
              </w:rPr>
              <w:t>N</w:t>
            </w:r>
            <w:r w:rsidRPr="000138E5">
              <w:rPr>
                <w:rFonts w:cs="Arial"/>
                <w:lang w:val="fr-FR"/>
              </w:rPr>
              <w:t>hà hát, rạp chiếu phim</w:t>
            </w:r>
            <w:r w:rsidRPr="000138E5">
              <w:rPr>
                <w:rFonts w:cs="Arial"/>
                <w:lang w:val="vi-VN"/>
              </w:rPr>
              <w:t>, rạp xiếc</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92008C" w14:textId="77777777" w:rsidR="008A7DBF" w:rsidRPr="000138E5" w:rsidRDefault="008A7DBF" w:rsidP="008A7DBF">
            <w:pPr>
              <w:widowControl w:val="0"/>
              <w:spacing w:before="60" w:after="60" w:line="240" w:lineRule="auto"/>
              <w:jc w:val="both"/>
              <w:rPr>
                <w:rFonts w:cs="Arial"/>
                <w:strike/>
                <w:lang w:val="vi-VN"/>
              </w:rPr>
            </w:pPr>
            <w:r w:rsidRPr="000138E5">
              <w:rPr>
                <w:rFonts w:cs="Arial"/>
                <w:lang w:val="vi-VN"/>
              </w:rPr>
              <w:t>Tổng diện tích sàn từ 500 m</w:t>
            </w:r>
            <w:r w:rsidRPr="000138E5">
              <w:rPr>
                <w:rFonts w:cs="Arial"/>
                <w:vertAlign w:val="superscript"/>
                <w:lang w:val="vi-VN"/>
              </w:rPr>
              <w:t>2</w:t>
            </w:r>
            <w:r w:rsidRPr="000138E5">
              <w:rPr>
                <w:rFonts w:cs="Arial"/>
                <w:lang w:val="vi-VN"/>
              </w:rPr>
              <w:t xml:space="preserve"> trở lên hoặc có </w:t>
            </w:r>
            <w:r w:rsidRPr="000138E5">
              <w:rPr>
                <w:rFonts w:cs="Arial"/>
                <w:lang w:val="vi-VN" w:eastAsia="vi-VN"/>
              </w:rPr>
              <w:t>từ 200 chỗ trở lên (cho phép trang bị thiết bị báo cháy độc lập khi</w:t>
            </w:r>
            <w:r w:rsidRPr="000138E5">
              <w:rPr>
                <w:rFonts w:cs="Arial"/>
                <w:bCs/>
                <w:lang w:val="vi-VN"/>
              </w:rPr>
              <w:t xml:space="preserve"> tổng diện tích sàn nhỏ hơn 1 500 m</w:t>
            </w:r>
            <w:r w:rsidRPr="000138E5">
              <w:rPr>
                <w:rFonts w:cs="Arial"/>
                <w:bCs/>
                <w:vertAlign w:val="superscript"/>
                <w:lang w:val="vi-VN"/>
              </w:rPr>
              <w:t>2</w:t>
            </w:r>
            <w:r w:rsidRPr="000138E5">
              <w:rPr>
                <w:rFonts w:cs="Arial"/>
                <w:lang w:val="vi-VN" w:eastAsia="vi-VN"/>
              </w:rPr>
              <w:t>)</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2BE22F" w14:textId="1048DD78" w:rsidR="008A7DBF" w:rsidRPr="000138E5" w:rsidRDefault="008A7DBF" w:rsidP="008A7DBF">
            <w:pPr>
              <w:spacing w:before="60" w:after="60" w:line="240" w:lineRule="auto"/>
              <w:jc w:val="both"/>
              <w:rPr>
                <w:rFonts w:cs="Arial"/>
                <w:strike/>
                <w:lang w:val="vi-VN"/>
              </w:rPr>
            </w:pPr>
            <w:r w:rsidRPr="000138E5">
              <w:rPr>
                <w:rFonts w:cs="Arial"/>
                <w:lang w:val="vi-VN"/>
              </w:rPr>
              <w:t>Chiều cao</w:t>
            </w:r>
            <w:r w:rsidRPr="000138E5">
              <w:rPr>
                <w:rFonts w:eastAsia="Tahoma" w:cs="Arial"/>
                <w:lang w:val="vi-VN" w:eastAsia="vi-VN"/>
              </w:rPr>
              <w:t xml:space="preserve"> PCCC</w:t>
            </w:r>
            <w:r w:rsidRPr="000138E5">
              <w:rPr>
                <w:rFonts w:cs="Arial"/>
                <w:lang w:val="vi-VN"/>
              </w:rPr>
              <w:t xml:space="preserve"> từ </w:t>
            </w:r>
            <w:r w:rsidRPr="000138E5">
              <w:rPr>
                <w:rFonts w:cs="Arial"/>
                <w:lang w:val="vi-VN"/>
              </w:rPr>
              <w:br/>
              <w:t>25 m trở lên</w:t>
            </w:r>
          </w:p>
        </w:tc>
      </w:tr>
      <w:tr w:rsidR="008A7DBF" w:rsidRPr="000138E5" w14:paraId="70C40843"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455628E3" w14:textId="77777777" w:rsidR="008A7DBF" w:rsidRPr="000138E5" w:rsidRDefault="008A7DBF" w:rsidP="008A7DBF">
            <w:pPr>
              <w:widowControl w:val="0"/>
              <w:numPr>
                <w:ilvl w:val="0"/>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6B5F57" w14:textId="77777777" w:rsidR="008A7DBF" w:rsidRPr="000138E5" w:rsidRDefault="008A7DBF" w:rsidP="008A7DBF">
            <w:pPr>
              <w:spacing w:before="60" w:after="60" w:line="240" w:lineRule="auto"/>
              <w:jc w:val="both"/>
              <w:rPr>
                <w:rFonts w:cs="Arial"/>
                <w:lang w:val="vi-VN"/>
              </w:rPr>
            </w:pPr>
            <w:r w:rsidRPr="000138E5">
              <w:rPr>
                <w:rFonts w:cs="Arial"/>
                <w:lang w:val="fr-FR"/>
              </w:rPr>
              <w:t>Thư viện</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353C09" w14:textId="77777777" w:rsidR="008A7DBF" w:rsidRPr="000138E5" w:rsidRDefault="008A7DBF" w:rsidP="008A7DBF">
            <w:pPr>
              <w:spacing w:before="60" w:after="60" w:line="240" w:lineRule="auto"/>
              <w:jc w:val="both"/>
              <w:rPr>
                <w:rFonts w:cs="Arial"/>
                <w:lang w:val="vi-VN" w:eastAsia="vi-VN"/>
              </w:rPr>
            </w:pPr>
            <w:r w:rsidRPr="000138E5">
              <w:rPr>
                <w:rFonts w:cs="Arial"/>
                <w:lang w:val="vi-VN"/>
              </w:rPr>
              <w:t>Tổng diện tích sàn từ 300 m</w:t>
            </w:r>
            <w:r w:rsidRPr="000138E5">
              <w:rPr>
                <w:rFonts w:cs="Arial"/>
                <w:vertAlign w:val="superscript"/>
                <w:lang w:val="vi-VN"/>
              </w:rPr>
              <w:t>2</w:t>
            </w:r>
            <w:r w:rsidRPr="000138E5">
              <w:rPr>
                <w:rFonts w:cs="Arial"/>
                <w:lang w:val="vi-VN"/>
              </w:rPr>
              <w:t xml:space="preserve"> trở lên</w:t>
            </w:r>
            <w:r w:rsidRPr="000138E5">
              <w:rPr>
                <w:rFonts w:cs="Arial"/>
                <w:lang w:val="vi-VN" w:eastAsia="vi-VN"/>
              </w:rPr>
              <w:t xml:space="preserve"> (cho phép trang bị thiết bị báo cháy độc lập khi </w:t>
            </w:r>
            <w:r w:rsidRPr="000138E5">
              <w:rPr>
                <w:rFonts w:cs="Arial"/>
                <w:lang w:val="vi-VN"/>
              </w:rPr>
              <w:t>tổng diện tích sàn nhỏ hơn 500 m</w:t>
            </w:r>
            <w:r w:rsidRPr="000138E5">
              <w:rPr>
                <w:rFonts w:cs="Arial"/>
                <w:vertAlign w:val="superscript"/>
                <w:lang w:val="vi-VN"/>
              </w:rPr>
              <w:t>2</w:t>
            </w:r>
            <w:r w:rsidRPr="000138E5">
              <w:rPr>
                <w:rFonts w:cs="Arial"/>
                <w:lang w:val="vi-VN"/>
              </w:rPr>
              <w:t>)</w:t>
            </w:r>
            <w:r w:rsidRPr="000138E5">
              <w:rPr>
                <w:rFonts w:cs="Arial"/>
                <w:lang w:val="vi-VN" w:eastAsia="vi-VN"/>
              </w:rPr>
              <w:t xml:space="preserve"> </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4CFE49" w14:textId="0D22012B" w:rsidR="008A7DBF" w:rsidRPr="000138E5" w:rsidRDefault="008A7DBF" w:rsidP="008A7DBF">
            <w:pPr>
              <w:spacing w:before="60" w:after="60" w:line="240" w:lineRule="auto"/>
              <w:jc w:val="both"/>
              <w:rPr>
                <w:rFonts w:cs="Arial"/>
                <w:strike/>
                <w:lang w:val="vi-VN"/>
              </w:rPr>
            </w:pPr>
            <w:r w:rsidRPr="000138E5">
              <w:rPr>
                <w:rFonts w:cs="Arial"/>
                <w:lang w:val="vi-VN"/>
              </w:rPr>
              <w:t>Chiều cao</w:t>
            </w:r>
            <w:r w:rsidRPr="000138E5">
              <w:rPr>
                <w:rFonts w:eastAsia="Tahoma" w:cs="Arial"/>
                <w:lang w:val="vi-VN" w:eastAsia="vi-VN"/>
              </w:rPr>
              <w:t xml:space="preserve"> PCCC</w:t>
            </w:r>
            <w:r w:rsidRPr="000138E5">
              <w:rPr>
                <w:rFonts w:cs="Arial"/>
                <w:lang w:val="vi-VN"/>
              </w:rPr>
              <w:t xml:space="preserve"> từ </w:t>
            </w:r>
            <w:r w:rsidRPr="000138E5">
              <w:rPr>
                <w:rFonts w:cs="Arial"/>
                <w:lang w:val="vi-VN"/>
              </w:rPr>
              <w:br/>
              <w:t xml:space="preserve">25 m trở lên hoặc tổng diện tích sàn từ </w:t>
            </w:r>
            <w:r w:rsidRPr="000138E5">
              <w:rPr>
                <w:rFonts w:cs="Arial"/>
                <w:lang w:val="vi-VN"/>
              </w:rPr>
              <w:br/>
              <w:t>5 000 m</w:t>
            </w:r>
            <w:r w:rsidRPr="000138E5">
              <w:rPr>
                <w:rFonts w:cs="Arial"/>
                <w:vertAlign w:val="superscript"/>
                <w:lang w:val="vi-VN"/>
              </w:rPr>
              <w:t xml:space="preserve">2 </w:t>
            </w:r>
            <w:r w:rsidRPr="000138E5">
              <w:rPr>
                <w:rFonts w:cs="Arial"/>
                <w:lang w:val="vi-VN"/>
              </w:rPr>
              <w:t>trở lên</w:t>
            </w:r>
          </w:p>
        </w:tc>
      </w:tr>
      <w:tr w:rsidR="008A7DBF" w:rsidRPr="000138E5" w14:paraId="1E71573E"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2B7DF910" w14:textId="77777777" w:rsidR="008A7DBF" w:rsidRPr="000138E5" w:rsidRDefault="008A7DBF" w:rsidP="008A7DBF">
            <w:pPr>
              <w:widowControl w:val="0"/>
              <w:numPr>
                <w:ilvl w:val="0"/>
                <w:numId w:val="17"/>
              </w:numPr>
              <w:spacing w:before="60" w:after="60" w:line="240" w:lineRule="auto"/>
              <w:ind w:left="0" w:firstLine="0"/>
              <w:jc w:val="center"/>
              <w:outlineLvl w:val="6"/>
              <w:rPr>
                <w:rFonts w:eastAsia="DengXian Light" w:cs="Arial"/>
                <w:lang w:val="vi-VN"/>
              </w:rPr>
            </w:pPr>
            <w:bookmarkStart w:id="678" w:name="_Hlk199920376"/>
          </w:p>
        </w:tc>
        <w:tc>
          <w:tcPr>
            <w:tcW w:w="850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AC8A512" w14:textId="111A212D" w:rsidR="008A7DBF" w:rsidRPr="000138E5" w:rsidRDefault="008A7DBF" w:rsidP="008A7DBF">
            <w:pPr>
              <w:spacing w:before="60" w:after="60" w:line="240" w:lineRule="auto"/>
              <w:jc w:val="both"/>
              <w:rPr>
                <w:rFonts w:cs="Arial"/>
                <w:strike/>
                <w:lang w:val="vi-VN"/>
              </w:rPr>
            </w:pPr>
            <w:r w:rsidRPr="000138E5">
              <w:rPr>
                <w:rFonts w:cs="Arial"/>
                <w:lang w:val="vi-VN"/>
              </w:rPr>
              <w:t>Bảo tàng, nhà triển lãm, nhà trưng bày (không bao gồm nhà trưng bày quy định tại mục 25 của Bảng này)</w:t>
            </w:r>
          </w:p>
        </w:tc>
      </w:tr>
      <w:tr w:rsidR="008A7DBF" w:rsidRPr="000138E5" w14:paraId="4A1B3C94"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7D2CA5BC" w14:textId="77777777" w:rsidR="008A7DBF" w:rsidRPr="000138E5" w:rsidRDefault="008A7DBF" w:rsidP="008A7DBF">
            <w:pPr>
              <w:widowControl w:val="0"/>
              <w:numPr>
                <w:ilvl w:val="1"/>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DF10B0" w14:textId="77777777" w:rsidR="008A7DBF" w:rsidRPr="000138E5" w:rsidRDefault="008A7DBF" w:rsidP="008A7DBF">
            <w:pPr>
              <w:spacing w:before="60" w:after="60" w:line="240" w:lineRule="auto"/>
              <w:jc w:val="both"/>
              <w:rPr>
                <w:rFonts w:cs="Arial"/>
                <w:lang w:val="vi-VN"/>
              </w:rPr>
            </w:pPr>
            <w:r w:rsidRPr="000138E5">
              <w:rPr>
                <w:rFonts w:cs="Arial"/>
                <w:lang w:val="fr-FR"/>
              </w:rPr>
              <w:t>Bố trí tại tầng hầm</w:t>
            </w:r>
            <w:r w:rsidRPr="000138E5">
              <w:rPr>
                <w:rFonts w:cs="Arial"/>
                <w:lang w:val="vi-VN"/>
              </w:rPr>
              <w:t xml:space="preserve">, tầng bán hầm </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8FFF49" w14:textId="77777777" w:rsidR="008A7DBF" w:rsidRPr="000138E5" w:rsidRDefault="008A7DBF" w:rsidP="008A7DBF">
            <w:pPr>
              <w:spacing w:before="60" w:after="60" w:line="240" w:lineRule="auto"/>
              <w:jc w:val="both"/>
              <w:rPr>
                <w:rFonts w:cs="Arial"/>
                <w:lang w:val="vi-VN" w:eastAsia="vi-VN"/>
              </w:rPr>
            </w:pPr>
            <w:r w:rsidRPr="000138E5">
              <w:rPr>
                <w:rFonts w:cs="Arial"/>
                <w:lang w:val="vi-VN" w:eastAsia="vi-VN"/>
              </w:rPr>
              <w:t>Không phụ thuộc vào diện tích</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417B11" w14:textId="77777777" w:rsidR="008A7DBF" w:rsidRPr="000138E5" w:rsidRDefault="008A7DBF" w:rsidP="008A7DBF">
            <w:pPr>
              <w:spacing w:before="60" w:after="60" w:line="240" w:lineRule="auto"/>
              <w:jc w:val="both"/>
              <w:rPr>
                <w:rFonts w:cs="Arial"/>
                <w:strike/>
                <w:lang w:val="vi-VN"/>
              </w:rPr>
            </w:pPr>
            <w:r w:rsidRPr="000138E5">
              <w:rPr>
                <w:rFonts w:cs="Arial"/>
                <w:lang w:val="vi-VN"/>
              </w:rPr>
              <w:t>Tổng diện tích sàn từ 200 m</w:t>
            </w:r>
            <w:r w:rsidRPr="000138E5">
              <w:rPr>
                <w:rFonts w:cs="Arial"/>
                <w:vertAlign w:val="superscript"/>
                <w:lang w:val="vi-VN"/>
              </w:rPr>
              <w:t>2</w:t>
            </w:r>
            <w:r w:rsidRPr="000138E5">
              <w:rPr>
                <w:rFonts w:cs="Arial"/>
                <w:lang w:val="vi-VN"/>
              </w:rPr>
              <w:t xml:space="preserve"> trở lên</w:t>
            </w:r>
          </w:p>
        </w:tc>
      </w:tr>
      <w:bookmarkEnd w:id="678"/>
      <w:tr w:rsidR="008A7DBF" w:rsidRPr="000138E5" w14:paraId="02202FAE"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11EFC7EB" w14:textId="77777777" w:rsidR="008A7DBF" w:rsidRPr="000138E5" w:rsidRDefault="008A7DBF" w:rsidP="008A7DBF">
            <w:pPr>
              <w:widowControl w:val="0"/>
              <w:numPr>
                <w:ilvl w:val="1"/>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D54728" w14:textId="77777777" w:rsidR="008A7DBF" w:rsidRPr="000138E5" w:rsidRDefault="008A7DBF" w:rsidP="008A7DBF">
            <w:pPr>
              <w:spacing w:before="60" w:after="60" w:line="240" w:lineRule="auto"/>
              <w:jc w:val="both"/>
              <w:rPr>
                <w:rFonts w:cs="Arial"/>
                <w:lang w:val="vi-VN"/>
              </w:rPr>
            </w:pPr>
            <w:r w:rsidRPr="000138E5">
              <w:rPr>
                <w:rFonts w:cs="Arial"/>
                <w:lang w:val="vi-VN"/>
              </w:rPr>
              <w:t xml:space="preserve">Bố trí tại các tầng </w:t>
            </w:r>
            <w:r w:rsidRPr="000138E5">
              <w:rPr>
                <w:rFonts w:cs="Arial"/>
                <w:lang w:val="fr-FR"/>
              </w:rPr>
              <w:t>trên mặt đất</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2F1799A2" w14:textId="77777777" w:rsidR="008A7DBF" w:rsidRPr="000138E5" w:rsidRDefault="008A7DBF" w:rsidP="008A7DBF">
            <w:pPr>
              <w:spacing w:before="60" w:after="60" w:line="240" w:lineRule="auto"/>
              <w:jc w:val="both"/>
              <w:rPr>
                <w:rFonts w:cs="Arial"/>
                <w:lang w:val="vi-VN" w:eastAsia="vi-VN"/>
              </w:rPr>
            </w:pP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376D95FF" w14:textId="77777777" w:rsidR="008A7DBF" w:rsidRPr="000138E5" w:rsidRDefault="008A7DBF" w:rsidP="008A7DBF">
            <w:pPr>
              <w:spacing w:before="60" w:after="60" w:line="240" w:lineRule="auto"/>
              <w:jc w:val="both"/>
              <w:rPr>
                <w:rFonts w:cs="Arial"/>
                <w:strike/>
                <w:lang w:val="vi-VN"/>
              </w:rPr>
            </w:pPr>
          </w:p>
        </w:tc>
      </w:tr>
      <w:tr w:rsidR="008A7DBF" w:rsidRPr="000138E5" w14:paraId="094611A2"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27D1EA19" w14:textId="77777777" w:rsidR="008A7DBF" w:rsidRPr="000138E5" w:rsidRDefault="008A7DBF" w:rsidP="008A7DBF">
            <w:pPr>
              <w:widowControl w:val="0"/>
              <w:numPr>
                <w:ilvl w:val="2"/>
                <w:numId w:val="17"/>
              </w:numPr>
              <w:spacing w:before="60" w:after="60" w:line="240" w:lineRule="auto"/>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0E8A4A" w14:textId="77777777" w:rsidR="008A7DBF" w:rsidRPr="000138E5" w:rsidRDefault="008A7DBF" w:rsidP="008A7DBF">
            <w:pPr>
              <w:spacing w:before="60" w:after="60" w:line="240" w:lineRule="auto"/>
              <w:jc w:val="both"/>
              <w:rPr>
                <w:rFonts w:cs="Arial"/>
                <w:lang w:val="vi-VN"/>
              </w:rPr>
            </w:pPr>
            <w:r w:rsidRPr="000138E5">
              <w:rPr>
                <w:rFonts w:cs="Arial"/>
              </w:rPr>
              <w:t>Một tầng, hai tầng</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DC151F" w14:textId="77777777" w:rsidR="008A7DBF" w:rsidRPr="000138E5" w:rsidRDefault="008A7DBF" w:rsidP="008A7DBF">
            <w:pPr>
              <w:spacing w:before="60" w:after="60" w:line="240" w:lineRule="auto"/>
              <w:jc w:val="both"/>
              <w:rPr>
                <w:rFonts w:cs="Arial"/>
                <w:lang w:val="vi-VN" w:eastAsia="vi-VN"/>
              </w:rPr>
            </w:pPr>
            <w:r w:rsidRPr="000138E5">
              <w:rPr>
                <w:rFonts w:cs="Arial"/>
                <w:lang w:val="vi-VN"/>
              </w:rPr>
              <w:t>Tổng diện tích sàn từ 500 m</w:t>
            </w:r>
            <w:r w:rsidRPr="000138E5">
              <w:rPr>
                <w:rFonts w:cs="Arial"/>
                <w:vertAlign w:val="superscript"/>
                <w:lang w:val="vi-VN"/>
              </w:rPr>
              <w:t>2</w:t>
            </w:r>
            <w:r w:rsidRPr="000138E5">
              <w:rPr>
                <w:rFonts w:cs="Arial"/>
                <w:lang w:val="vi-VN"/>
              </w:rPr>
              <w:t xml:space="preserve"> trở lên</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BAFB2B" w14:textId="77777777" w:rsidR="008A7DBF" w:rsidRPr="000138E5" w:rsidRDefault="008A7DBF" w:rsidP="008A7DBF">
            <w:pPr>
              <w:spacing w:before="60" w:after="60" w:line="240" w:lineRule="auto"/>
              <w:jc w:val="both"/>
              <w:rPr>
                <w:rFonts w:cs="Arial"/>
                <w:lang w:val="vi-VN"/>
              </w:rPr>
            </w:pPr>
            <w:r w:rsidRPr="000138E5">
              <w:rPr>
                <w:rFonts w:cs="Arial"/>
                <w:lang w:val="vi-VN"/>
              </w:rPr>
              <w:t xml:space="preserve">Tổng diện tích sàn từ </w:t>
            </w:r>
          </w:p>
          <w:p w14:paraId="112310BE" w14:textId="1B6A1BD8" w:rsidR="008A7DBF" w:rsidRPr="000138E5" w:rsidRDefault="008A7DBF" w:rsidP="008A7DBF">
            <w:pPr>
              <w:spacing w:before="60" w:after="60" w:line="240" w:lineRule="auto"/>
              <w:jc w:val="both"/>
              <w:rPr>
                <w:rFonts w:cs="Arial"/>
                <w:strike/>
                <w:lang w:val="vi-VN"/>
              </w:rPr>
            </w:pPr>
            <w:r w:rsidRPr="000138E5">
              <w:rPr>
                <w:rFonts w:cs="Arial"/>
                <w:lang w:val="vi-VN"/>
              </w:rPr>
              <w:t>1 000 m</w:t>
            </w:r>
            <w:r w:rsidRPr="000138E5">
              <w:rPr>
                <w:rFonts w:cs="Arial"/>
                <w:vertAlign w:val="superscript"/>
                <w:lang w:val="vi-VN"/>
              </w:rPr>
              <w:t>2</w:t>
            </w:r>
            <w:r w:rsidRPr="000138E5">
              <w:rPr>
                <w:rFonts w:cs="Arial"/>
                <w:lang w:val="vi-VN"/>
              </w:rPr>
              <w:t xml:space="preserve"> trở lên</w:t>
            </w:r>
          </w:p>
        </w:tc>
      </w:tr>
      <w:tr w:rsidR="008A7DBF" w:rsidRPr="000138E5" w14:paraId="383A6B32"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601F27B3" w14:textId="77777777" w:rsidR="008A7DBF" w:rsidRPr="000138E5" w:rsidRDefault="008A7DBF" w:rsidP="008A7DBF">
            <w:pPr>
              <w:widowControl w:val="0"/>
              <w:numPr>
                <w:ilvl w:val="2"/>
                <w:numId w:val="17"/>
              </w:numPr>
              <w:spacing w:before="60" w:after="60" w:line="240" w:lineRule="auto"/>
              <w:outlineLvl w:val="6"/>
              <w:rPr>
                <w:rFonts w:eastAsia="DengXian Light" w:cs="Arial"/>
                <w:lang w:val="vi-VN"/>
              </w:rPr>
            </w:pPr>
            <w:bookmarkStart w:id="679" w:name="_Hlk199920588"/>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42F28B" w14:textId="77777777" w:rsidR="008A7DBF" w:rsidRPr="000138E5" w:rsidRDefault="008A7DBF" w:rsidP="008A7DBF">
            <w:pPr>
              <w:spacing w:before="60" w:after="60" w:line="240" w:lineRule="auto"/>
              <w:jc w:val="both"/>
              <w:rPr>
                <w:rFonts w:cs="Arial"/>
                <w:lang w:val="vi-VN"/>
              </w:rPr>
            </w:pPr>
            <w:r w:rsidRPr="000138E5">
              <w:rPr>
                <w:rFonts w:cs="Arial"/>
                <w:lang w:val="fr-FR"/>
              </w:rPr>
              <w:t>Từ ba tầng trở lên</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5F8347" w14:textId="77777777" w:rsidR="008A7DBF" w:rsidRPr="000138E5" w:rsidRDefault="008A7DBF" w:rsidP="008A7DBF">
            <w:pPr>
              <w:spacing w:before="60" w:after="60" w:line="240" w:lineRule="auto"/>
              <w:jc w:val="both"/>
              <w:rPr>
                <w:rFonts w:cs="Arial"/>
                <w:lang w:val="vi-VN" w:eastAsia="vi-VN"/>
              </w:rPr>
            </w:pPr>
            <w:r w:rsidRPr="000138E5">
              <w:rPr>
                <w:rFonts w:cs="Arial"/>
                <w:lang w:val="vi-VN"/>
              </w:rPr>
              <w:t>Không phụ thuộc vào diện tích</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3C3140" w14:textId="696D267B" w:rsidR="008A7DBF" w:rsidRPr="000138E5" w:rsidRDefault="008A7DBF" w:rsidP="008A7DBF">
            <w:pPr>
              <w:spacing w:before="60" w:after="60" w:line="240" w:lineRule="auto"/>
              <w:jc w:val="both"/>
              <w:rPr>
                <w:rFonts w:cs="Arial"/>
                <w:strike/>
                <w:lang w:val="vi-VN"/>
              </w:rPr>
            </w:pPr>
            <w:r w:rsidRPr="000138E5">
              <w:rPr>
                <w:rFonts w:cs="Arial"/>
                <w:lang w:val="vi-VN"/>
              </w:rPr>
              <w:t>Tổng diện tích sàn từ 500 m</w:t>
            </w:r>
            <w:r w:rsidRPr="000138E5">
              <w:rPr>
                <w:rFonts w:cs="Arial"/>
                <w:vertAlign w:val="superscript"/>
                <w:lang w:val="vi-VN"/>
              </w:rPr>
              <w:t>2</w:t>
            </w:r>
            <w:r w:rsidRPr="000138E5">
              <w:rPr>
                <w:rFonts w:cs="Arial"/>
                <w:lang w:val="vi-VN"/>
              </w:rPr>
              <w:t xml:space="preserve"> trở lên</w:t>
            </w:r>
          </w:p>
        </w:tc>
      </w:tr>
      <w:bookmarkEnd w:id="679"/>
      <w:tr w:rsidR="008A7DBF" w:rsidRPr="000138E5" w14:paraId="029C8159"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342F3C40" w14:textId="77777777" w:rsidR="008A7DBF" w:rsidRPr="000138E5" w:rsidRDefault="008A7DBF" w:rsidP="008A7DBF">
            <w:pPr>
              <w:widowControl w:val="0"/>
              <w:numPr>
                <w:ilvl w:val="0"/>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2729FC" w14:textId="77777777" w:rsidR="008A7DBF" w:rsidRPr="000138E5" w:rsidRDefault="008A7DBF" w:rsidP="008A7DBF">
            <w:pPr>
              <w:spacing w:before="60" w:after="60" w:line="240" w:lineRule="auto"/>
              <w:jc w:val="both"/>
              <w:rPr>
                <w:rFonts w:cs="Arial"/>
                <w:lang w:val="vi-VN"/>
              </w:rPr>
            </w:pPr>
            <w:r w:rsidRPr="000138E5">
              <w:rPr>
                <w:rFonts w:cs="Arial"/>
                <w:lang w:val="fr-FR"/>
              </w:rPr>
              <w:t>Nhà văn hóa, trung tâm hội nghị, nhà đa năng</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826E01" w14:textId="77777777" w:rsidR="008A7DBF" w:rsidRPr="000138E5" w:rsidRDefault="008A7DBF" w:rsidP="008A7DBF">
            <w:pPr>
              <w:spacing w:before="60" w:after="60" w:line="240" w:lineRule="auto"/>
              <w:jc w:val="both"/>
              <w:rPr>
                <w:rFonts w:cs="Arial"/>
                <w:lang w:val="vi-VN" w:eastAsia="vi-VN"/>
              </w:rPr>
            </w:pPr>
            <w:r w:rsidRPr="000138E5">
              <w:rPr>
                <w:rFonts w:cs="Arial"/>
                <w:lang w:val="vi-VN" w:eastAsia="vi-VN"/>
              </w:rPr>
              <w:t xml:space="preserve">Cao từ 3 tầng trở lên </w:t>
            </w:r>
            <w:r w:rsidRPr="000138E5">
              <w:rPr>
                <w:rFonts w:cs="Arial"/>
                <w:lang w:val="vi-VN"/>
              </w:rPr>
              <w:t>hoặc tổng diện tích sàn từ 500 m</w:t>
            </w:r>
            <w:r w:rsidRPr="000138E5">
              <w:rPr>
                <w:rFonts w:cs="Arial"/>
                <w:vertAlign w:val="superscript"/>
                <w:lang w:val="vi-VN"/>
              </w:rPr>
              <w:t>2</w:t>
            </w:r>
            <w:r w:rsidRPr="000138E5">
              <w:rPr>
                <w:rFonts w:cs="Arial"/>
                <w:lang w:val="vi-VN"/>
              </w:rPr>
              <w:t xml:space="preserve"> trở lên</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C304D1" w14:textId="39F05AE6" w:rsidR="008A7DBF" w:rsidRPr="000138E5" w:rsidRDefault="008A7DBF" w:rsidP="008A7DBF">
            <w:pPr>
              <w:spacing w:before="60" w:after="60" w:line="240" w:lineRule="auto"/>
              <w:jc w:val="both"/>
              <w:rPr>
                <w:rFonts w:cs="Arial"/>
                <w:strike/>
                <w:lang w:val="vi-VN"/>
              </w:rPr>
            </w:pPr>
            <w:r w:rsidRPr="000138E5">
              <w:rPr>
                <w:rFonts w:cs="Arial"/>
                <w:lang w:val="vi-VN"/>
              </w:rPr>
              <w:t>Chiều cao</w:t>
            </w:r>
            <w:r w:rsidRPr="000138E5">
              <w:rPr>
                <w:rFonts w:eastAsia="Tahoma" w:cs="Arial"/>
                <w:lang w:val="vi-VN" w:eastAsia="vi-VN"/>
              </w:rPr>
              <w:t xml:space="preserve"> PCCC</w:t>
            </w:r>
            <w:r w:rsidRPr="000138E5">
              <w:rPr>
                <w:rFonts w:cs="Arial"/>
                <w:lang w:val="vi-VN"/>
              </w:rPr>
              <w:t xml:space="preserve"> từ </w:t>
            </w:r>
            <w:r w:rsidRPr="000138E5">
              <w:rPr>
                <w:rFonts w:cs="Arial"/>
                <w:lang w:val="vi-VN"/>
              </w:rPr>
              <w:br/>
              <w:t xml:space="preserve">25 m trở lên hoặc tổng diện tích sàn từ </w:t>
            </w:r>
            <w:r w:rsidRPr="000138E5">
              <w:rPr>
                <w:rFonts w:cs="Arial"/>
                <w:lang w:val="vi-VN"/>
              </w:rPr>
              <w:br/>
              <w:t>5 000 m</w:t>
            </w:r>
            <w:r w:rsidRPr="000138E5">
              <w:rPr>
                <w:rFonts w:cs="Arial"/>
                <w:vertAlign w:val="superscript"/>
                <w:lang w:val="vi-VN"/>
              </w:rPr>
              <w:t xml:space="preserve">2 </w:t>
            </w:r>
            <w:r w:rsidRPr="000138E5">
              <w:rPr>
                <w:rFonts w:cs="Arial"/>
                <w:lang w:val="vi-VN"/>
              </w:rPr>
              <w:t>trở lên</w:t>
            </w:r>
          </w:p>
        </w:tc>
      </w:tr>
      <w:tr w:rsidR="008A7DBF" w:rsidRPr="000138E5" w14:paraId="63925F1B"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491AE862" w14:textId="77777777" w:rsidR="008A7DBF" w:rsidRPr="000138E5" w:rsidRDefault="008A7DBF" w:rsidP="008A7DBF">
            <w:pPr>
              <w:widowControl w:val="0"/>
              <w:numPr>
                <w:ilvl w:val="0"/>
                <w:numId w:val="17"/>
              </w:numPr>
              <w:spacing w:before="60" w:after="60" w:line="240" w:lineRule="auto"/>
              <w:ind w:left="0" w:firstLine="0"/>
              <w:jc w:val="center"/>
              <w:outlineLvl w:val="6"/>
              <w:rPr>
                <w:rFonts w:eastAsia="DengXian Light" w:cs="Arial"/>
                <w:lang w:val="vi-VN"/>
              </w:rPr>
            </w:pPr>
          </w:p>
        </w:tc>
        <w:tc>
          <w:tcPr>
            <w:tcW w:w="850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851C229" w14:textId="056E9361" w:rsidR="008A7DBF" w:rsidRPr="000138E5" w:rsidRDefault="008A7DBF" w:rsidP="008A7DBF">
            <w:pPr>
              <w:spacing w:before="60" w:after="60" w:line="240" w:lineRule="auto"/>
              <w:jc w:val="both"/>
              <w:rPr>
                <w:rFonts w:cs="Arial"/>
                <w:strike/>
                <w:lang w:val="vi-VN"/>
              </w:rPr>
            </w:pPr>
            <w:r w:rsidRPr="000138E5">
              <w:rPr>
                <w:rFonts w:cs="Arial"/>
                <w:lang w:val="fr-FR"/>
              </w:rPr>
              <w:t>Nhà sử dụng với mục đích kinh doanh dịch vụ karaoke, vũ trường thuộc cơ sở kinh doanh dịch vụ karaoke, vũ trường</w:t>
            </w:r>
            <w:r w:rsidRPr="000138E5">
              <w:rPr>
                <w:rFonts w:cs="Arial"/>
                <w:strike/>
                <w:lang w:val="vi-VN"/>
              </w:rPr>
              <w:t xml:space="preserve"> </w:t>
            </w:r>
          </w:p>
        </w:tc>
      </w:tr>
      <w:tr w:rsidR="008A7DBF" w:rsidRPr="000138E5" w14:paraId="3183A533"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01578234" w14:textId="77777777" w:rsidR="008A7DBF" w:rsidRPr="000138E5" w:rsidRDefault="008A7DBF" w:rsidP="008A7DBF">
            <w:pPr>
              <w:widowControl w:val="0"/>
              <w:numPr>
                <w:ilvl w:val="1"/>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2AADE1" w14:textId="77777777" w:rsidR="008A7DBF" w:rsidRPr="000138E5" w:rsidRDefault="008A7DBF" w:rsidP="008A7DBF">
            <w:pPr>
              <w:spacing w:before="60" w:after="60" w:line="240" w:lineRule="auto"/>
              <w:jc w:val="both"/>
              <w:rPr>
                <w:rFonts w:cs="Arial"/>
                <w:lang w:val="vi-VN"/>
              </w:rPr>
            </w:pPr>
            <w:r w:rsidRPr="000138E5">
              <w:rPr>
                <w:rFonts w:cs="Arial"/>
                <w:lang w:val="vi-VN"/>
              </w:rPr>
              <w:t xml:space="preserve">Bố trí tại tầng hầm, tầng bán hầm </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D51EE" w14:textId="77777777" w:rsidR="008A7DBF" w:rsidRPr="000138E5" w:rsidRDefault="008A7DBF" w:rsidP="008A7DBF">
            <w:pPr>
              <w:spacing w:before="60" w:after="60" w:line="240" w:lineRule="auto"/>
              <w:jc w:val="both"/>
              <w:rPr>
                <w:rFonts w:cs="Arial"/>
                <w:lang w:val="vi-VN" w:eastAsia="vi-VN"/>
              </w:rPr>
            </w:pPr>
            <w:r w:rsidRPr="000138E5">
              <w:rPr>
                <w:rFonts w:cs="Arial"/>
                <w:lang w:val="vi-VN" w:eastAsia="vi-VN"/>
              </w:rPr>
              <w:t>Không phụ thuộc vào diện tích</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1CD77D" w14:textId="77777777" w:rsidR="008A7DBF" w:rsidRPr="000138E5" w:rsidRDefault="008A7DBF" w:rsidP="008A7DBF">
            <w:pPr>
              <w:spacing w:before="60" w:after="60" w:line="240" w:lineRule="auto"/>
              <w:jc w:val="both"/>
              <w:rPr>
                <w:rFonts w:cs="Arial"/>
                <w:strike/>
                <w:lang w:val="vi-VN"/>
              </w:rPr>
            </w:pPr>
            <w:r w:rsidRPr="000138E5">
              <w:rPr>
                <w:rFonts w:cs="Arial"/>
                <w:lang w:val="vi-VN" w:eastAsia="vi-VN"/>
              </w:rPr>
              <w:t>Không phụ thuộc vào diện tích</w:t>
            </w:r>
          </w:p>
        </w:tc>
      </w:tr>
      <w:tr w:rsidR="008A7DBF" w:rsidRPr="000138E5" w14:paraId="3E499385"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22655C00" w14:textId="77777777" w:rsidR="008A7DBF" w:rsidRPr="000138E5" w:rsidRDefault="008A7DBF" w:rsidP="008A7DBF">
            <w:pPr>
              <w:widowControl w:val="0"/>
              <w:numPr>
                <w:ilvl w:val="1"/>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2C41" w14:textId="77777777" w:rsidR="008A7DBF" w:rsidRPr="000138E5" w:rsidRDefault="008A7DBF" w:rsidP="008A7DBF">
            <w:pPr>
              <w:spacing w:before="60" w:after="60" w:line="240" w:lineRule="auto"/>
              <w:jc w:val="both"/>
              <w:rPr>
                <w:rFonts w:cs="Arial"/>
                <w:lang w:val="vi-VN"/>
              </w:rPr>
            </w:pPr>
            <w:r w:rsidRPr="000138E5">
              <w:rPr>
                <w:rFonts w:cs="Arial"/>
                <w:lang w:val="vi-VN"/>
              </w:rPr>
              <w:t xml:space="preserve">Bố trí tại các tầng </w:t>
            </w:r>
            <w:r w:rsidRPr="000138E5">
              <w:rPr>
                <w:rFonts w:cs="Arial"/>
                <w:lang w:val="fr-FR"/>
              </w:rPr>
              <w:t>trên mặt đất</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4DB976F1" w14:textId="77777777" w:rsidR="008A7DBF" w:rsidRPr="000138E5" w:rsidRDefault="008A7DBF" w:rsidP="008A7DBF">
            <w:pPr>
              <w:spacing w:before="60" w:after="60" w:line="240" w:lineRule="auto"/>
              <w:jc w:val="both"/>
              <w:rPr>
                <w:rFonts w:cs="Arial"/>
                <w:lang w:val="vi-VN" w:eastAsia="vi-VN"/>
              </w:rPr>
            </w:pP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5F14DC05" w14:textId="77777777" w:rsidR="008A7DBF" w:rsidRPr="000138E5" w:rsidRDefault="008A7DBF" w:rsidP="008A7DBF">
            <w:pPr>
              <w:spacing w:before="60" w:after="60" w:line="240" w:lineRule="auto"/>
              <w:jc w:val="both"/>
              <w:rPr>
                <w:rFonts w:cs="Arial"/>
                <w:strike/>
                <w:lang w:val="vi-VN"/>
              </w:rPr>
            </w:pPr>
          </w:p>
        </w:tc>
      </w:tr>
      <w:tr w:rsidR="008A7DBF" w:rsidRPr="000138E5" w14:paraId="57AA6B3A"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27AD17C8" w14:textId="77777777" w:rsidR="008A7DBF" w:rsidRPr="000138E5" w:rsidRDefault="008A7DBF" w:rsidP="008A7DBF">
            <w:pPr>
              <w:widowControl w:val="0"/>
              <w:numPr>
                <w:ilvl w:val="2"/>
                <w:numId w:val="17"/>
              </w:numPr>
              <w:spacing w:before="60" w:after="60" w:line="240" w:lineRule="auto"/>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760B8E" w14:textId="77777777" w:rsidR="008A7DBF" w:rsidRPr="000138E5" w:rsidRDefault="008A7DBF" w:rsidP="008A7DBF">
            <w:pPr>
              <w:spacing w:before="60" w:after="60" w:line="240" w:lineRule="auto"/>
              <w:jc w:val="both"/>
              <w:rPr>
                <w:rFonts w:cs="Arial"/>
                <w:lang w:val="vi-VN"/>
              </w:rPr>
            </w:pPr>
            <w:r w:rsidRPr="000138E5">
              <w:rPr>
                <w:rFonts w:cs="Arial"/>
                <w:lang w:val="fr-FR"/>
              </w:rPr>
              <w:t>Một tầng, hai tầng</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A60D64" w14:textId="77777777" w:rsidR="008A7DBF" w:rsidRPr="000138E5" w:rsidRDefault="008A7DBF" w:rsidP="008A7DBF">
            <w:pPr>
              <w:spacing w:before="60" w:after="60" w:line="240" w:lineRule="auto"/>
              <w:jc w:val="both"/>
              <w:rPr>
                <w:rFonts w:cs="Arial"/>
                <w:lang w:val="vi-VN" w:eastAsia="vi-VN"/>
              </w:rPr>
            </w:pPr>
            <w:r w:rsidRPr="000138E5">
              <w:rPr>
                <w:rFonts w:cs="Arial"/>
                <w:lang w:val="fr-FR"/>
              </w:rPr>
              <w:t>Không phụ thuộc vào diện tích</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5CA81F" w14:textId="77777777" w:rsidR="008A7DBF" w:rsidRPr="000138E5" w:rsidRDefault="008A7DBF" w:rsidP="008A7DBF">
            <w:pPr>
              <w:spacing w:before="60" w:after="60" w:line="240" w:lineRule="auto"/>
              <w:jc w:val="both"/>
              <w:rPr>
                <w:rFonts w:cs="Arial"/>
                <w:strike/>
                <w:lang w:val="vi-VN"/>
              </w:rPr>
            </w:pPr>
            <w:r w:rsidRPr="000138E5">
              <w:rPr>
                <w:rFonts w:cs="Arial"/>
                <w:lang w:val="fr-FR"/>
              </w:rPr>
              <w:t>Tổng diện tích sàn</w:t>
            </w:r>
            <w:r w:rsidRPr="000138E5">
              <w:rPr>
                <w:rFonts w:cs="Arial"/>
                <w:lang w:val="vi-VN"/>
              </w:rPr>
              <w:t xml:space="preserve"> từ</w:t>
            </w:r>
            <w:r w:rsidRPr="000138E5">
              <w:rPr>
                <w:rFonts w:cs="Arial"/>
                <w:lang w:val="fr-FR"/>
              </w:rPr>
              <w:t xml:space="preserve"> 500 m</w:t>
            </w:r>
            <w:r w:rsidRPr="000138E5">
              <w:rPr>
                <w:rFonts w:cs="Arial"/>
                <w:vertAlign w:val="superscript"/>
                <w:lang w:val="fr-FR"/>
              </w:rPr>
              <w:t>2</w:t>
            </w:r>
            <w:r w:rsidRPr="000138E5">
              <w:rPr>
                <w:rFonts w:cs="Arial"/>
                <w:lang w:val="fr-FR"/>
              </w:rPr>
              <w:t xml:space="preserve"> trở lên</w:t>
            </w:r>
          </w:p>
        </w:tc>
      </w:tr>
      <w:tr w:rsidR="008A7DBF" w:rsidRPr="000138E5" w14:paraId="7A84E6E0"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3FE0723A" w14:textId="77777777" w:rsidR="008A7DBF" w:rsidRPr="000138E5" w:rsidRDefault="008A7DBF" w:rsidP="008A7DBF">
            <w:pPr>
              <w:widowControl w:val="0"/>
              <w:numPr>
                <w:ilvl w:val="2"/>
                <w:numId w:val="17"/>
              </w:numPr>
              <w:spacing w:before="60" w:after="60" w:line="240" w:lineRule="auto"/>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8AF2F7" w14:textId="77777777" w:rsidR="008A7DBF" w:rsidRPr="000138E5" w:rsidRDefault="008A7DBF" w:rsidP="008A7DBF">
            <w:pPr>
              <w:spacing w:before="60" w:after="60" w:line="240" w:lineRule="auto"/>
              <w:jc w:val="both"/>
              <w:rPr>
                <w:rFonts w:cs="Arial"/>
                <w:lang w:val="vi-VN"/>
              </w:rPr>
            </w:pPr>
            <w:r w:rsidRPr="000138E5">
              <w:rPr>
                <w:rFonts w:cs="Arial"/>
                <w:lang w:val="fr-FR"/>
              </w:rPr>
              <w:t>Từ ba tầng trở lên</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97A3AF" w14:textId="77777777" w:rsidR="008A7DBF" w:rsidRPr="000138E5" w:rsidRDefault="008A7DBF" w:rsidP="008A7DBF">
            <w:pPr>
              <w:spacing w:before="60" w:after="60" w:line="240" w:lineRule="auto"/>
              <w:jc w:val="both"/>
              <w:rPr>
                <w:rFonts w:cs="Arial"/>
                <w:lang w:val="fr-FR"/>
              </w:rPr>
            </w:pPr>
            <w:r w:rsidRPr="000138E5">
              <w:rPr>
                <w:rFonts w:cs="Arial"/>
                <w:lang w:val="fr-FR"/>
              </w:rPr>
              <w:t>Không phụ thuộc vào diện tích</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6F1BA9" w14:textId="77777777" w:rsidR="008A7DBF" w:rsidRPr="000138E5" w:rsidRDefault="008A7DBF" w:rsidP="008A7DBF">
            <w:pPr>
              <w:spacing w:before="60" w:after="60" w:line="240" w:lineRule="auto"/>
              <w:jc w:val="both"/>
              <w:rPr>
                <w:rFonts w:cs="Arial"/>
                <w:strike/>
                <w:lang w:val="vi-VN"/>
              </w:rPr>
            </w:pPr>
            <w:r w:rsidRPr="000138E5">
              <w:rPr>
                <w:rFonts w:cs="Arial"/>
                <w:lang w:val="fr-FR"/>
              </w:rPr>
              <w:t>Không phụ thuộc vào diện tích</w:t>
            </w:r>
          </w:p>
        </w:tc>
      </w:tr>
    </w:tbl>
    <w:p w14:paraId="7BB618E1" w14:textId="77777777" w:rsidR="008A7DBF" w:rsidRDefault="008A7DBF">
      <w:r>
        <w:br w:type="page"/>
      </w:r>
    </w:p>
    <w:p w14:paraId="6101E4F5" w14:textId="08B9EC81" w:rsidR="008A7DBF" w:rsidRDefault="008A7DBF" w:rsidP="008A7DBF">
      <w:pPr>
        <w:jc w:val="center"/>
      </w:pPr>
      <w:r w:rsidRPr="000138E5">
        <w:rPr>
          <w:b/>
          <w:bCs/>
          <w:lang w:val="vi-VN"/>
        </w:rPr>
        <w:lastRenderedPageBreak/>
        <w:t>Bảng A.1</w:t>
      </w:r>
      <w:r w:rsidRPr="000138E5">
        <w:rPr>
          <w:b/>
          <w:bCs/>
          <w:i/>
          <w:iCs/>
        </w:rPr>
        <w:t xml:space="preserve"> </w:t>
      </w:r>
      <w:r w:rsidRPr="000138E5">
        <w:rPr>
          <w:i/>
          <w:iCs/>
        </w:rPr>
        <w:t>(tiếp theo)</w:t>
      </w:r>
    </w:p>
    <w:tbl>
      <w:tblPr>
        <w:tblW w:w="93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110"/>
        <w:gridCol w:w="2731"/>
        <w:gridCol w:w="2668"/>
      </w:tblGrid>
      <w:tr w:rsidR="008A7DBF" w:rsidRPr="000138E5" w14:paraId="1A14DCCC" w14:textId="77777777" w:rsidTr="008A7DBF">
        <w:trPr>
          <w:cantSplit/>
          <w:trHeight w:val="747"/>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2B10F74C" w14:textId="65423363" w:rsidR="008A7DBF" w:rsidRPr="000138E5" w:rsidRDefault="008A7DBF" w:rsidP="008A7DBF">
            <w:pPr>
              <w:widowControl w:val="0"/>
              <w:spacing w:before="60" w:after="60" w:line="240" w:lineRule="auto"/>
              <w:jc w:val="center"/>
              <w:outlineLvl w:val="6"/>
              <w:rPr>
                <w:rFonts w:eastAsia="DengXian Light" w:cs="Arial"/>
                <w:lang w:val="fr-FR"/>
              </w:rPr>
            </w:pPr>
            <w:r w:rsidRPr="000138E5">
              <w:rPr>
                <w:rFonts w:cs="Arial"/>
                <w:b/>
                <w:lang w:val="vi-VN"/>
              </w:rPr>
              <w:t>STT</w:t>
            </w: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tcPr>
          <w:p w14:paraId="44EBEC3C" w14:textId="37BA3C93" w:rsidR="008A7DBF" w:rsidRPr="000138E5" w:rsidRDefault="008A7DBF" w:rsidP="008A7DBF">
            <w:pPr>
              <w:spacing w:before="60" w:after="60" w:line="240" w:lineRule="auto"/>
              <w:jc w:val="center"/>
              <w:rPr>
                <w:rFonts w:cs="Arial"/>
                <w:lang w:val="vi-VN" w:eastAsia="ru-RU"/>
              </w:rPr>
            </w:pPr>
            <w:r w:rsidRPr="000138E5">
              <w:rPr>
                <w:rFonts w:cs="Arial"/>
                <w:b/>
                <w:lang w:val="vi-VN"/>
              </w:rPr>
              <w:t>Loại nhà</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29D29A88" w14:textId="7EB2A48C" w:rsidR="008A7DBF" w:rsidRPr="000138E5" w:rsidRDefault="008A7DBF" w:rsidP="008A7DBF">
            <w:pPr>
              <w:spacing w:before="60" w:after="60" w:line="240" w:lineRule="auto"/>
              <w:jc w:val="center"/>
              <w:rPr>
                <w:rFonts w:cs="Arial"/>
                <w:lang w:val="vi-VN" w:eastAsia="vi-VN"/>
              </w:rPr>
            </w:pPr>
            <w:r w:rsidRPr="000138E5">
              <w:rPr>
                <w:rFonts w:cs="Arial"/>
                <w:b/>
                <w:lang w:val="vi-VN"/>
              </w:rPr>
              <w:t>Hệ thống báo cháy tự động</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0F7F19FE" w14:textId="5CBB8031" w:rsidR="008A7DBF" w:rsidRPr="000138E5" w:rsidRDefault="008A7DBF" w:rsidP="008A7DBF">
            <w:pPr>
              <w:spacing w:before="60" w:after="60" w:line="240" w:lineRule="auto"/>
              <w:jc w:val="center"/>
              <w:rPr>
                <w:rFonts w:cs="Arial"/>
                <w:lang w:val="vi-VN" w:eastAsia="vi-VN"/>
              </w:rPr>
            </w:pPr>
            <w:r w:rsidRPr="000138E5">
              <w:rPr>
                <w:rFonts w:cs="Arial"/>
                <w:b/>
                <w:lang w:val="vi-VN"/>
              </w:rPr>
              <w:t xml:space="preserve">Hệ thống chữa cháy tự động </w:t>
            </w:r>
            <w:r w:rsidRPr="000138E5">
              <w:rPr>
                <w:rFonts w:cs="Arial"/>
                <w:b/>
                <w:vertAlign w:val="superscript"/>
                <w:lang w:val="vi-VN"/>
              </w:rPr>
              <w:fldChar w:fldCharType="begin"/>
            </w:r>
            <w:r w:rsidRPr="000138E5">
              <w:rPr>
                <w:rFonts w:cs="Arial"/>
                <w:b/>
                <w:vertAlign w:val="superscript"/>
                <w:lang w:val="vi-VN"/>
              </w:rPr>
              <w:instrText xml:space="preserve"> REF chuthich1A1 \h  \* MERGEFORMAT </w:instrText>
            </w:r>
            <w:r w:rsidRPr="000138E5">
              <w:rPr>
                <w:rFonts w:cs="Arial"/>
                <w:b/>
                <w:vertAlign w:val="superscript"/>
                <w:lang w:val="vi-VN"/>
              </w:rPr>
            </w:r>
            <w:r w:rsidRPr="000138E5">
              <w:rPr>
                <w:rFonts w:cs="Arial"/>
                <w:b/>
                <w:vertAlign w:val="superscript"/>
                <w:lang w:val="vi-VN"/>
              </w:rPr>
              <w:fldChar w:fldCharType="separate"/>
            </w:r>
            <w:r w:rsidR="000C1D83" w:rsidRPr="000C1D83">
              <w:rPr>
                <w:rFonts w:cs="Arial"/>
                <w:b/>
                <w:vertAlign w:val="superscript"/>
                <w:lang w:val="vi-VN"/>
              </w:rPr>
              <w:t>(1)</w:t>
            </w:r>
            <w:r w:rsidRPr="000138E5">
              <w:rPr>
                <w:rFonts w:cs="Arial"/>
                <w:b/>
                <w:vertAlign w:val="superscript"/>
                <w:lang w:val="vi-VN"/>
              </w:rPr>
              <w:fldChar w:fldCharType="end"/>
            </w:r>
          </w:p>
        </w:tc>
      </w:tr>
      <w:tr w:rsidR="008A7DBF" w:rsidRPr="000138E5" w14:paraId="09F15C6C" w14:textId="77777777" w:rsidTr="00EB38F9">
        <w:trPr>
          <w:cantSplit/>
          <w:trHeight w:val="1026"/>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579A2053" w14:textId="79B04E3B" w:rsidR="008A7DBF" w:rsidRPr="000138E5" w:rsidRDefault="008A7DBF" w:rsidP="008A7DBF">
            <w:pPr>
              <w:widowControl w:val="0"/>
              <w:numPr>
                <w:ilvl w:val="0"/>
                <w:numId w:val="17"/>
              </w:numPr>
              <w:spacing w:before="60" w:after="60" w:line="240" w:lineRule="auto"/>
              <w:ind w:left="0" w:firstLine="0"/>
              <w:jc w:val="center"/>
              <w:outlineLvl w:val="6"/>
              <w:rPr>
                <w:rFonts w:eastAsia="DengXian Light" w:cs="Arial"/>
                <w:lang w:val="fr-FR"/>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D70138" w14:textId="625FACAB" w:rsidR="008A7DBF" w:rsidRPr="000138E5" w:rsidRDefault="008A7DBF" w:rsidP="008A7DBF">
            <w:pPr>
              <w:spacing w:before="60" w:after="60" w:line="240" w:lineRule="auto"/>
              <w:jc w:val="both"/>
              <w:rPr>
                <w:rFonts w:cs="Arial"/>
                <w:lang w:val="vi-VN"/>
              </w:rPr>
            </w:pPr>
            <w:r w:rsidRPr="000138E5">
              <w:rPr>
                <w:rFonts w:cs="Arial"/>
                <w:lang w:val="vi-VN" w:eastAsia="ru-RU"/>
              </w:rPr>
              <w:t>N</w:t>
            </w:r>
            <w:r w:rsidRPr="000138E5">
              <w:rPr>
                <w:rFonts w:cs="Arial"/>
                <w:lang w:val="fr-FR" w:eastAsia="ru-RU"/>
              </w:rPr>
              <w:t xml:space="preserve">hà cho mục đích tôn giáo, tín ngưỡng thuộc cơ sở </w:t>
            </w:r>
            <w:r w:rsidRPr="000138E5">
              <w:rPr>
                <w:rFonts w:cs="Arial"/>
                <w:lang w:val="vi-VN" w:eastAsia="ru-RU"/>
              </w:rPr>
              <w:t xml:space="preserve">tôn giáo, </w:t>
            </w:r>
            <w:r w:rsidRPr="000138E5">
              <w:rPr>
                <w:rFonts w:cs="Arial"/>
                <w:lang w:eastAsia="ru-RU"/>
              </w:rPr>
              <w:t xml:space="preserve">cơ sở </w:t>
            </w:r>
            <w:r w:rsidRPr="000138E5">
              <w:rPr>
                <w:rFonts w:cs="Arial"/>
                <w:lang w:val="vi-VN" w:eastAsia="ru-RU"/>
              </w:rPr>
              <w:t xml:space="preserve">tín ngưỡng (trừ nhà thờ dòng họ), công trình di tích lịch sử - văn hóa </w:t>
            </w:r>
            <w:r w:rsidRPr="000138E5">
              <w:rPr>
                <w:rFonts w:cs="Arial"/>
                <w:lang w:val="fr-FR" w:eastAsia="ru-RU"/>
              </w:rPr>
              <w:t>cấp tỉnh trở lên</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569EDB" w14:textId="77777777" w:rsidR="008A7DBF" w:rsidRPr="000138E5" w:rsidRDefault="008A7DBF" w:rsidP="008A7DBF">
            <w:pPr>
              <w:spacing w:before="60" w:after="60" w:line="240" w:lineRule="auto"/>
              <w:jc w:val="both"/>
              <w:rPr>
                <w:rFonts w:cs="Arial"/>
                <w:lang w:val="vi-VN" w:eastAsia="vi-VN"/>
              </w:rPr>
            </w:pPr>
            <w:r w:rsidRPr="000138E5">
              <w:rPr>
                <w:rFonts w:cs="Arial"/>
                <w:lang w:val="vi-VN" w:eastAsia="vi-VN"/>
              </w:rPr>
              <w:t>Cao từ 4 tầng trở lên</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190568" w14:textId="095F7B61" w:rsidR="008A7DBF" w:rsidRPr="000138E5" w:rsidRDefault="008A7DBF" w:rsidP="008A7DBF">
            <w:pPr>
              <w:spacing w:before="60" w:after="60" w:line="240" w:lineRule="auto"/>
              <w:jc w:val="both"/>
              <w:rPr>
                <w:rFonts w:cs="Arial"/>
                <w:strike/>
                <w:lang w:val="vi-VN"/>
              </w:rPr>
            </w:pPr>
            <w:r w:rsidRPr="000138E5">
              <w:rPr>
                <w:rFonts w:cs="Arial"/>
                <w:lang w:val="vi-VN" w:eastAsia="vi-VN"/>
              </w:rPr>
              <w:t>Chiều cao</w:t>
            </w:r>
            <w:r w:rsidRPr="000138E5">
              <w:rPr>
                <w:rFonts w:eastAsia="Tahoma" w:cs="Arial"/>
                <w:lang w:val="vi-VN" w:eastAsia="vi-VN"/>
              </w:rPr>
              <w:t xml:space="preserve"> PCCC</w:t>
            </w:r>
            <w:r w:rsidRPr="000138E5">
              <w:rPr>
                <w:rFonts w:cs="Arial"/>
                <w:lang w:val="vi-VN" w:eastAsia="vi-VN"/>
              </w:rPr>
              <w:t xml:space="preserve"> từ </w:t>
            </w:r>
            <w:r w:rsidRPr="000138E5">
              <w:rPr>
                <w:rFonts w:cs="Arial"/>
                <w:lang w:val="vi-VN" w:eastAsia="vi-VN"/>
              </w:rPr>
              <w:br/>
              <w:t>25 m trở lên</w:t>
            </w:r>
          </w:p>
        </w:tc>
      </w:tr>
      <w:tr w:rsidR="008A7DBF" w:rsidRPr="000138E5" w14:paraId="5D91C5B6"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0B73559B" w14:textId="77777777" w:rsidR="008A7DBF" w:rsidRPr="000138E5" w:rsidRDefault="008A7DBF" w:rsidP="008A7DBF">
            <w:pPr>
              <w:widowControl w:val="0"/>
              <w:numPr>
                <w:ilvl w:val="0"/>
                <w:numId w:val="17"/>
              </w:numPr>
              <w:spacing w:before="60" w:after="60" w:line="240" w:lineRule="auto"/>
              <w:ind w:left="0" w:firstLine="0"/>
              <w:jc w:val="center"/>
              <w:outlineLvl w:val="6"/>
              <w:rPr>
                <w:rFonts w:eastAsia="DengXian Light" w:cs="Arial"/>
                <w:lang w:val="vi-VN"/>
              </w:rPr>
            </w:pPr>
            <w:bookmarkStart w:id="680" w:name="_Hlk199920474"/>
          </w:p>
        </w:tc>
        <w:tc>
          <w:tcPr>
            <w:tcW w:w="850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2A7E1E4" w14:textId="40412F80" w:rsidR="008A7DBF" w:rsidRPr="000138E5" w:rsidRDefault="008A7DBF" w:rsidP="008A7DBF">
            <w:pPr>
              <w:spacing w:before="60" w:after="60" w:line="240" w:lineRule="auto"/>
              <w:jc w:val="both"/>
              <w:rPr>
                <w:rFonts w:cs="Arial"/>
                <w:strike/>
                <w:lang w:val="vi-VN"/>
              </w:rPr>
            </w:pPr>
            <w:r w:rsidRPr="000138E5">
              <w:rPr>
                <w:rFonts w:cs="Arial"/>
                <w:lang w:val="fr-FR"/>
              </w:rPr>
              <w:t>Chợ (</w:t>
            </w:r>
            <w:r w:rsidRPr="000138E5">
              <w:rPr>
                <w:rFonts w:cs="Arial"/>
                <w:lang w:val="vi-VN"/>
              </w:rPr>
              <w:t>được tổ chức tại một địa điểm theo quy hoạch)</w:t>
            </w:r>
            <w:r w:rsidRPr="000138E5">
              <w:rPr>
                <w:rFonts w:cs="Arial"/>
                <w:lang w:val="fr-FR"/>
              </w:rPr>
              <w:t>, trung tâm thương mại, siêu thị</w:t>
            </w:r>
            <w:r w:rsidRPr="000138E5">
              <w:rPr>
                <w:rFonts w:cs="Arial"/>
                <w:vertAlign w:val="superscript"/>
                <w:lang w:val="fr-FR"/>
              </w:rPr>
              <w:t xml:space="preserve"> </w:t>
            </w:r>
            <w:r w:rsidRPr="000138E5">
              <w:rPr>
                <w:rFonts w:cs="Arial"/>
                <w:vertAlign w:val="superscript"/>
                <w:lang w:val="vi-VN"/>
              </w:rPr>
              <w:t>(3)</w:t>
            </w:r>
            <w:r w:rsidRPr="000138E5">
              <w:rPr>
                <w:rFonts w:cs="Arial"/>
                <w:lang w:val="vi-VN"/>
              </w:rPr>
              <w:t xml:space="preserve"> (ngoại trừ các nhà quy định tại mục 25)</w:t>
            </w:r>
          </w:p>
        </w:tc>
      </w:tr>
      <w:bookmarkEnd w:id="680"/>
      <w:tr w:rsidR="008A7DBF" w:rsidRPr="000138E5" w14:paraId="5A520843"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3C5AC7CF" w14:textId="77777777" w:rsidR="008A7DBF" w:rsidRPr="000138E5" w:rsidRDefault="008A7DBF" w:rsidP="008A7DBF">
            <w:pPr>
              <w:widowControl w:val="0"/>
              <w:numPr>
                <w:ilvl w:val="1"/>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B0313C" w14:textId="77777777" w:rsidR="008A7DBF" w:rsidRPr="000138E5" w:rsidRDefault="008A7DBF" w:rsidP="008A7DBF">
            <w:pPr>
              <w:spacing w:before="60" w:after="60" w:line="240" w:lineRule="auto"/>
              <w:jc w:val="both"/>
              <w:rPr>
                <w:rFonts w:cs="Arial"/>
                <w:lang w:val="vi-VN"/>
              </w:rPr>
            </w:pPr>
            <w:r w:rsidRPr="000138E5">
              <w:rPr>
                <w:rFonts w:cs="Arial"/>
                <w:lang w:val="vi-VN"/>
              </w:rPr>
              <w:t>Bố trí tại tầng hầm, tầng bán hầm</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5D86E3" w14:textId="77777777" w:rsidR="008A7DBF" w:rsidRPr="000138E5" w:rsidRDefault="008A7DBF" w:rsidP="008A7DBF">
            <w:pPr>
              <w:spacing w:before="60" w:after="60" w:line="240" w:lineRule="auto"/>
              <w:jc w:val="both"/>
              <w:rPr>
                <w:rFonts w:cs="Arial"/>
                <w:lang w:val="vi-VN" w:eastAsia="vi-VN"/>
              </w:rPr>
            </w:pPr>
            <w:r w:rsidRPr="000138E5">
              <w:rPr>
                <w:rFonts w:cs="Arial"/>
                <w:lang w:val="vi-VN" w:eastAsia="vi-VN"/>
              </w:rPr>
              <w:t xml:space="preserve">Không phụ thuộc vào </w:t>
            </w:r>
            <w:r w:rsidRPr="000138E5">
              <w:rPr>
                <w:rFonts w:cs="Arial"/>
                <w:lang w:val="fr-FR"/>
              </w:rPr>
              <w:t>diện tích</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0CA63C" w14:textId="77777777" w:rsidR="008A7DBF" w:rsidRPr="000138E5" w:rsidRDefault="008A7DBF" w:rsidP="008A7DBF">
            <w:pPr>
              <w:spacing w:before="60" w:after="60" w:line="240" w:lineRule="auto"/>
              <w:jc w:val="both"/>
              <w:rPr>
                <w:rFonts w:cs="Arial"/>
                <w:strike/>
                <w:lang w:val="vi-VN"/>
              </w:rPr>
            </w:pPr>
            <w:r w:rsidRPr="000138E5">
              <w:rPr>
                <w:rFonts w:cs="Arial"/>
                <w:lang w:val="vi-VN"/>
              </w:rPr>
              <w:t>Tổng diện tích sàn từ 200 m</w:t>
            </w:r>
            <w:r w:rsidRPr="000138E5">
              <w:rPr>
                <w:rFonts w:cs="Arial"/>
                <w:vertAlign w:val="superscript"/>
                <w:lang w:val="vi-VN"/>
              </w:rPr>
              <w:t>2</w:t>
            </w:r>
            <w:r w:rsidRPr="000138E5">
              <w:rPr>
                <w:rFonts w:cs="Arial"/>
                <w:lang w:val="vi-VN"/>
              </w:rPr>
              <w:t xml:space="preserve"> trở lên</w:t>
            </w:r>
          </w:p>
        </w:tc>
      </w:tr>
      <w:tr w:rsidR="008A7DBF" w:rsidRPr="000138E5" w14:paraId="63AD804C"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1813E296" w14:textId="77777777" w:rsidR="008A7DBF" w:rsidRPr="000138E5" w:rsidRDefault="008A7DBF" w:rsidP="008A7DBF">
            <w:pPr>
              <w:widowControl w:val="0"/>
              <w:numPr>
                <w:ilvl w:val="1"/>
                <w:numId w:val="17"/>
              </w:numPr>
              <w:spacing w:before="60" w:after="60" w:line="240" w:lineRule="auto"/>
              <w:ind w:left="0" w:firstLine="0"/>
              <w:jc w:val="center"/>
              <w:outlineLvl w:val="6"/>
              <w:rPr>
                <w:rFonts w:eastAsia="DengXian Light" w:cs="Arial"/>
                <w:lang w:val="vi-VN"/>
              </w:rPr>
            </w:pPr>
          </w:p>
        </w:tc>
        <w:tc>
          <w:tcPr>
            <w:tcW w:w="850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DE84BB7" w14:textId="77777777" w:rsidR="008A7DBF" w:rsidRPr="000138E5" w:rsidRDefault="008A7DBF" w:rsidP="008A7DBF">
            <w:pPr>
              <w:spacing w:before="60" w:after="60" w:line="240" w:lineRule="auto"/>
              <w:jc w:val="both"/>
              <w:rPr>
                <w:rFonts w:cs="Arial"/>
                <w:strike/>
                <w:lang w:val="vi-VN"/>
              </w:rPr>
            </w:pPr>
            <w:r w:rsidRPr="000138E5">
              <w:rPr>
                <w:rFonts w:cs="Arial"/>
                <w:lang w:val="vi-VN"/>
              </w:rPr>
              <w:t>Bố trí tại các tầng trên mặt đất</w:t>
            </w:r>
          </w:p>
        </w:tc>
      </w:tr>
      <w:tr w:rsidR="000138E5" w:rsidRPr="000138E5" w14:paraId="0FE11731"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121FD521" w14:textId="77777777" w:rsidR="00F61730" w:rsidRPr="000138E5" w:rsidRDefault="00F61730" w:rsidP="000312FC">
            <w:pPr>
              <w:widowControl w:val="0"/>
              <w:numPr>
                <w:ilvl w:val="2"/>
                <w:numId w:val="17"/>
              </w:numPr>
              <w:spacing w:before="60" w:after="60" w:line="240" w:lineRule="auto"/>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400D94" w14:textId="7876116D" w:rsidR="00F61730" w:rsidRPr="000138E5" w:rsidRDefault="00271B56" w:rsidP="00CA52F6">
            <w:pPr>
              <w:spacing w:before="60" w:after="60" w:line="240" w:lineRule="auto"/>
              <w:jc w:val="both"/>
              <w:rPr>
                <w:rFonts w:cs="Arial"/>
              </w:rPr>
            </w:pPr>
            <w:r w:rsidRPr="000138E5">
              <w:rPr>
                <w:rFonts w:cs="Arial"/>
              </w:rPr>
              <w:t>Một tầng, hai tầng</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55E89E" w14:textId="77777777" w:rsidR="00F61730" w:rsidRPr="000138E5" w:rsidRDefault="00F61730" w:rsidP="00CA52F6">
            <w:pPr>
              <w:spacing w:before="60" w:after="60" w:line="240" w:lineRule="auto"/>
              <w:jc w:val="both"/>
              <w:rPr>
                <w:rFonts w:cs="Arial"/>
                <w:lang w:val="vi-VN" w:eastAsia="vi-VN"/>
              </w:rPr>
            </w:pPr>
            <w:r w:rsidRPr="000138E5">
              <w:rPr>
                <w:rFonts w:cs="Arial"/>
                <w:lang w:val="vi-VN" w:eastAsia="vi-VN"/>
              </w:rPr>
              <w:t xml:space="preserve">Không phụ thuộc vào </w:t>
            </w:r>
            <w:r w:rsidRPr="000138E5">
              <w:rPr>
                <w:rFonts w:cs="Arial"/>
                <w:lang w:val="fr-FR"/>
              </w:rPr>
              <w:t>diện tích</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C9C6EC" w14:textId="48D34FE5" w:rsidR="00F61730" w:rsidRPr="000138E5" w:rsidRDefault="00F61730" w:rsidP="00CA52F6">
            <w:pPr>
              <w:spacing w:before="60" w:after="60" w:line="240" w:lineRule="auto"/>
              <w:jc w:val="both"/>
              <w:rPr>
                <w:rFonts w:cs="Arial"/>
                <w:strike/>
                <w:lang w:val="vi-VN"/>
              </w:rPr>
            </w:pPr>
            <w:r w:rsidRPr="000138E5">
              <w:rPr>
                <w:rFonts w:cs="Arial"/>
                <w:lang w:val="vi-VN"/>
              </w:rPr>
              <w:t xml:space="preserve">Tổng diện tích sàn từ </w:t>
            </w:r>
            <w:r w:rsidR="00A57F0A" w:rsidRPr="000138E5">
              <w:rPr>
                <w:rFonts w:cs="Arial"/>
                <w:lang w:val="vi-VN"/>
              </w:rPr>
              <w:br/>
            </w:r>
            <w:r w:rsidRPr="000138E5">
              <w:rPr>
                <w:rFonts w:cs="Arial"/>
                <w:lang w:val="vi-VN"/>
              </w:rPr>
              <w:t>3 500 m</w:t>
            </w:r>
            <w:r w:rsidRPr="000138E5">
              <w:rPr>
                <w:rFonts w:cs="Arial"/>
                <w:vertAlign w:val="superscript"/>
                <w:lang w:val="vi-VN"/>
              </w:rPr>
              <w:t>2</w:t>
            </w:r>
            <w:r w:rsidRPr="000138E5">
              <w:rPr>
                <w:rFonts w:cs="Arial"/>
                <w:lang w:val="vi-VN"/>
              </w:rPr>
              <w:t xml:space="preserve"> trở lên</w:t>
            </w:r>
          </w:p>
        </w:tc>
      </w:tr>
      <w:tr w:rsidR="000138E5" w:rsidRPr="000138E5" w14:paraId="789B8421" w14:textId="77777777" w:rsidTr="00EB38F9">
        <w:trPr>
          <w:cantSplit/>
          <w:trHeight w:val="621"/>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494362E8" w14:textId="77777777" w:rsidR="00F61730" w:rsidRPr="000138E5" w:rsidRDefault="00F61730" w:rsidP="000312FC">
            <w:pPr>
              <w:widowControl w:val="0"/>
              <w:numPr>
                <w:ilvl w:val="2"/>
                <w:numId w:val="17"/>
              </w:numPr>
              <w:spacing w:before="60" w:after="60" w:line="240" w:lineRule="auto"/>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362949" w14:textId="77777777" w:rsidR="00F61730" w:rsidRPr="000138E5" w:rsidRDefault="00F61730" w:rsidP="00CA52F6">
            <w:pPr>
              <w:spacing w:before="60" w:after="60" w:line="240" w:lineRule="auto"/>
              <w:jc w:val="both"/>
              <w:rPr>
                <w:rFonts w:cs="Arial"/>
                <w:lang w:val="vi-VN"/>
              </w:rPr>
            </w:pPr>
            <w:r w:rsidRPr="000138E5">
              <w:rPr>
                <w:rFonts w:cs="Arial"/>
                <w:lang w:val="fr-FR"/>
              </w:rPr>
              <w:t>Từ ba tầng trở lên</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DAA88A" w14:textId="77777777" w:rsidR="00F61730" w:rsidRPr="000138E5" w:rsidRDefault="00F61730" w:rsidP="00CA52F6">
            <w:pPr>
              <w:spacing w:before="60" w:after="60" w:line="240" w:lineRule="auto"/>
              <w:jc w:val="both"/>
              <w:rPr>
                <w:rFonts w:cs="Arial"/>
                <w:lang w:val="vi-VN" w:eastAsia="vi-VN"/>
              </w:rPr>
            </w:pPr>
            <w:r w:rsidRPr="000138E5">
              <w:rPr>
                <w:rFonts w:cs="Arial"/>
                <w:lang w:val="vi-VN" w:eastAsia="vi-VN"/>
              </w:rPr>
              <w:t xml:space="preserve">Không phụ thuộc vào </w:t>
            </w:r>
            <w:r w:rsidRPr="000138E5">
              <w:rPr>
                <w:rFonts w:cs="Arial"/>
                <w:lang w:val="fr-FR"/>
              </w:rPr>
              <w:t>diện tích</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8099DC" w14:textId="77777777" w:rsidR="00F61730" w:rsidRPr="000138E5" w:rsidRDefault="00F61730" w:rsidP="00CA52F6">
            <w:pPr>
              <w:spacing w:before="60" w:after="60" w:line="240" w:lineRule="auto"/>
              <w:jc w:val="both"/>
              <w:rPr>
                <w:rFonts w:cs="Arial"/>
                <w:strike/>
                <w:lang w:val="vi-VN"/>
              </w:rPr>
            </w:pPr>
            <w:r w:rsidRPr="000138E5">
              <w:rPr>
                <w:rFonts w:cs="Arial"/>
                <w:lang w:val="vi-VN"/>
              </w:rPr>
              <w:t xml:space="preserve">Không phụ thuộc vào </w:t>
            </w:r>
            <w:r w:rsidRPr="000138E5">
              <w:rPr>
                <w:rFonts w:cs="Arial"/>
                <w:lang w:val="fr-FR"/>
              </w:rPr>
              <w:t>diện tích</w:t>
            </w:r>
          </w:p>
        </w:tc>
      </w:tr>
      <w:tr w:rsidR="000138E5" w:rsidRPr="000138E5" w14:paraId="687822B0" w14:textId="77777777" w:rsidTr="00EB38F9">
        <w:trPr>
          <w:cantSplit/>
          <w:trHeight w:val="1566"/>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0128E5E5" w14:textId="77777777" w:rsidR="00F61730" w:rsidRPr="000138E5" w:rsidRDefault="00F61730" w:rsidP="000312FC">
            <w:pPr>
              <w:widowControl w:val="0"/>
              <w:numPr>
                <w:ilvl w:val="0"/>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083811" w14:textId="30A92EB4" w:rsidR="0026349E" w:rsidRPr="000138E5" w:rsidRDefault="00F61730" w:rsidP="006D038D">
            <w:pPr>
              <w:spacing w:before="60" w:after="60" w:line="240" w:lineRule="auto"/>
              <w:jc w:val="both"/>
              <w:rPr>
                <w:rFonts w:cs="Arial"/>
                <w:lang w:val="fr-FR"/>
              </w:rPr>
            </w:pPr>
            <w:r w:rsidRPr="000138E5">
              <w:rPr>
                <w:rFonts w:cs="Arial"/>
                <w:lang w:val="fr-FR"/>
              </w:rPr>
              <w:t>Nhà hàng,</w:t>
            </w:r>
            <w:r w:rsidRPr="000138E5">
              <w:rPr>
                <w:rFonts w:cs="Arial"/>
                <w:lang w:val="vi-VN"/>
              </w:rPr>
              <w:t xml:space="preserve"> c</w:t>
            </w:r>
            <w:r w:rsidRPr="000138E5">
              <w:rPr>
                <w:rFonts w:cs="Arial"/>
                <w:lang w:val="fr-FR"/>
              </w:rPr>
              <w:t>ửa hàng ăn uống,</w:t>
            </w:r>
            <w:r w:rsidR="00FA3C32" w:rsidRPr="000138E5">
              <w:rPr>
                <w:rFonts w:cs="Arial"/>
                <w:lang w:val="fr-FR"/>
              </w:rPr>
              <w:t xml:space="preserve"> nhà ăn của cơ sở thuộc diện quản lý về</w:t>
            </w:r>
            <w:r w:rsidR="00481D03" w:rsidRPr="000138E5">
              <w:rPr>
                <w:rFonts w:cs="Arial"/>
                <w:lang w:val="fr-FR"/>
              </w:rPr>
              <w:t xml:space="preserve"> phòng cháy, chữa cháy</w:t>
            </w:r>
            <w:r w:rsidR="00BF7FD6" w:rsidRPr="000138E5">
              <w:rPr>
                <w:rFonts w:cs="Arial"/>
                <w:lang w:val="fr-FR"/>
              </w:rPr>
              <w:t xml:space="preserve">; </w:t>
            </w:r>
            <w:r w:rsidRPr="000138E5">
              <w:rPr>
                <w:rFonts w:cs="Arial"/>
                <w:lang w:val="vi-VN"/>
              </w:rPr>
              <w:t xml:space="preserve">khối nhà của các công trình </w:t>
            </w:r>
            <w:r w:rsidR="009E1604" w:rsidRPr="000138E5">
              <w:rPr>
                <w:rFonts w:cs="Arial"/>
              </w:rPr>
              <w:t>thủ</w:t>
            </w:r>
            <w:r w:rsidR="002D439F" w:rsidRPr="000138E5">
              <w:rPr>
                <w:rFonts w:cs="Arial"/>
              </w:rPr>
              <w:t xml:space="preserve">y cung, </w:t>
            </w:r>
            <w:r w:rsidR="009E1604" w:rsidRPr="000138E5">
              <w:rPr>
                <w:rFonts w:cs="Arial"/>
              </w:rPr>
              <w:t>cơ sở kinh doanh dịch vụ vui chơi, giải trí, cơ sở biểu diễn nghệ thuật</w:t>
            </w:r>
            <w:r w:rsidRPr="000138E5">
              <w:rPr>
                <w:rFonts w:cs="Arial"/>
                <w:lang w:val="vi-VN"/>
              </w:rPr>
              <w:t>, hoạt động văn hóa</w:t>
            </w:r>
            <w:r w:rsidR="0016324E" w:rsidRPr="000138E5">
              <w:rPr>
                <w:rFonts w:cs="Arial"/>
                <w:lang w:val="vi-VN"/>
              </w:rPr>
              <w:t xml:space="preserve"> khác</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5BAEA7" w14:textId="057AB125" w:rsidR="00F61730" w:rsidRPr="000138E5" w:rsidRDefault="00F61730" w:rsidP="00CA52F6">
            <w:pPr>
              <w:widowControl w:val="0"/>
              <w:spacing w:before="60" w:after="60" w:line="240" w:lineRule="auto"/>
              <w:jc w:val="both"/>
              <w:rPr>
                <w:rFonts w:cs="Arial"/>
                <w:lang w:val="vi-VN" w:eastAsia="vi-VN"/>
              </w:rPr>
            </w:pPr>
            <w:r w:rsidRPr="000138E5">
              <w:rPr>
                <w:rFonts w:cs="Arial"/>
                <w:lang w:val="vi-VN"/>
              </w:rPr>
              <w:t>Tổng diện tích sàn từ</w:t>
            </w:r>
            <w:r w:rsidR="001749B6" w:rsidRPr="000138E5">
              <w:rPr>
                <w:rFonts w:cs="Arial"/>
                <w:lang w:val="vi-VN"/>
              </w:rPr>
              <w:t xml:space="preserve"> 5</w:t>
            </w:r>
            <w:r w:rsidRPr="000138E5">
              <w:rPr>
                <w:rFonts w:cs="Arial"/>
                <w:lang w:val="vi-VN"/>
              </w:rPr>
              <w:t>00 m</w:t>
            </w:r>
            <w:r w:rsidRPr="000138E5">
              <w:rPr>
                <w:rFonts w:cs="Arial"/>
                <w:vertAlign w:val="superscript"/>
                <w:lang w:val="vi-VN"/>
              </w:rPr>
              <w:t>2</w:t>
            </w:r>
            <w:r w:rsidRPr="000138E5">
              <w:rPr>
                <w:rFonts w:cs="Arial"/>
                <w:lang w:val="vi-VN"/>
              </w:rPr>
              <w:t xml:space="preserve"> trở lên </w:t>
            </w:r>
            <w:r w:rsidRPr="000138E5">
              <w:rPr>
                <w:rFonts w:cs="Arial"/>
                <w:lang w:val="vi-VN" w:eastAsia="vi-VN"/>
              </w:rPr>
              <w:t>(</w:t>
            </w:r>
            <w:r w:rsidR="0016324E" w:rsidRPr="000138E5">
              <w:rPr>
                <w:rFonts w:cs="Arial"/>
                <w:lang w:val="vi-VN" w:eastAsia="vi-VN"/>
              </w:rPr>
              <w:t>c</w:t>
            </w:r>
            <w:r w:rsidRPr="000138E5">
              <w:rPr>
                <w:rFonts w:cs="Arial"/>
                <w:lang w:val="vi-VN"/>
              </w:rPr>
              <w:t>ho</w:t>
            </w:r>
            <w:r w:rsidRPr="000138E5">
              <w:rPr>
                <w:rFonts w:cs="Arial"/>
                <w:lang w:val="vi-VN" w:eastAsia="vi-VN"/>
              </w:rPr>
              <w:t xml:space="preserve"> phép </w:t>
            </w:r>
            <w:r w:rsidRPr="000138E5">
              <w:rPr>
                <w:rFonts w:cs="Arial"/>
                <w:lang w:val="vi-VN"/>
              </w:rPr>
              <w:t xml:space="preserve">trang bị thiết bị báo cháy độc lập khi chiều cao thấp hơn 3 tầng </w:t>
            </w:r>
            <w:r w:rsidRPr="000138E5">
              <w:rPr>
                <w:rFonts w:cs="Arial"/>
                <w:bCs/>
                <w:lang w:val="vi-VN"/>
              </w:rPr>
              <w:t xml:space="preserve">và tổng diện tích sàn nhỏ hơn </w:t>
            </w:r>
            <w:r w:rsidR="001749B6" w:rsidRPr="000138E5">
              <w:rPr>
                <w:rFonts w:cs="Arial"/>
                <w:bCs/>
              </w:rPr>
              <w:t xml:space="preserve">1 </w:t>
            </w:r>
            <w:r w:rsidRPr="000138E5">
              <w:rPr>
                <w:rFonts w:cs="Arial"/>
                <w:bCs/>
                <w:lang w:val="vi-VN"/>
              </w:rPr>
              <w:t>500 m</w:t>
            </w:r>
            <w:r w:rsidRPr="000138E5">
              <w:rPr>
                <w:rFonts w:cs="Arial"/>
                <w:bCs/>
                <w:vertAlign w:val="superscript"/>
                <w:lang w:val="vi-VN"/>
              </w:rPr>
              <w:t>2</w:t>
            </w:r>
            <w:r w:rsidRPr="000138E5">
              <w:rPr>
                <w:rFonts w:cs="Arial"/>
                <w:lang w:val="vi-VN" w:eastAsia="vi-VN"/>
              </w:rPr>
              <w:t>)</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483724" w14:textId="54DBEA38" w:rsidR="00F61730" w:rsidRPr="000138E5" w:rsidRDefault="00F61730" w:rsidP="00CA52F6">
            <w:pPr>
              <w:spacing w:before="60" w:after="60" w:line="240" w:lineRule="auto"/>
              <w:jc w:val="both"/>
              <w:rPr>
                <w:rFonts w:cs="Arial"/>
                <w:strike/>
                <w:lang w:val="vi-VN"/>
              </w:rPr>
            </w:pPr>
            <w:r w:rsidRPr="000138E5">
              <w:rPr>
                <w:rFonts w:cs="Arial"/>
                <w:lang w:val="vi-VN"/>
              </w:rPr>
              <w:t>Chiều cao</w:t>
            </w:r>
            <w:r w:rsidR="00F04EFE" w:rsidRPr="000138E5">
              <w:rPr>
                <w:rFonts w:eastAsia="Tahoma" w:cs="Arial"/>
                <w:lang w:val="vi-VN" w:eastAsia="vi-VN"/>
              </w:rPr>
              <w:t xml:space="preserve"> PCCC</w:t>
            </w:r>
            <w:r w:rsidRPr="000138E5">
              <w:rPr>
                <w:rFonts w:cs="Arial"/>
                <w:lang w:val="vi-VN"/>
              </w:rPr>
              <w:t xml:space="preserve"> từ </w:t>
            </w:r>
            <w:r w:rsidR="00A57F0A" w:rsidRPr="000138E5">
              <w:rPr>
                <w:rFonts w:cs="Arial"/>
                <w:lang w:val="vi-VN"/>
              </w:rPr>
              <w:br/>
            </w:r>
            <w:r w:rsidRPr="000138E5">
              <w:rPr>
                <w:rFonts w:cs="Arial"/>
                <w:lang w:val="vi-VN"/>
              </w:rPr>
              <w:t>25 m</w:t>
            </w:r>
            <w:r w:rsidR="00A57F0A" w:rsidRPr="000138E5">
              <w:rPr>
                <w:rFonts w:cs="Arial"/>
                <w:lang w:val="vi-VN"/>
              </w:rPr>
              <w:t xml:space="preserve"> trở lên</w:t>
            </w:r>
            <w:r w:rsidRPr="000138E5">
              <w:rPr>
                <w:rFonts w:cs="Arial"/>
                <w:lang w:val="vi-VN"/>
              </w:rPr>
              <w:t xml:space="preserve"> hoặc tổng diện tích sàn từ </w:t>
            </w:r>
            <w:r w:rsidR="005E1172" w:rsidRPr="000138E5">
              <w:rPr>
                <w:rFonts w:cs="Arial"/>
                <w:lang w:val="vi-VN"/>
              </w:rPr>
              <w:br/>
            </w:r>
            <w:r w:rsidRPr="000138E5">
              <w:rPr>
                <w:rFonts w:cs="Arial"/>
                <w:lang w:val="fr-FR"/>
              </w:rPr>
              <w:t xml:space="preserve">5 </w:t>
            </w:r>
            <w:r w:rsidRPr="000138E5">
              <w:rPr>
                <w:rFonts w:cs="Arial"/>
                <w:lang w:val="vi-VN"/>
              </w:rPr>
              <w:t>000 m</w:t>
            </w:r>
            <w:r w:rsidRPr="000138E5">
              <w:rPr>
                <w:rFonts w:cs="Arial"/>
                <w:vertAlign w:val="superscript"/>
                <w:lang w:val="vi-VN"/>
              </w:rPr>
              <w:t xml:space="preserve">2 </w:t>
            </w:r>
            <w:r w:rsidRPr="000138E5">
              <w:rPr>
                <w:rFonts w:cs="Arial"/>
                <w:lang w:val="vi-VN"/>
              </w:rPr>
              <w:t>trở lên</w:t>
            </w:r>
          </w:p>
        </w:tc>
      </w:tr>
      <w:tr w:rsidR="000138E5" w:rsidRPr="000138E5" w14:paraId="100DD656" w14:textId="77777777" w:rsidTr="00EB38F9">
        <w:trPr>
          <w:cantSplit/>
          <w:trHeight w:val="563"/>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63D7A622" w14:textId="77777777" w:rsidR="00F61730" w:rsidRPr="000138E5" w:rsidRDefault="00F61730" w:rsidP="000312FC">
            <w:pPr>
              <w:widowControl w:val="0"/>
              <w:numPr>
                <w:ilvl w:val="0"/>
                <w:numId w:val="17"/>
              </w:numPr>
              <w:spacing w:before="60" w:after="60" w:line="240" w:lineRule="auto"/>
              <w:ind w:left="0" w:firstLine="0"/>
              <w:jc w:val="center"/>
              <w:outlineLvl w:val="6"/>
              <w:rPr>
                <w:rFonts w:eastAsia="DengXian Light" w:cs="Arial"/>
                <w:lang w:val="vi-VN"/>
              </w:rPr>
            </w:pPr>
          </w:p>
        </w:tc>
        <w:tc>
          <w:tcPr>
            <w:tcW w:w="850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30D4B47" w14:textId="2A43DD56" w:rsidR="00471790" w:rsidRPr="000138E5" w:rsidRDefault="00F61730" w:rsidP="00CA52F6">
            <w:pPr>
              <w:spacing w:before="60" w:after="60" w:line="240" w:lineRule="auto"/>
              <w:jc w:val="both"/>
              <w:rPr>
                <w:rFonts w:cs="Arial"/>
                <w:lang w:val="fr-FR"/>
              </w:rPr>
            </w:pPr>
            <w:bookmarkStart w:id="681" w:name="_Hlk195862890"/>
            <w:r w:rsidRPr="000138E5">
              <w:rPr>
                <w:rFonts w:cs="Arial"/>
                <w:lang w:val="fr-FR"/>
              </w:rPr>
              <w:t>Cửa hàng điện máy, cửa hàng bách hóa, cửa hàng tiện ích</w:t>
            </w:r>
            <w:bookmarkEnd w:id="681"/>
            <w:r w:rsidR="00471790" w:rsidRPr="000138E5">
              <w:rPr>
                <w:rFonts w:cs="Arial"/>
                <w:lang w:val="fr-FR"/>
              </w:rPr>
              <w:t xml:space="preserve"> </w:t>
            </w:r>
            <w:r w:rsidRPr="000138E5">
              <w:rPr>
                <w:rFonts w:cs="Arial"/>
                <w:lang w:val="fr-FR"/>
              </w:rPr>
              <w:t>và các cửa hàng kinh doanh hàng hóa dễ</w:t>
            </w:r>
            <w:r w:rsidR="00471790" w:rsidRPr="000138E5">
              <w:rPr>
                <w:rFonts w:cs="Arial"/>
                <w:lang w:val="fr-FR"/>
              </w:rPr>
              <w:t xml:space="preserve"> cháy theo quy định của pháp luật</w:t>
            </w:r>
          </w:p>
        </w:tc>
      </w:tr>
      <w:tr w:rsidR="000138E5" w:rsidRPr="000138E5" w14:paraId="29BA33E4"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7DE45829" w14:textId="77777777" w:rsidR="00F61730" w:rsidRPr="000138E5" w:rsidRDefault="00F61730" w:rsidP="000312FC">
            <w:pPr>
              <w:widowControl w:val="0"/>
              <w:numPr>
                <w:ilvl w:val="1"/>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172291" w14:textId="77777777" w:rsidR="00F61730" w:rsidRPr="000138E5" w:rsidRDefault="00F61730" w:rsidP="00CA52F6">
            <w:pPr>
              <w:spacing w:before="60" w:after="60" w:line="240" w:lineRule="auto"/>
              <w:jc w:val="both"/>
              <w:rPr>
                <w:rFonts w:cs="Arial"/>
                <w:lang w:val="vi-VN"/>
              </w:rPr>
            </w:pPr>
            <w:r w:rsidRPr="000138E5">
              <w:rPr>
                <w:rFonts w:cs="Arial"/>
                <w:lang w:val="vi-VN"/>
              </w:rPr>
              <w:t xml:space="preserve">Bố trí tại tầng hầm, tầng bán hầm </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95F050" w14:textId="77777777" w:rsidR="00F61730" w:rsidRPr="000138E5" w:rsidRDefault="00F61730" w:rsidP="00CA52F6">
            <w:pPr>
              <w:spacing w:before="60" w:after="60" w:line="240" w:lineRule="auto"/>
              <w:jc w:val="both"/>
              <w:rPr>
                <w:rFonts w:cs="Arial"/>
                <w:lang w:val="vi-VN" w:eastAsia="vi-VN"/>
              </w:rPr>
            </w:pPr>
            <w:r w:rsidRPr="000138E5">
              <w:rPr>
                <w:rFonts w:cs="Arial"/>
                <w:lang w:val="vi-VN" w:eastAsia="vi-VN"/>
              </w:rPr>
              <w:t xml:space="preserve">Không phụ thuộc vào </w:t>
            </w:r>
            <w:r w:rsidRPr="000138E5">
              <w:rPr>
                <w:rFonts w:cs="Arial"/>
                <w:lang w:val="fr-FR"/>
              </w:rPr>
              <w:t>diện tích</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310C86" w14:textId="77777777" w:rsidR="00F61730" w:rsidRPr="000138E5" w:rsidRDefault="00F61730" w:rsidP="00CA52F6">
            <w:pPr>
              <w:spacing w:before="60" w:after="60" w:line="240" w:lineRule="auto"/>
              <w:jc w:val="both"/>
              <w:rPr>
                <w:rFonts w:cs="Arial"/>
                <w:strike/>
                <w:lang w:val="vi-VN"/>
              </w:rPr>
            </w:pPr>
            <w:r w:rsidRPr="000138E5">
              <w:rPr>
                <w:rFonts w:cs="Arial"/>
                <w:lang w:val="vi-VN"/>
              </w:rPr>
              <w:t>Tổng diện tích sàn từ 200 m</w:t>
            </w:r>
            <w:r w:rsidRPr="000138E5">
              <w:rPr>
                <w:rFonts w:cs="Arial"/>
                <w:vertAlign w:val="superscript"/>
                <w:lang w:val="vi-VN"/>
              </w:rPr>
              <w:t>2</w:t>
            </w:r>
            <w:r w:rsidRPr="000138E5">
              <w:rPr>
                <w:rFonts w:cs="Arial"/>
                <w:lang w:val="vi-VN"/>
              </w:rPr>
              <w:t xml:space="preserve"> trở lên</w:t>
            </w:r>
          </w:p>
        </w:tc>
      </w:tr>
      <w:tr w:rsidR="000138E5" w:rsidRPr="000138E5" w14:paraId="504FB076" w14:textId="77777777" w:rsidTr="00EB38F9">
        <w:trPr>
          <w:cantSplit/>
          <w:trHeight w:val="1228"/>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6765890B" w14:textId="77777777" w:rsidR="00F61730" w:rsidRPr="000138E5" w:rsidRDefault="00F61730" w:rsidP="000312FC">
            <w:pPr>
              <w:widowControl w:val="0"/>
              <w:numPr>
                <w:ilvl w:val="1"/>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475552" w14:textId="77777777" w:rsidR="00F61730" w:rsidRPr="000138E5" w:rsidRDefault="00F61730" w:rsidP="00CA52F6">
            <w:pPr>
              <w:spacing w:before="60" w:after="60" w:line="240" w:lineRule="auto"/>
              <w:jc w:val="both"/>
              <w:rPr>
                <w:rFonts w:cs="Arial"/>
                <w:lang w:val="vi-VN"/>
              </w:rPr>
            </w:pPr>
            <w:r w:rsidRPr="000138E5">
              <w:rPr>
                <w:rFonts w:cs="Arial"/>
                <w:lang w:val="vi-VN"/>
              </w:rPr>
              <w:t>Bố trí tại các tầng trên mặt đất</w:t>
            </w:r>
            <w:r w:rsidRPr="000138E5">
              <w:rPr>
                <w:rFonts w:cs="Arial"/>
                <w:strike/>
                <w:lang w:val="vi-VN"/>
              </w:rPr>
              <w:t xml:space="preserve"> </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A0FAF6" w14:textId="56048917" w:rsidR="00F61730" w:rsidRPr="000138E5" w:rsidRDefault="00F61730" w:rsidP="00CA52F6">
            <w:pPr>
              <w:widowControl w:val="0"/>
              <w:spacing w:before="60" w:after="60" w:line="240" w:lineRule="auto"/>
              <w:jc w:val="both"/>
              <w:rPr>
                <w:rFonts w:cs="Arial"/>
                <w:lang w:val="vi-VN" w:eastAsia="vi-VN"/>
              </w:rPr>
            </w:pPr>
            <w:r w:rsidRPr="000138E5">
              <w:rPr>
                <w:rFonts w:cs="Arial"/>
                <w:lang w:val="vi-VN" w:eastAsia="vi-VN"/>
              </w:rPr>
              <w:t>Cao từ 3 tầng trở</w:t>
            </w:r>
            <w:r w:rsidR="00571ABE" w:rsidRPr="000138E5">
              <w:rPr>
                <w:rFonts w:cs="Arial"/>
                <w:lang w:val="vi-VN" w:eastAsia="vi-VN"/>
              </w:rPr>
              <w:t xml:space="preserve"> lên</w:t>
            </w:r>
            <w:r w:rsidRPr="000138E5">
              <w:rPr>
                <w:rFonts w:cs="Arial"/>
                <w:lang w:val="vi-VN" w:eastAsia="vi-VN"/>
              </w:rPr>
              <w:t xml:space="preserve"> </w:t>
            </w:r>
            <w:r w:rsidRPr="000138E5">
              <w:rPr>
                <w:rFonts w:cs="Arial"/>
                <w:lang w:val="vi-VN"/>
              </w:rPr>
              <w:t>hoặc tổng diện tích sàn từ 300 m</w:t>
            </w:r>
            <w:r w:rsidRPr="000138E5">
              <w:rPr>
                <w:rFonts w:cs="Arial"/>
                <w:vertAlign w:val="superscript"/>
                <w:lang w:val="vi-VN"/>
              </w:rPr>
              <w:t>2</w:t>
            </w:r>
            <w:r w:rsidRPr="000138E5">
              <w:rPr>
                <w:rFonts w:cs="Arial"/>
                <w:lang w:val="vi-VN"/>
              </w:rPr>
              <w:t xml:space="preserve"> trở lên </w:t>
            </w:r>
            <w:r w:rsidR="0053188A" w:rsidRPr="000138E5">
              <w:rPr>
                <w:rFonts w:cs="Arial"/>
                <w:lang w:val="vi-VN" w:eastAsia="vi-VN"/>
              </w:rPr>
              <w:t>(c</w:t>
            </w:r>
            <w:r w:rsidRPr="000138E5">
              <w:rPr>
                <w:rFonts w:cs="Arial"/>
                <w:lang w:val="vi-VN" w:eastAsia="vi-VN"/>
              </w:rPr>
              <w:t>ho phép trang bị thiết bị báo cháy độc lập khi chiều cao thấp hơn</w:t>
            </w:r>
            <w:r w:rsidRPr="000138E5">
              <w:rPr>
                <w:rFonts w:cs="Arial"/>
                <w:bCs/>
                <w:lang w:val="vi-VN"/>
              </w:rPr>
              <w:t xml:space="preserve"> 5 tầng và tổng diện tích sàn nhỏ hơn 500 m</w:t>
            </w:r>
            <w:r w:rsidRPr="000138E5">
              <w:rPr>
                <w:rFonts w:cs="Arial"/>
                <w:bCs/>
                <w:vertAlign w:val="superscript"/>
                <w:lang w:val="vi-VN"/>
              </w:rPr>
              <w:t>2</w:t>
            </w:r>
            <w:r w:rsidRPr="000138E5">
              <w:rPr>
                <w:rFonts w:cs="Arial"/>
                <w:bCs/>
                <w:lang w:val="vi-VN"/>
              </w:rPr>
              <w:t>)</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C896D7" w14:textId="13B536D2" w:rsidR="00F61730" w:rsidRPr="000138E5" w:rsidRDefault="00F61730" w:rsidP="00CA52F6">
            <w:pPr>
              <w:spacing w:before="60" w:after="60" w:line="240" w:lineRule="auto"/>
              <w:jc w:val="both"/>
              <w:rPr>
                <w:rFonts w:cs="Arial"/>
                <w:strike/>
                <w:lang w:val="vi-VN"/>
              </w:rPr>
            </w:pPr>
            <w:r w:rsidRPr="000138E5">
              <w:rPr>
                <w:rFonts w:cs="Arial"/>
                <w:lang w:val="vi-VN"/>
              </w:rPr>
              <w:t>Chiều cao</w:t>
            </w:r>
            <w:r w:rsidR="00F04EFE" w:rsidRPr="000138E5">
              <w:rPr>
                <w:rFonts w:eastAsia="Tahoma" w:cs="Arial"/>
                <w:lang w:val="vi-VN" w:eastAsia="vi-VN"/>
              </w:rPr>
              <w:t xml:space="preserve"> PCCC</w:t>
            </w:r>
            <w:r w:rsidRPr="000138E5">
              <w:rPr>
                <w:rFonts w:cs="Arial"/>
                <w:lang w:val="vi-VN"/>
              </w:rPr>
              <w:t xml:space="preserve"> từ </w:t>
            </w:r>
            <w:r w:rsidR="00A57F0A" w:rsidRPr="000138E5">
              <w:rPr>
                <w:rFonts w:cs="Arial"/>
                <w:lang w:val="vi-VN"/>
              </w:rPr>
              <w:br/>
            </w:r>
            <w:r w:rsidRPr="000138E5">
              <w:rPr>
                <w:rFonts w:cs="Arial"/>
                <w:lang w:val="fr-FR"/>
              </w:rPr>
              <w:t>2</w:t>
            </w:r>
            <w:r w:rsidRPr="000138E5">
              <w:rPr>
                <w:rFonts w:cs="Arial"/>
                <w:lang w:val="vi-VN"/>
              </w:rPr>
              <w:t xml:space="preserve">5 m trở lên hoặc tổng diện tích sàn từ </w:t>
            </w:r>
            <w:r w:rsidR="005E1172" w:rsidRPr="000138E5">
              <w:rPr>
                <w:rFonts w:cs="Arial"/>
                <w:lang w:val="vi-VN"/>
              </w:rPr>
              <w:br/>
            </w:r>
            <w:r w:rsidRPr="000138E5">
              <w:rPr>
                <w:rFonts w:cs="Arial"/>
                <w:lang w:val="fr-FR"/>
              </w:rPr>
              <w:t>3</w:t>
            </w:r>
            <w:r w:rsidRPr="000138E5">
              <w:rPr>
                <w:rFonts w:cs="Arial"/>
                <w:lang w:val="vi-VN"/>
              </w:rPr>
              <w:t xml:space="preserve"> </w:t>
            </w:r>
            <w:r w:rsidRPr="000138E5">
              <w:rPr>
                <w:rFonts w:cs="Arial"/>
                <w:lang w:val="fr-FR"/>
              </w:rPr>
              <w:t>5</w:t>
            </w:r>
            <w:r w:rsidRPr="000138E5">
              <w:rPr>
                <w:rFonts w:cs="Arial"/>
                <w:lang w:val="vi-VN"/>
              </w:rPr>
              <w:t>00 m</w:t>
            </w:r>
            <w:r w:rsidRPr="000138E5">
              <w:rPr>
                <w:rFonts w:cs="Arial"/>
                <w:vertAlign w:val="superscript"/>
                <w:lang w:val="vi-VN"/>
              </w:rPr>
              <w:t xml:space="preserve">2 </w:t>
            </w:r>
            <w:r w:rsidRPr="000138E5">
              <w:rPr>
                <w:rFonts w:cs="Arial"/>
                <w:lang w:val="vi-VN"/>
              </w:rPr>
              <w:t>trở lên</w:t>
            </w:r>
          </w:p>
        </w:tc>
      </w:tr>
    </w:tbl>
    <w:p w14:paraId="68932A3B" w14:textId="77777777" w:rsidR="008A7DBF" w:rsidRDefault="008A7DBF">
      <w:r>
        <w:br w:type="page"/>
      </w:r>
    </w:p>
    <w:p w14:paraId="46644135" w14:textId="0F266A32" w:rsidR="008A7DBF" w:rsidRDefault="008A7DBF" w:rsidP="008A7DBF">
      <w:pPr>
        <w:jc w:val="center"/>
      </w:pPr>
      <w:r w:rsidRPr="000138E5">
        <w:rPr>
          <w:b/>
          <w:bCs/>
          <w:lang w:val="vi-VN"/>
        </w:rPr>
        <w:lastRenderedPageBreak/>
        <w:t>Bảng A.1</w:t>
      </w:r>
      <w:r w:rsidRPr="000138E5">
        <w:rPr>
          <w:b/>
          <w:bCs/>
          <w:i/>
          <w:iCs/>
        </w:rPr>
        <w:t xml:space="preserve"> </w:t>
      </w:r>
      <w:r w:rsidRPr="000138E5">
        <w:rPr>
          <w:i/>
          <w:iCs/>
        </w:rPr>
        <w:t>(tiếp theo)</w:t>
      </w:r>
    </w:p>
    <w:tbl>
      <w:tblPr>
        <w:tblW w:w="93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110"/>
        <w:gridCol w:w="2731"/>
        <w:gridCol w:w="2668"/>
      </w:tblGrid>
      <w:tr w:rsidR="008A7DBF" w:rsidRPr="000138E5" w14:paraId="3AACED5A"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5BDB44AD" w14:textId="138C075D" w:rsidR="008A7DBF" w:rsidRPr="000138E5" w:rsidRDefault="008A7DBF" w:rsidP="008A7DBF">
            <w:pPr>
              <w:widowControl w:val="0"/>
              <w:spacing w:before="60" w:after="60" w:line="240" w:lineRule="auto"/>
              <w:jc w:val="center"/>
              <w:outlineLvl w:val="6"/>
              <w:rPr>
                <w:rFonts w:eastAsia="DengXian Light" w:cs="Arial"/>
                <w:lang w:val="vi-VN"/>
              </w:rPr>
            </w:pPr>
            <w:r w:rsidRPr="000138E5">
              <w:rPr>
                <w:rFonts w:cs="Arial"/>
                <w:b/>
                <w:lang w:val="vi-VN"/>
              </w:rPr>
              <w:t>STT</w:t>
            </w: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tcPr>
          <w:p w14:paraId="05E696DD" w14:textId="7E0323EB" w:rsidR="008A7DBF" w:rsidRPr="000138E5" w:rsidRDefault="008A7DBF" w:rsidP="008A7DBF">
            <w:pPr>
              <w:spacing w:before="60" w:after="60" w:line="240" w:lineRule="auto"/>
              <w:jc w:val="center"/>
              <w:rPr>
                <w:rFonts w:cs="Arial"/>
                <w:lang w:val="vi-VN"/>
              </w:rPr>
            </w:pPr>
            <w:r w:rsidRPr="000138E5">
              <w:rPr>
                <w:rFonts w:cs="Arial"/>
                <w:b/>
                <w:lang w:val="vi-VN"/>
              </w:rPr>
              <w:t>Loại nhà</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7A3652FB" w14:textId="5985E3DB" w:rsidR="008A7DBF" w:rsidRPr="000138E5" w:rsidRDefault="008A7DBF" w:rsidP="008A7DBF">
            <w:pPr>
              <w:spacing w:before="60" w:after="60" w:line="240" w:lineRule="auto"/>
              <w:jc w:val="center"/>
              <w:rPr>
                <w:rFonts w:cs="Arial"/>
                <w:lang w:val="vi-VN" w:eastAsia="vi-VN"/>
              </w:rPr>
            </w:pPr>
            <w:r w:rsidRPr="000138E5">
              <w:rPr>
                <w:rFonts w:cs="Arial"/>
                <w:b/>
                <w:lang w:val="vi-VN"/>
              </w:rPr>
              <w:t>Hệ thống báo cháy tự động</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111A57F4" w14:textId="4A2C516D" w:rsidR="008A7DBF" w:rsidRPr="000138E5" w:rsidRDefault="008A7DBF" w:rsidP="008A7DBF">
            <w:pPr>
              <w:spacing w:before="60" w:after="60" w:line="240" w:lineRule="auto"/>
              <w:jc w:val="center"/>
              <w:rPr>
                <w:rFonts w:cs="Arial"/>
                <w:lang w:val="vi-VN"/>
              </w:rPr>
            </w:pPr>
            <w:r w:rsidRPr="000138E5">
              <w:rPr>
                <w:rFonts w:cs="Arial"/>
                <w:b/>
                <w:lang w:val="vi-VN"/>
              </w:rPr>
              <w:t xml:space="preserve">Hệ thống chữa cháy tự động </w:t>
            </w:r>
            <w:r w:rsidRPr="000138E5">
              <w:rPr>
                <w:rFonts w:cs="Arial"/>
                <w:b/>
                <w:vertAlign w:val="superscript"/>
                <w:lang w:val="vi-VN"/>
              </w:rPr>
              <w:fldChar w:fldCharType="begin"/>
            </w:r>
            <w:r w:rsidRPr="000138E5">
              <w:rPr>
                <w:rFonts w:cs="Arial"/>
                <w:b/>
                <w:vertAlign w:val="superscript"/>
                <w:lang w:val="vi-VN"/>
              </w:rPr>
              <w:instrText xml:space="preserve"> REF chuthich1A1 \h  \* MERGEFORMAT </w:instrText>
            </w:r>
            <w:r w:rsidRPr="000138E5">
              <w:rPr>
                <w:rFonts w:cs="Arial"/>
                <w:b/>
                <w:vertAlign w:val="superscript"/>
                <w:lang w:val="vi-VN"/>
              </w:rPr>
            </w:r>
            <w:r w:rsidRPr="000138E5">
              <w:rPr>
                <w:rFonts w:cs="Arial"/>
                <w:b/>
                <w:vertAlign w:val="superscript"/>
                <w:lang w:val="vi-VN"/>
              </w:rPr>
              <w:fldChar w:fldCharType="separate"/>
            </w:r>
            <w:r w:rsidR="000C1D83" w:rsidRPr="000C1D83">
              <w:rPr>
                <w:rFonts w:cs="Arial"/>
                <w:b/>
                <w:vertAlign w:val="superscript"/>
                <w:lang w:val="vi-VN"/>
              </w:rPr>
              <w:t>(1)</w:t>
            </w:r>
            <w:r w:rsidRPr="000138E5">
              <w:rPr>
                <w:rFonts w:cs="Arial"/>
                <w:b/>
                <w:vertAlign w:val="superscript"/>
                <w:lang w:val="vi-VN"/>
              </w:rPr>
              <w:fldChar w:fldCharType="end"/>
            </w:r>
          </w:p>
        </w:tc>
      </w:tr>
      <w:tr w:rsidR="008A7DBF" w:rsidRPr="000138E5" w14:paraId="2A935D71"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1C319076" w14:textId="5FB2C742" w:rsidR="008A7DBF" w:rsidRPr="000138E5" w:rsidRDefault="008A7DBF" w:rsidP="008A7DBF">
            <w:pPr>
              <w:widowControl w:val="0"/>
              <w:numPr>
                <w:ilvl w:val="1"/>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7FC06E" w14:textId="772B38EB" w:rsidR="008A7DBF" w:rsidRPr="000138E5" w:rsidRDefault="008A7DBF" w:rsidP="00D40F55">
            <w:pPr>
              <w:spacing w:before="60" w:after="60" w:line="240" w:lineRule="auto"/>
              <w:jc w:val="both"/>
              <w:rPr>
                <w:rFonts w:cs="Arial"/>
                <w:lang w:val="vi-VN"/>
              </w:rPr>
            </w:pPr>
            <w:r w:rsidRPr="000138E5">
              <w:rPr>
                <w:rFonts w:cs="Arial"/>
                <w:lang w:val="vi-VN"/>
              </w:rPr>
              <w:t>N</w:t>
            </w:r>
            <w:r w:rsidRPr="000138E5">
              <w:rPr>
                <w:rFonts w:cs="Arial"/>
                <w:lang w:val="fr-FR"/>
              </w:rPr>
              <w:t>hà kinh doanh chất lỏng cháy và dễ cháy (ngoại trừ hàng hóa được chứa trong các can, bình bằng vật liệu không cháy có thể tích chứa không lớ</w:t>
            </w:r>
            <w:r w:rsidR="00577ADC">
              <w:rPr>
                <w:rFonts w:cs="Arial"/>
                <w:lang w:val="fr-FR"/>
              </w:rPr>
              <w:t>n hơn 20 lít)</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061354" w14:textId="77777777" w:rsidR="008A7DBF" w:rsidRPr="000138E5" w:rsidRDefault="008A7DBF" w:rsidP="008A7DBF">
            <w:pPr>
              <w:spacing w:before="60" w:after="60" w:line="240" w:lineRule="auto"/>
              <w:jc w:val="both"/>
              <w:rPr>
                <w:rFonts w:cs="Arial"/>
                <w:lang w:val="vi-VN" w:eastAsia="vi-VN"/>
              </w:rPr>
            </w:pPr>
            <w:r w:rsidRPr="000138E5">
              <w:rPr>
                <w:rFonts w:cs="Arial"/>
                <w:lang w:val="vi-VN" w:eastAsia="vi-VN"/>
              </w:rPr>
              <w:t xml:space="preserve">Không phụ thuộc vào </w:t>
            </w:r>
            <w:r w:rsidRPr="000138E5">
              <w:rPr>
                <w:rFonts w:cs="Arial"/>
                <w:lang w:val="fr-FR"/>
              </w:rPr>
              <w:t>diện tích</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204F6A" w14:textId="77777777" w:rsidR="008A7DBF" w:rsidRPr="000138E5" w:rsidRDefault="008A7DBF" w:rsidP="008A7DBF">
            <w:pPr>
              <w:spacing w:before="60" w:after="60" w:line="240" w:lineRule="auto"/>
              <w:jc w:val="both"/>
              <w:rPr>
                <w:rFonts w:cs="Arial"/>
                <w:strike/>
                <w:lang w:val="vi-VN"/>
              </w:rPr>
            </w:pPr>
            <w:r w:rsidRPr="000138E5">
              <w:rPr>
                <w:rFonts w:cs="Arial"/>
                <w:lang w:val="vi-VN"/>
              </w:rPr>
              <w:t xml:space="preserve">Không phụ thuộc vào </w:t>
            </w:r>
            <w:r w:rsidRPr="000138E5">
              <w:rPr>
                <w:rFonts w:cs="Arial"/>
                <w:lang w:val="fr-FR"/>
              </w:rPr>
              <w:t>diện tích</w:t>
            </w:r>
          </w:p>
        </w:tc>
      </w:tr>
      <w:tr w:rsidR="008A7DBF" w:rsidRPr="000138E5" w14:paraId="706DDD77"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727479E9" w14:textId="77777777" w:rsidR="008A7DBF" w:rsidRPr="000138E5" w:rsidRDefault="008A7DBF" w:rsidP="008A7DBF">
            <w:pPr>
              <w:widowControl w:val="0"/>
              <w:numPr>
                <w:ilvl w:val="0"/>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75D2E2" w14:textId="77777777" w:rsidR="008A7DBF" w:rsidRPr="000138E5" w:rsidRDefault="008A7DBF" w:rsidP="008A7DBF">
            <w:pPr>
              <w:spacing w:before="60" w:after="60" w:line="240" w:lineRule="auto"/>
              <w:jc w:val="both"/>
              <w:rPr>
                <w:rFonts w:cs="Arial"/>
                <w:lang w:val="vi-VN"/>
              </w:rPr>
            </w:pPr>
            <w:r w:rsidRPr="000138E5">
              <w:rPr>
                <w:rFonts w:eastAsia="Times New Roman" w:cs="Arial"/>
                <w:kern w:val="2"/>
                <w:lang w:val="vi-VN"/>
              </w:rPr>
              <w:t>Khách sạn, nhà khách, nhà nghỉ; nhà thuộc cơ sở nghỉ dưỡng, nhà thuộc cơ sở dịch vụ lưu trú khác</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81007" w14:textId="77777777" w:rsidR="008A7DBF" w:rsidRPr="000138E5" w:rsidRDefault="008A7DBF" w:rsidP="008A7DBF">
            <w:pPr>
              <w:spacing w:before="60" w:after="60" w:line="240" w:lineRule="auto"/>
              <w:jc w:val="both"/>
              <w:rPr>
                <w:rFonts w:cs="Arial"/>
                <w:bCs/>
                <w:lang w:val="vi-VN"/>
              </w:rPr>
            </w:pPr>
            <w:r w:rsidRPr="000138E5">
              <w:rPr>
                <w:rFonts w:cs="Arial"/>
                <w:lang w:val="vi-VN"/>
              </w:rPr>
              <w:t>Cao từ 3 tầng trở lên hoặc tổng diện tích sàn từ 700 m</w:t>
            </w:r>
            <w:r w:rsidRPr="000138E5">
              <w:rPr>
                <w:rFonts w:cs="Arial"/>
                <w:vertAlign w:val="superscript"/>
                <w:lang w:val="vi-VN"/>
              </w:rPr>
              <w:t>2</w:t>
            </w:r>
            <w:r w:rsidRPr="000138E5">
              <w:rPr>
                <w:rFonts w:cs="Arial"/>
                <w:lang w:val="vi-VN"/>
              </w:rPr>
              <w:t xml:space="preserve"> trở lên </w:t>
            </w:r>
            <w:r w:rsidRPr="000138E5">
              <w:rPr>
                <w:rFonts w:cs="Arial"/>
                <w:lang w:val="vi-VN" w:eastAsia="vi-VN"/>
              </w:rPr>
              <w:t>(cho phép trang bị thiết bị báo cháy độc lập khi chiều cao thấp hơn</w:t>
            </w:r>
            <w:r w:rsidRPr="000138E5">
              <w:rPr>
                <w:rFonts w:cs="Arial"/>
                <w:bCs/>
                <w:lang w:val="vi-VN"/>
              </w:rPr>
              <w:t xml:space="preserve"> 5 tầng và tổng diện tích sàn nhỏ hơn 1 500 m</w:t>
            </w:r>
            <w:r w:rsidRPr="000138E5">
              <w:rPr>
                <w:rFonts w:cs="Arial"/>
                <w:bCs/>
                <w:vertAlign w:val="superscript"/>
                <w:lang w:val="vi-VN"/>
              </w:rPr>
              <w:t>2</w:t>
            </w:r>
            <w:r w:rsidRPr="000138E5">
              <w:rPr>
                <w:rFonts w:cs="Arial"/>
                <w:bCs/>
                <w:lang w:val="vi-VN"/>
              </w:rPr>
              <w:t>)</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73FBB3FB" w14:textId="2A04CCEA" w:rsidR="008A7DBF" w:rsidRPr="000138E5" w:rsidRDefault="008A7DBF" w:rsidP="008A7DBF">
            <w:pPr>
              <w:spacing w:before="60" w:after="60" w:line="240" w:lineRule="auto"/>
              <w:jc w:val="both"/>
              <w:rPr>
                <w:rFonts w:cs="Arial"/>
                <w:lang w:val="vi-VN"/>
              </w:rPr>
            </w:pPr>
            <w:r w:rsidRPr="000138E5">
              <w:rPr>
                <w:rFonts w:cs="Arial"/>
                <w:lang w:val="vi-VN"/>
              </w:rPr>
              <w:t>Chiều cao</w:t>
            </w:r>
            <w:r w:rsidRPr="000138E5">
              <w:rPr>
                <w:rFonts w:eastAsia="Tahoma" w:cs="Arial"/>
                <w:lang w:val="vi-VN" w:eastAsia="vi-VN"/>
              </w:rPr>
              <w:t xml:space="preserve"> PCCC</w:t>
            </w:r>
            <w:r w:rsidRPr="000138E5">
              <w:rPr>
                <w:rFonts w:cs="Arial"/>
                <w:lang w:val="vi-VN"/>
              </w:rPr>
              <w:t xml:space="preserve"> từ </w:t>
            </w:r>
            <w:r w:rsidRPr="000138E5">
              <w:rPr>
                <w:rFonts w:cs="Arial"/>
                <w:lang w:val="vi-VN"/>
              </w:rPr>
              <w:br/>
              <w:t xml:space="preserve">25 m trở lên hoặc tổng diện tích sàn từ </w:t>
            </w:r>
            <w:r w:rsidRPr="000138E5">
              <w:rPr>
                <w:rFonts w:cs="Arial"/>
                <w:lang w:val="vi-VN"/>
              </w:rPr>
              <w:br/>
              <w:t>5 000 m</w:t>
            </w:r>
            <w:r w:rsidRPr="000138E5">
              <w:rPr>
                <w:rFonts w:cs="Arial"/>
                <w:vertAlign w:val="superscript"/>
                <w:lang w:val="vi-VN"/>
              </w:rPr>
              <w:t xml:space="preserve">2 </w:t>
            </w:r>
            <w:r w:rsidRPr="000138E5">
              <w:rPr>
                <w:rFonts w:cs="Arial"/>
                <w:lang w:val="vi-VN"/>
              </w:rPr>
              <w:t>trở lên</w:t>
            </w:r>
          </w:p>
          <w:p w14:paraId="1A34A36A" w14:textId="77777777" w:rsidR="008A7DBF" w:rsidRPr="000138E5" w:rsidRDefault="008A7DBF" w:rsidP="008A7DBF">
            <w:pPr>
              <w:spacing w:before="60" w:after="60" w:line="240" w:lineRule="auto"/>
              <w:jc w:val="both"/>
              <w:rPr>
                <w:rFonts w:cs="Arial"/>
                <w:lang w:val="vi-VN"/>
              </w:rPr>
            </w:pPr>
          </w:p>
        </w:tc>
      </w:tr>
      <w:tr w:rsidR="008A7DBF" w:rsidRPr="000138E5" w14:paraId="234DEA20"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41D614C4" w14:textId="77777777" w:rsidR="008A7DBF" w:rsidRPr="000138E5" w:rsidRDefault="008A7DBF" w:rsidP="008A7DBF">
            <w:pPr>
              <w:widowControl w:val="0"/>
              <w:numPr>
                <w:ilvl w:val="0"/>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E78AD4" w14:textId="77777777" w:rsidR="008A7DBF" w:rsidRPr="000138E5" w:rsidRDefault="008A7DBF" w:rsidP="008A7DBF">
            <w:pPr>
              <w:spacing w:before="60" w:after="60" w:line="240" w:lineRule="auto"/>
              <w:jc w:val="both"/>
              <w:rPr>
                <w:rFonts w:cs="Arial"/>
                <w:lang w:val="vi-VN"/>
              </w:rPr>
            </w:pPr>
            <w:r w:rsidRPr="000138E5">
              <w:rPr>
                <w:rFonts w:cs="Arial"/>
                <w:lang w:val="vi-VN"/>
              </w:rPr>
              <w:t>Bưu điện; bưu cục; nhà thuộc cơ sở cung cấp dịch vụ bưu chính, viễn thông khác</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C5C8DF" w14:textId="77777777" w:rsidR="008A7DBF" w:rsidRPr="000138E5" w:rsidRDefault="008A7DBF" w:rsidP="008A7DBF">
            <w:pPr>
              <w:spacing w:before="60" w:after="60" w:line="240" w:lineRule="auto"/>
              <w:jc w:val="both"/>
              <w:rPr>
                <w:rFonts w:cs="Arial"/>
                <w:lang w:val="vi-VN" w:eastAsia="vi-VN"/>
              </w:rPr>
            </w:pPr>
            <w:r w:rsidRPr="000138E5">
              <w:rPr>
                <w:rFonts w:cs="Arial"/>
                <w:bCs/>
                <w:lang w:val="vi-VN"/>
              </w:rPr>
              <w:t>Cao từ</w:t>
            </w:r>
            <w:r w:rsidRPr="000138E5">
              <w:rPr>
                <w:rFonts w:cs="Arial"/>
                <w:lang w:val="vi-VN" w:eastAsia="vi-VN"/>
              </w:rPr>
              <w:t xml:space="preserve"> 3 tầng trở lên </w:t>
            </w:r>
            <w:r w:rsidRPr="000138E5">
              <w:rPr>
                <w:rFonts w:cs="Arial"/>
                <w:lang w:val="vi-VN"/>
              </w:rPr>
              <w:t>hoặc tổng diện tích sàn từ 500 m</w:t>
            </w:r>
            <w:r w:rsidRPr="000138E5">
              <w:rPr>
                <w:rFonts w:cs="Arial"/>
                <w:vertAlign w:val="superscript"/>
                <w:lang w:val="vi-VN"/>
              </w:rPr>
              <w:t>2</w:t>
            </w:r>
            <w:r w:rsidRPr="000138E5">
              <w:rPr>
                <w:rFonts w:cs="Arial"/>
                <w:lang w:val="vi-VN"/>
              </w:rPr>
              <w:t xml:space="preserve"> trở lên</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B7F564" w14:textId="1535F072" w:rsidR="008A7DBF" w:rsidRPr="000138E5" w:rsidRDefault="008A7DBF" w:rsidP="008A7DBF">
            <w:pPr>
              <w:spacing w:before="60" w:after="60" w:line="240" w:lineRule="auto"/>
              <w:jc w:val="both"/>
              <w:rPr>
                <w:rFonts w:cs="Arial"/>
                <w:strike/>
                <w:lang w:val="vi-VN"/>
              </w:rPr>
            </w:pPr>
            <w:r w:rsidRPr="000138E5">
              <w:rPr>
                <w:rFonts w:cs="Arial"/>
                <w:lang w:val="vi-VN"/>
              </w:rPr>
              <w:t>Chiều cao</w:t>
            </w:r>
            <w:r w:rsidRPr="000138E5">
              <w:rPr>
                <w:rFonts w:eastAsia="Tahoma" w:cs="Arial"/>
                <w:lang w:val="vi-VN" w:eastAsia="vi-VN"/>
              </w:rPr>
              <w:t xml:space="preserve"> PCCC</w:t>
            </w:r>
            <w:r w:rsidRPr="000138E5">
              <w:rPr>
                <w:rFonts w:cs="Arial"/>
                <w:lang w:val="vi-VN"/>
              </w:rPr>
              <w:t xml:space="preserve"> từ </w:t>
            </w:r>
            <w:r w:rsidRPr="000138E5">
              <w:rPr>
                <w:rFonts w:cs="Arial"/>
                <w:lang w:val="vi-VN"/>
              </w:rPr>
              <w:br/>
              <w:t xml:space="preserve">25 m trở lên hoặc tổng diện tích sàn từ </w:t>
            </w:r>
            <w:r w:rsidRPr="000138E5">
              <w:rPr>
                <w:rFonts w:cs="Arial"/>
                <w:lang w:val="vi-VN"/>
              </w:rPr>
              <w:br/>
            </w:r>
            <w:r w:rsidRPr="000138E5">
              <w:rPr>
                <w:rFonts w:cs="Arial"/>
                <w:lang w:val="fr-FR"/>
              </w:rPr>
              <w:t>5</w:t>
            </w:r>
            <w:r w:rsidRPr="000138E5">
              <w:rPr>
                <w:rFonts w:cs="Arial"/>
                <w:lang w:val="vi-VN"/>
              </w:rPr>
              <w:t xml:space="preserve"> 000 m</w:t>
            </w:r>
            <w:r w:rsidRPr="000138E5">
              <w:rPr>
                <w:rFonts w:cs="Arial"/>
                <w:vertAlign w:val="superscript"/>
                <w:lang w:val="vi-VN"/>
              </w:rPr>
              <w:t xml:space="preserve">2 </w:t>
            </w:r>
            <w:r w:rsidRPr="000138E5">
              <w:rPr>
                <w:rFonts w:cs="Arial"/>
                <w:lang w:val="vi-VN"/>
              </w:rPr>
              <w:t>trở lên</w:t>
            </w:r>
          </w:p>
        </w:tc>
      </w:tr>
      <w:tr w:rsidR="000138E5" w:rsidRPr="000138E5" w14:paraId="4A46AF13"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7F1B9D92" w14:textId="77777777" w:rsidR="00F61730" w:rsidRPr="000138E5" w:rsidRDefault="00F61730" w:rsidP="000312FC">
            <w:pPr>
              <w:widowControl w:val="0"/>
              <w:numPr>
                <w:ilvl w:val="0"/>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78E2F9" w14:textId="77777777" w:rsidR="00F61730" w:rsidRPr="000138E5" w:rsidRDefault="00887934" w:rsidP="00CA52F6">
            <w:pPr>
              <w:spacing w:before="60" w:after="60" w:line="240" w:lineRule="auto"/>
              <w:jc w:val="both"/>
              <w:rPr>
                <w:rFonts w:cs="Arial"/>
                <w:lang w:val="vi-VN"/>
              </w:rPr>
            </w:pPr>
            <w:r w:rsidRPr="000138E5">
              <w:rPr>
                <w:rFonts w:cs="Arial"/>
                <w:lang w:val="vi-VN"/>
              </w:rPr>
              <w:t>Nhà sử dụng làm trụ sở, văn phòng làm việc</w:t>
            </w:r>
            <w:r w:rsidR="00F61730" w:rsidRPr="000138E5">
              <w:rPr>
                <w:rFonts w:cs="Arial"/>
                <w:lang w:val="vi-VN"/>
              </w:rPr>
              <w:t>; nhà thuộc cơ sở nghiên cứu chuyên ngành</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84AE3" w14:textId="77777777" w:rsidR="00F61730" w:rsidRPr="000138E5" w:rsidRDefault="00F61730" w:rsidP="00CA52F6">
            <w:pPr>
              <w:widowControl w:val="0"/>
              <w:spacing w:before="60" w:after="60" w:line="240" w:lineRule="auto"/>
              <w:jc w:val="both"/>
              <w:rPr>
                <w:rFonts w:cs="Arial"/>
                <w:lang w:val="vi-VN" w:eastAsia="vi-VN"/>
              </w:rPr>
            </w:pPr>
            <w:r w:rsidRPr="000138E5">
              <w:rPr>
                <w:rFonts w:cs="Arial"/>
                <w:lang w:val="vi-VN"/>
              </w:rPr>
              <w:t>Cao từ 5 tầng trở lên hoặc tổng diện tích sàn từ 500 m</w:t>
            </w:r>
            <w:r w:rsidRPr="000138E5">
              <w:rPr>
                <w:rFonts w:cs="Arial"/>
                <w:vertAlign w:val="superscript"/>
                <w:lang w:val="vi-VN"/>
              </w:rPr>
              <w:t>2</w:t>
            </w:r>
            <w:r w:rsidRPr="000138E5">
              <w:rPr>
                <w:rFonts w:cs="Arial"/>
                <w:lang w:val="vi-VN"/>
              </w:rPr>
              <w:t xml:space="preserve"> trở lên </w:t>
            </w:r>
            <w:r w:rsidRPr="000138E5">
              <w:rPr>
                <w:rFonts w:cs="Arial"/>
                <w:lang w:val="vi-VN" w:eastAsia="vi-VN"/>
              </w:rPr>
              <w:t>(</w:t>
            </w:r>
            <w:r w:rsidR="005253C5" w:rsidRPr="000138E5">
              <w:rPr>
                <w:rFonts w:cs="Arial"/>
                <w:lang w:val="vi-VN" w:eastAsia="vi-VN"/>
              </w:rPr>
              <w:t xml:space="preserve">cho phép trang bị thiết bị báo cháy độc lập khi chiều cao thấp hơn 5 tầng </w:t>
            </w:r>
            <w:r w:rsidR="005253C5" w:rsidRPr="000138E5">
              <w:rPr>
                <w:rFonts w:cs="Arial"/>
                <w:bCs/>
                <w:lang w:val="vi-VN"/>
              </w:rPr>
              <w:t>và tổng diện tích sàn nhỏ hơn 1 500 m</w:t>
            </w:r>
            <w:r w:rsidR="005253C5" w:rsidRPr="000138E5">
              <w:rPr>
                <w:rFonts w:cs="Arial"/>
                <w:bCs/>
                <w:vertAlign w:val="superscript"/>
                <w:lang w:val="vi-VN"/>
              </w:rPr>
              <w:t>2</w:t>
            </w:r>
            <w:r w:rsidRPr="000138E5">
              <w:rPr>
                <w:rFonts w:cs="Arial"/>
                <w:lang w:val="vi-VN" w:eastAsia="vi-VN"/>
              </w:rPr>
              <w:t>)</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4DDDE6" w14:textId="51560B2C" w:rsidR="00F61730" w:rsidRPr="000138E5" w:rsidRDefault="00F61730" w:rsidP="00CA52F6">
            <w:pPr>
              <w:spacing w:before="60" w:after="60" w:line="240" w:lineRule="auto"/>
              <w:jc w:val="both"/>
              <w:rPr>
                <w:rFonts w:cs="Arial"/>
                <w:strike/>
                <w:lang w:val="vi-VN"/>
              </w:rPr>
            </w:pPr>
            <w:r w:rsidRPr="000138E5">
              <w:rPr>
                <w:rFonts w:cs="Arial"/>
                <w:lang w:val="vi-VN"/>
              </w:rPr>
              <w:t>Chiều cao</w:t>
            </w:r>
            <w:r w:rsidR="00F04EFE" w:rsidRPr="000138E5">
              <w:rPr>
                <w:rFonts w:eastAsia="Tahoma" w:cs="Arial"/>
                <w:lang w:val="vi-VN" w:eastAsia="vi-VN"/>
              </w:rPr>
              <w:t xml:space="preserve"> PCCC</w:t>
            </w:r>
            <w:r w:rsidRPr="000138E5">
              <w:rPr>
                <w:rFonts w:cs="Arial"/>
                <w:lang w:val="vi-VN"/>
              </w:rPr>
              <w:t xml:space="preserve"> từ </w:t>
            </w:r>
            <w:r w:rsidR="00A57F0A" w:rsidRPr="000138E5">
              <w:rPr>
                <w:rFonts w:cs="Arial"/>
                <w:lang w:val="vi-VN"/>
              </w:rPr>
              <w:br/>
            </w:r>
            <w:r w:rsidRPr="000138E5">
              <w:rPr>
                <w:rFonts w:cs="Arial"/>
                <w:lang w:val="vi-VN"/>
              </w:rPr>
              <w:t xml:space="preserve">25 m trở lên hoặc tổng diện tích sàn từ </w:t>
            </w:r>
            <w:r w:rsidR="005E1172" w:rsidRPr="000138E5">
              <w:rPr>
                <w:rFonts w:cs="Arial"/>
                <w:lang w:val="vi-VN"/>
              </w:rPr>
              <w:br/>
            </w:r>
            <w:r w:rsidRPr="000138E5">
              <w:rPr>
                <w:rFonts w:cs="Arial"/>
                <w:lang w:val="vi-VN"/>
              </w:rPr>
              <w:t>5 000 m</w:t>
            </w:r>
            <w:r w:rsidRPr="000138E5">
              <w:rPr>
                <w:rFonts w:cs="Arial"/>
                <w:vertAlign w:val="superscript"/>
                <w:lang w:val="vi-VN"/>
              </w:rPr>
              <w:t xml:space="preserve">2 </w:t>
            </w:r>
            <w:r w:rsidRPr="000138E5">
              <w:rPr>
                <w:rFonts w:cs="Arial"/>
                <w:lang w:val="vi-VN"/>
              </w:rPr>
              <w:t xml:space="preserve">trở lên </w:t>
            </w:r>
          </w:p>
        </w:tc>
      </w:tr>
      <w:tr w:rsidR="000138E5" w:rsidRPr="000138E5" w14:paraId="1E0132C3"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14B742AC" w14:textId="77777777" w:rsidR="00F61730" w:rsidRPr="000138E5" w:rsidRDefault="00F61730" w:rsidP="000312FC">
            <w:pPr>
              <w:widowControl w:val="0"/>
              <w:numPr>
                <w:ilvl w:val="0"/>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3C55AC" w14:textId="77777777" w:rsidR="00F61730" w:rsidRPr="000138E5" w:rsidRDefault="00A57F0A" w:rsidP="00CA52F6">
            <w:pPr>
              <w:widowControl w:val="0"/>
              <w:spacing w:before="60" w:after="60" w:line="240" w:lineRule="auto"/>
              <w:jc w:val="both"/>
              <w:rPr>
                <w:rFonts w:cs="Arial"/>
                <w:lang w:val="vi-VN"/>
              </w:rPr>
            </w:pPr>
            <w:r w:rsidRPr="000138E5">
              <w:rPr>
                <w:rFonts w:cs="Arial"/>
                <w:lang w:val="vi-VN"/>
              </w:rPr>
              <w:t>N</w:t>
            </w:r>
            <w:r w:rsidR="00F61730" w:rsidRPr="000138E5">
              <w:rPr>
                <w:rFonts w:cs="Arial"/>
                <w:lang w:val="vi-VN"/>
              </w:rPr>
              <w:t>hà hỗn hợp</w:t>
            </w:r>
            <w:r w:rsidRPr="000138E5">
              <w:rPr>
                <w:rFonts w:cs="Arial"/>
                <w:lang w:val="vi-VN"/>
              </w:rPr>
              <w:t xml:space="preserve">, </w:t>
            </w:r>
            <w:r w:rsidR="00471790" w:rsidRPr="000138E5">
              <w:rPr>
                <w:rFonts w:cs="Arial"/>
                <w:lang w:val="vi-VN"/>
              </w:rPr>
              <w:t>nhà chung cư được xây dựng có mục đích sử dụng hỗn hợp</w:t>
            </w:r>
          </w:p>
          <w:p w14:paraId="558580FF" w14:textId="0529EF47" w:rsidR="006278BA" w:rsidRPr="000138E5" w:rsidRDefault="006278BA" w:rsidP="00CA52F6">
            <w:pPr>
              <w:widowControl w:val="0"/>
              <w:spacing w:before="60" w:after="60" w:line="240" w:lineRule="auto"/>
              <w:jc w:val="both"/>
              <w:rPr>
                <w:rFonts w:cs="Arial"/>
                <w:lang w:val="vi-VN"/>
              </w:rPr>
            </w:pP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B29F88" w14:textId="77777777" w:rsidR="00F61730" w:rsidRPr="000138E5" w:rsidRDefault="00F61730" w:rsidP="00CA52F6">
            <w:pPr>
              <w:widowControl w:val="0"/>
              <w:spacing w:before="60" w:after="60" w:line="240" w:lineRule="auto"/>
              <w:jc w:val="both"/>
              <w:rPr>
                <w:rFonts w:cs="Arial"/>
                <w:lang w:val="vi-VN" w:eastAsia="vi-VN"/>
              </w:rPr>
            </w:pPr>
            <w:r w:rsidRPr="000138E5">
              <w:rPr>
                <w:rFonts w:cs="Arial"/>
                <w:lang w:val="vi-VN" w:eastAsia="vi-VN"/>
              </w:rPr>
              <w:t xml:space="preserve">Cao từ 3 tầng trở lên hoặc </w:t>
            </w:r>
            <w:r w:rsidRPr="000138E5">
              <w:rPr>
                <w:rFonts w:cs="Arial"/>
                <w:lang w:val="vi-VN"/>
              </w:rPr>
              <w:t>tổng diện tích sàn từ 500 m</w:t>
            </w:r>
            <w:r w:rsidRPr="000138E5">
              <w:rPr>
                <w:rFonts w:cs="Arial"/>
                <w:vertAlign w:val="superscript"/>
                <w:lang w:val="vi-VN"/>
              </w:rPr>
              <w:t>2</w:t>
            </w:r>
            <w:r w:rsidRPr="000138E5">
              <w:rPr>
                <w:rFonts w:cs="Arial"/>
                <w:lang w:val="vi-VN"/>
              </w:rPr>
              <w:t xml:space="preserve"> trở lên </w:t>
            </w:r>
            <w:r w:rsidRPr="000138E5">
              <w:rPr>
                <w:rFonts w:cs="Arial"/>
                <w:lang w:val="vi-VN" w:eastAsia="vi-VN"/>
              </w:rPr>
              <w:t>(</w:t>
            </w:r>
            <w:r w:rsidR="005253C5" w:rsidRPr="000138E5">
              <w:rPr>
                <w:rFonts w:cs="Arial"/>
                <w:lang w:val="vi-VN" w:eastAsia="vi-VN"/>
              </w:rPr>
              <w:t>c</w:t>
            </w:r>
            <w:r w:rsidRPr="000138E5">
              <w:rPr>
                <w:rFonts w:cs="Arial"/>
                <w:lang w:val="vi-VN" w:eastAsia="vi-VN"/>
              </w:rPr>
              <w:t>ho phép trang bị thiết bị báo cháy độc lập khi chiều cao thấp hơn</w:t>
            </w:r>
            <w:r w:rsidRPr="000138E5">
              <w:rPr>
                <w:rFonts w:cs="Arial"/>
                <w:bCs/>
                <w:lang w:val="vi-VN"/>
              </w:rPr>
              <w:t xml:space="preserve"> 5 tầng và tổng diện tích sàn nhỏ hơn 500 m</w:t>
            </w:r>
            <w:r w:rsidRPr="000138E5">
              <w:rPr>
                <w:rFonts w:cs="Arial"/>
                <w:bCs/>
                <w:vertAlign w:val="superscript"/>
                <w:lang w:val="vi-VN"/>
              </w:rPr>
              <w:t>2</w:t>
            </w:r>
            <w:r w:rsidRPr="000138E5">
              <w:rPr>
                <w:rFonts w:cs="Arial"/>
                <w:bCs/>
                <w:lang w:val="vi-VN"/>
              </w:rPr>
              <w:t>)</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9F2FFF" w14:textId="6CF774F1" w:rsidR="00F61730" w:rsidRPr="000138E5" w:rsidRDefault="00F61730" w:rsidP="00CA52F6">
            <w:pPr>
              <w:widowControl w:val="0"/>
              <w:spacing w:before="60" w:after="60" w:line="240" w:lineRule="auto"/>
              <w:jc w:val="both"/>
              <w:rPr>
                <w:rFonts w:cs="Arial"/>
                <w:lang w:val="vi-VN"/>
              </w:rPr>
            </w:pPr>
            <w:r w:rsidRPr="000138E5">
              <w:rPr>
                <w:rFonts w:cs="Arial"/>
                <w:lang w:val="vi-VN"/>
              </w:rPr>
              <w:t>Chiều cao</w:t>
            </w:r>
            <w:r w:rsidR="00F04EFE" w:rsidRPr="000138E5">
              <w:rPr>
                <w:rFonts w:eastAsia="Tahoma" w:cs="Arial"/>
                <w:lang w:val="vi-VN" w:eastAsia="vi-VN"/>
              </w:rPr>
              <w:t xml:space="preserve"> PCCC</w:t>
            </w:r>
            <w:r w:rsidRPr="000138E5">
              <w:rPr>
                <w:rFonts w:cs="Arial"/>
                <w:lang w:val="vi-VN"/>
              </w:rPr>
              <w:t xml:space="preserve"> từ </w:t>
            </w:r>
            <w:r w:rsidR="00A57F0A" w:rsidRPr="000138E5">
              <w:rPr>
                <w:rFonts w:cs="Arial"/>
                <w:lang w:val="vi-VN"/>
              </w:rPr>
              <w:br/>
            </w:r>
            <w:r w:rsidRPr="000138E5">
              <w:rPr>
                <w:rFonts w:cs="Arial"/>
                <w:lang w:val="vi-VN"/>
              </w:rPr>
              <w:t xml:space="preserve">25 m trở lên hoặc tổng diện tích sàn từ </w:t>
            </w:r>
            <w:r w:rsidR="005E1172" w:rsidRPr="000138E5">
              <w:rPr>
                <w:rFonts w:cs="Arial"/>
                <w:lang w:val="vi-VN"/>
              </w:rPr>
              <w:br/>
            </w:r>
            <w:r w:rsidRPr="000138E5">
              <w:rPr>
                <w:rFonts w:cs="Arial"/>
                <w:lang w:val="vi-VN"/>
              </w:rPr>
              <w:t>5 000 m</w:t>
            </w:r>
            <w:r w:rsidRPr="000138E5">
              <w:rPr>
                <w:rFonts w:cs="Arial"/>
                <w:vertAlign w:val="superscript"/>
                <w:lang w:val="vi-VN"/>
              </w:rPr>
              <w:t xml:space="preserve">2 </w:t>
            </w:r>
            <w:r w:rsidRPr="000138E5">
              <w:rPr>
                <w:rFonts w:cs="Arial"/>
                <w:lang w:val="vi-VN"/>
              </w:rPr>
              <w:t>trở lên</w:t>
            </w:r>
          </w:p>
        </w:tc>
      </w:tr>
      <w:tr w:rsidR="000138E5" w:rsidRPr="000138E5" w14:paraId="417E4878"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2F05369C" w14:textId="77777777" w:rsidR="00F61730" w:rsidRPr="000138E5" w:rsidRDefault="00F61730" w:rsidP="000312FC">
            <w:pPr>
              <w:widowControl w:val="0"/>
              <w:numPr>
                <w:ilvl w:val="0"/>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0CDB5B" w14:textId="40BA294C" w:rsidR="00F61730" w:rsidRPr="000138E5" w:rsidRDefault="00F61730" w:rsidP="00C250B1">
            <w:pPr>
              <w:spacing w:before="60" w:after="60" w:line="240" w:lineRule="auto"/>
              <w:jc w:val="both"/>
              <w:rPr>
                <w:rFonts w:cs="Arial"/>
              </w:rPr>
            </w:pPr>
            <w:r w:rsidRPr="000138E5">
              <w:rPr>
                <w:rFonts w:cs="Arial"/>
                <w:lang w:val="vi-VN"/>
              </w:rPr>
              <w:t>Nhà ga hành khách, nhà ga hàng hóa thuộc cảng hàng không; nhà ga hàng hóa, đề - pô (depot) đường sắt</w:t>
            </w:r>
            <w:r w:rsidR="00C250B1" w:rsidRPr="000138E5">
              <w:rPr>
                <w:rFonts w:eastAsia="Times New Roman" w:cs="Arial"/>
                <w:lang w:val="vi-VN"/>
              </w:rPr>
              <w:t>; nhà ga cáp treo</w:t>
            </w:r>
            <w:r w:rsidRPr="000138E5">
              <w:rPr>
                <w:rFonts w:cs="Arial"/>
                <w:lang w:val="vi-VN"/>
              </w:rPr>
              <w:t>;</w:t>
            </w:r>
            <w:r w:rsidR="00C250B1" w:rsidRPr="000138E5">
              <w:rPr>
                <w:rFonts w:cs="Arial"/>
              </w:rPr>
              <w:t xml:space="preserve"> </w:t>
            </w:r>
            <w:r w:rsidR="00C250B1" w:rsidRPr="000138E5">
              <w:rPr>
                <w:rFonts w:cs="Arial"/>
                <w:lang w:val="vi-VN"/>
              </w:rPr>
              <w:t xml:space="preserve">nhà ga </w:t>
            </w:r>
            <w:r w:rsidR="00C250B1" w:rsidRPr="000138E5">
              <w:rPr>
                <w:rFonts w:cs="Arial"/>
              </w:rPr>
              <w:t>hành khách</w:t>
            </w:r>
            <w:r w:rsidR="00C250B1" w:rsidRPr="000138E5">
              <w:rPr>
                <w:rFonts w:cs="Arial"/>
                <w:lang w:val="vi-VN"/>
              </w:rPr>
              <w:t>, đề - pô (depot) đường sắt</w:t>
            </w:r>
            <w:r w:rsidRPr="000138E5">
              <w:rPr>
                <w:rFonts w:cs="Arial"/>
                <w:lang w:val="vi-VN"/>
              </w:rPr>
              <w:t xml:space="preserve"> </w:t>
            </w:r>
            <w:r w:rsidR="00C250B1" w:rsidRPr="000138E5">
              <w:rPr>
                <w:rFonts w:eastAsia="Times New Roman" w:cs="Arial"/>
              </w:rPr>
              <w:t>đô thị</w:t>
            </w:r>
            <w:r w:rsidRPr="000138E5">
              <w:rPr>
                <w:rFonts w:cs="Arial"/>
                <w:lang w:val="vi-VN"/>
              </w:rPr>
              <w:t xml:space="preserve">; </w:t>
            </w:r>
            <w:r w:rsidR="00A57F0A" w:rsidRPr="000138E5">
              <w:rPr>
                <w:rFonts w:cs="Arial"/>
                <w:lang w:val="vi-VN"/>
              </w:rPr>
              <w:t>n</w:t>
            </w:r>
            <w:r w:rsidRPr="000138E5">
              <w:rPr>
                <w:rFonts w:cs="Arial"/>
                <w:lang w:val="vi-VN"/>
              </w:rPr>
              <w:t>hà dịch vụ thuộc cảng, bến thủy nội địa, bến cảng biển, bến xe khách, trạm dừng nghỉ</w:t>
            </w:r>
            <w:r w:rsidR="00751D81" w:rsidRPr="000138E5">
              <w:rPr>
                <w:rFonts w:cs="Arial"/>
              </w:rPr>
              <w:t>, cảng cạn</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482658" w14:textId="014A2B1B" w:rsidR="00F61730" w:rsidRPr="000138E5" w:rsidRDefault="00907C96" w:rsidP="00CA52F6">
            <w:pPr>
              <w:widowControl w:val="0"/>
              <w:spacing w:before="60" w:after="60" w:line="240" w:lineRule="auto"/>
              <w:jc w:val="both"/>
              <w:rPr>
                <w:rFonts w:cs="Arial"/>
                <w:lang w:val="vi-VN" w:eastAsia="vi-VN"/>
              </w:rPr>
            </w:pPr>
            <w:r w:rsidRPr="000138E5">
              <w:rPr>
                <w:rFonts w:cs="Arial"/>
                <w:lang w:val="vi-VN"/>
              </w:rPr>
              <w:t>Tổng diện tích sàn từ 500 m</w:t>
            </w:r>
            <w:r w:rsidRPr="000138E5">
              <w:rPr>
                <w:rFonts w:cs="Arial"/>
                <w:vertAlign w:val="superscript"/>
                <w:lang w:val="vi-VN"/>
              </w:rPr>
              <w:t>2</w:t>
            </w:r>
            <w:r w:rsidRPr="000138E5">
              <w:rPr>
                <w:rFonts w:cs="Arial"/>
                <w:lang w:val="vi-VN"/>
              </w:rPr>
              <w:t xml:space="preserve"> trở lên </w:t>
            </w:r>
            <w:r w:rsidR="00F61730" w:rsidRPr="000138E5">
              <w:rPr>
                <w:rFonts w:cs="Arial"/>
                <w:lang w:val="vi-VN" w:eastAsia="vi-VN"/>
              </w:rPr>
              <w:t>(</w:t>
            </w:r>
            <w:r w:rsidR="00887934" w:rsidRPr="000138E5">
              <w:rPr>
                <w:rFonts w:cs="Arial"/>
                <w:lang w:val="vi-VN" w:eastAsia="vi-VN"/>
              </w:rPr>
              <w:t>c</w:t>
            </w:r>
            <w:r w:rsidR="00F61730" w:rsidRPr="000138E5">
              <w:rPr>
                <w:rFonts w:cs="Arial"/>
                <w:lang w:val="vi-VN" w:eastAsia="vi-VN"/>
              </w:rPr>
              <w:t xml:space="preserve">ho phép trang bị thiết bị báo cháy độc lập khi chiều cao thấp hơn 3 tầng </w:t>
            </w:r>
            <w:r w:rsidR="00F61730" w:rsidRPr="000138E5">
              <w:rPr>
                <w:rFonts w:cs="Arial"/>
                <w:bCs/>
                <w:lang w:val="vi-VN"/>
              </w:rPr>
              <w:t>và tổng diện tích sàn nhỏ hơn 500 m</w:t>
            </w:r>
            <w:r w:rsidR="00F61730" w:rsidRPr="000138E5">
              <w:rPr>
                <w:rFonts w:cs="Arial"/>
                <w:bCs/>
                <w:vertAlign w:val="superscript"/>
                <w:lang w:val="vi-VN"/>
              </w:rPr>
              <w:t>2</w:t>
            </w:r>
            <w:r w:rsidR="00F61730" w:rsidRPr="000138E5">
              <w:rPr>
                <w:rFonts w:cs="Arial"/>
                <w:lang w:val="vi-VN" w:eastAsia="vi-VN"/>
              </w:rPr>
              <w:t>)</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42E0B5DD" w14:textId="0FF5A99B" w:rsidR="00F61730" w:rsidRPr="000138E5" w:rsidRDefault="00F61730" w:rsidP="00CA52F6">
            <w:pPr>
              <w:spacing w:before="60" w:after="60" w:line="240" w:lineRule="auto"/>
              <w:jc w:val="both"/>
              <w:rPr>
                <w:rFonts w:cs="Arial"/>
                <w:lang w:val="vi-VN"/>
              </w:rPr>
            </w:pPr>
            <w:r w:rsidRPr="000138E5">
              <w:rPr>
                <w:rFonts w:cs="Arial"/>
                <w:lang w:val="vi-VN"/>
              </w:rPr>
              <w:t>Chiều cao</w:t>
            </w:r>
            <w:r w:rsidR="00F04EFE" w:rsidRPr="000138E5">
              <w:rPr>
                <w:rFonts w:eastAsia="Tahoma" w:cs="Arial"/>
                <w:lang w:val="vi-VN" w:eastAsia="vi-VN"/>
              </w:rPr>
              <w:t xml:space="preserve"> PCCC</w:t>
            </w:r>
            <w:r w:rsidRPr="000138E5">
              <w:rPr>
                <w:rFonts w:cs="Arial"/>
                <w:lang w:val="vi-VN"/>
              </w:rPr>
              <w:t xml:space="preserve"> từ </w:t>
            </w:r>
            <w:r w:rsidR="00A57F0A" w:rsidRPr="000138E5">
              <w:rPr>
                <w:rFonts w:cs="Arial"/>
                <w:lang w:val="vi-VN"/>
              </w:rPr>
              <w:br/>
            </w:r>
            <w:r w:rsidRPr="000138E5">
              <w:rPr>
                <w:rFonts w:cs="Arial"/>
                <w:lang w:val="vi-VN"/>
              </w:rPr>
              <w:t xml:space="preserve">25 m </w:t>
            </w:r>
            <w:r w:rsidR="00887934" w:rsidRPr="000138E5">
              <w:rPr>
                <w:rFonts w:cs="Arial"/>
                <w:lang w:val="vi-VN"/>
              </w:rPr>
              <w:t xml:space="preserve">trở lên </w:t>
            </w:r>
            <w:r w:rsidRPr="000138E5">
              <w:rPr>
                <w:rFonts w:cs="Arial"/>
                <w:lang w:val="vi-VN"/>
              </w:rPr>
              <w:t xml:space="preserve">hoặc tổng diện tích sàn từ </w:t>
            </w:r>
            <w:r w:rsidR="005E1172" w:rsidRPr="000138E5">
              <w:rPr>
                <w:rFonts w:cs="Arial"/>
                <w:lang w:val="vi-VN"/>
              </w:rPr>
              <w:br/>
            </w:r>
            <w:r w:rsidRPr="000138E5">
              <w:rPr>
                <w:rFonts w:cs="Arial"/>
                <w:lang w:val="vi-VN"/>
              </w:rPr>
              <w:t>10 000 m</w:t>
            </w:r>
            <w:r w:rsidRPr="000138E5">
              <w:rPr>
                <w:rFonts w:cs="Arial"/>
                <w:vertAlign w:val="superscript"/>
                <w:lang w:val="vi-VN"/>
              </w:rPr>
              <w:t xml:space="preserve">2 </w:t>
            </w:r>
            <w:r w:rsidRPr="000138E5">
              <w:rPr>
                <w:rFonts w:cs="Arial"/>
                <w:lang w:val="vi-VN"/>
              </w:rPr>
              <w:t>trở lên</w:t>
            </w:r>
          </w:p>
          <w:p w14:paraId="41ADBED2" w14:textId="77777777" w:rsidR="00F61730" w:rsidRPr="000138E5" w:rsidRDefault="00F61730" w:rsidP="00CA52F6">
            <w:pPr>
              <w:spacing w:before="60" w:after="60" w:line="240" w:lineRule="auto"/>
              <w:jc w:val="both"/>
              <w:rPr>
                <w:rFonts w:cs="Arial"/>
                <w:strike/>
                <w:lang w:val="vi-VN"/>
              </w:rPr>
            </w:pPr>
          </w:p>
        </w:tc>
      </w:tr>
    </w:tbl>
    <w:p w14:paraId="58DF8E3D" w14:textId="33A9317C" w:rsidR="00940827" w:rsidRDefault="00940827" w:rsidP="00940827">
      <w:pPr>
        <w:jc w:val="center"/>
      </w:pPr>
      <w:bookmarkStart w:id="682" w:name="_Hlk212064515"/>
      <w:r w:rsidRPr="000138E5">
        <w:rPr>
          <w:rStyle w:val="Heading2Char"/>
          <w:rFonts w:ascii="Arial" w:eastAsia="Calibri" w:hAnsi="Arial" w:cs="Arial"/>
          <w:i w:val="0"/>
          <w:sz w:val="24"/>
          <w:szCs w:val="24"/>
          <w:lang w:val="vi-VN"/>
        </w:rPr>
        <w:lastRenderedPageBreak/>
        <w:t>Bảng A.1</w:t>
      </w:r>
      <w:r w:rsidRPr="000138E5">
        <w:rPr>
          <w:rStyle w:val="Heading2Char"/>
          <w:rFonts w:ascii="Arial" w:eastAsia="Calibri" w:hAnsi="Arial" w:cs="Arial"/>
          <w:i w:val="0"/>
          <w:sz w:val="24"/>
          <w:szCs w:val="24"/>
        </w:rPr>
        <w:t xml:space="preserve"> </w:t>
      </w:r>
      <w:r w:rsidRPr="000138E5">
        <w:rPr>
          <w:rStyle w:val="Heading2Char"/>
          <w:rFonts w:ascii="Arial" w:eastAsia="Calibri" w:hAnsi="Arial" w:cs="Arial"/>
          <w:b w:val="0"/>
          <w:bCs w:val="0"/>
          <w:iCs w:val="0"/>
          <w:sz w:val="24"/>
          <w:szCs w:val="24"/>
        </w:rPr>
        <w:t>(tiếp theo)</w:t>
      </w:r>
      <w:bookmarkEnd w:id="682"/>
    </w:p>
    <w:tbl>
      <w:tblPr>
        <w:tblW w:w="93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110"/>
        <w:gridCol w:w="2731"/>
        <w:gridCol w:w="2668"/>
      </w:tblGrid>
      <w:tr w:rsidR="00940827" w:rsidRPr="000138E5" w14:paraId="27EFB4A8"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6088326E" w14:textId="3C3D17CD" w:rsidR="00940827" w:rsidRDefault="00940827" w:rsidP="00940827">
            <w:pPr>
              <w:widowControl w:val="0"/>
              <w:spacing w:before="60" w:after="60" w:line="240" w:lineRule="auto"/>
              <w:jc w:val="center"/>
              <w:outlineLvl w:val="6"/>
            </w:pPr>
            <w:r w:rsidRPr="000138E5">
              <w:rPr>
                <w:rFonts w:cs="Arial"/>
                <w:b/>
                <w:lang w:val="vi-VN"/>
              </w:rPr>
              <w:t>STT</w:t>
            </w: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tcPr>
          <w:p w14:paraId="64039826" w14:textId="0EC6DBA2" w:rsidR="00940827" w:rsidRPr="000138E5" w:rsidRDefault="00940827" w:rsidP="00940827">
            <w:pPr>
              <w:spacing w:before="60" w:after="60" w:line="240" w:lineRule="auto"/>
              <w:jc w:val="center"/>
              <w:rPr>
                <w:rFonts w:cs="Arial"/>
                <w:lang w:val="vi-VN"/>
              </w:rPr>
            </w:pPr>
            <w:r w:rsidRPr="000138E5">
              <w:rPr>
                <w:rFonts w:cs="Arial"/>
                <w:b/>
                <w:lang w:val="vi-VN"/>
              </w:rPr>
              <w:t>Loại nhà</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14:paraId="78F0E31C" w14:textId="7DE48640" w:rsidR="00940827" w:rsidRPr="000138E5" w:rsidRDefault="00940827" w:rsidP="00940827">
            <w:pPr>
              <w:widowControl w:val="0"/>
              <w:spacing w:before="60" w:after="60" w:line="240" w:lineRule="auto"/>
              <w:jc w:val="center"/>
              <w:rPr>
                <w:rFonts w:cs="Arial"/>
                <w:lang w:val="vi-VN"/>
              </w:rPr>
            </w:pPr>
            <w:r w:rsidRPr="000138E5">
              <w:rPr>
                <w:rFonts w:cs="Arial"/>
                <w:b/>
                <w:lang w:val="vi-VN"/>
              </w:rPr>
              <w:t>Hệ thống báo cháy tự động</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4C45AC4C" w14:textId="65E8A7C2" w:rsidR="00940827" w:rsidRPr="000138E5" w:rsidRDefault="00940827" w:rsidP="00940827">
            <w:pPr>
              <w:spacing w:before="60" w:after="60" w:line="240" w:lineRule="auto"/>
              <w:jc w:val="center"/>
              <w:rPr>
                <w:rFonts w:cs="Arial"/>
                <w:lang w:val="vi-VN"/>
              </w:rPr>
            </w:pPr>
            <w:r w:rsidRPr="000138E5">
              <w:rPr>
                <w:rFonts w:cs="Arial"/>
                <w:b/>
                <w:lang w:val="vi-VN"/>
              </w:rPr>
              <w:t xml:space="preserve">Hệ thống chữa cháy tự động </w:t>
            </w:r>
            <w:r w:rsidRPr="000138E5">
              <w:rPr>
                <w:rFonts w:cs="Arial"/>
                <w:b/>
                <w:vertAlign w:val="superscript"/>
                <w:lang w:val="vi-VN"/>
              </w:rPr>
              <w:fldChar w:fldCharType="begin"/>
            </w:r>
            <w:r w:rsidRPr="000138E5">
              <w:rPr>
                <w:rFonts w:cs="Arial"/>
                <w:b/>
                <w:vertAlign w:val="superscript"/>
                <w:lang w:val="vi-VN"/>
              </w:rPr>
              <w:instrText xml:space="preserve"> REF chuthich1A1 \h  \* MERGEFORMAT </w:instrText>
            </w:r>
            <w:r w:rsidRPr="000138E5">
              <w:rPr>
                <w:rFonts w:cs="Arial"/>
                <w:b/>
                <w:vertAlign w:val="superscript"/>
                <w:lang w:val="vi-VN"/>
              </w:rPr>
            </w:r>
            <w:r w:rsidRPr="000138E5">
              <w:rPr>
                <w:rFonts w:cs="Arial"/>
                <w:b/>
                <w:vertAlign w:val="superscript"/>
                <w:lang w:val="vi-VN"/>
              </w:rPr>
              <w:fldChar w:fldCharType="separate"/>
            </w:r>
            <w:r w:rsidR="000C1D83" w:rsidRPr="000C1D83">
              <w:rPr>
                <w:rFonts w:cs="Arial"/>
                <w:b/>
                <w:vertAlign w:val="superscript"/>
                <w:lang w:val="vi-VN"/>
              </w:rPr>
              <w:t>(1)</w:t>
            </w:r>
            <w:r w:rsidRPr="000138E5">
              <w:rPr>
                <w:rFonts w:cs="Arial"/>
                <w:b/>
                <w:vertAlign w:val="superscript"/>
                <w:lang w:val="vi-VN"/>
              </w:rPr>
              <w:fldChar w:fldCharType="end"/>
            </w:r>
          </w:p>
        </w:tc>
      </w:tr>
      <w:tr w:rsidR="00940827" w:rsidRPr="000138E5" w14:paraId="73FD281B"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24AEF6B1" w14:textId="011D374F" w:rsidR="00940827" w:rsidRPr="000138E5" w:rsidRDefault="00940827" w:rsidP="00940827">
            <w:pPr>
              <w:widowControl w:val="0"/>
              <w:numPr>
                <w:ilvl w:val="0"/>
                <w:numId w:val="17"/>
              </w:numPr>
              <w:spacing w:before="60" w:after="60" w:line="240" w:lineRule="auto"/>
              <w:ind w:left="0" w:firstLine="0"/>
              <w:jc w:val="center"/>
              <w:outlineLvl w:val="6"/>
              <w:rPr>
                <w:rFonts w:eastAsia="DengXian Light" w:cs="Arial"/>
                <w:lang w:val="vi-VN"/>
              </w:rPr>
            </w:pPr>
            <w:r>
              <w:br w:type="page"/>
            </w: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3AA8A2" w14:textId="77777777" w:rsidR="00940827" w:rsidRPr="000138E5" w:rsidRDefault="00940827" w:rsidP="00940827">
            <w:pPr>
              <w:spacing w:before="60" w:after="60" w:line="240" w:lineRule="auto"/>
              <w:jc w:val="both"/>
              <w:rPr>
                <w:rFonts w:cs="Arial"/>
                <w:lang w:val="vi-VN"/>
              </w:rPr>
            </w:pPr>
            <w:r w:rsidRPr="000138E5">
              <w:rPr>
                <w:rFonts w:cs="Arial"/>
                <w:lang w:val="vi-VN"/>
              </w:rPr>
              <w:t>Đài kiểm soát không lưu</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6441DE" w14:textId="77777777" w:rsidR="00940827" w:rsidRPr="000138E5" w:rsidRDefault="00940827" w:rsidP="00940827">
            <w:pPr>
              <w:widowControl w:val="0"/>
              <w:spacing w:before="60" w:after="60" w:line="240" w:lineRule="auto"/>
              <w:jc w:val="both"/>
              <w:rPr>
                <w:rFonts w:cs="Arial"/>
                <w:lang w:val="vi-VN" w:eastAsia="vi-VN"/>
              </w:rPr>
            </w:pPr>
            <w:r w:rsidRPr="000138E5">
              <w:rPr>
                <w:rFonts w:cs="Arial"/>
                <w:lang w:val="vi-VN"/>
              </w:rPr>
              <w:t xml:space="preserve">Không phụ thuộc </w:t>
            </w:r>
            <w:r w:rsidRPr="000138E5">
              <w:rPr>
                <w:rFonts w:cs="Arial"/>
                <w:lang w:val="fr-FR"/>
              </w:rPr>
              <w:t>diện tích</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3FB485" w14:textId="77777777" w:rsidR="00940827" w:rsidRPr="000138E5" w:rsidRDefault="00940827" w:rsidP="00940827">
            <w:pPr>
              <w:spacing w:before="60" w:after="60" w:line="240" w:lineRule="auto"/>
              <w:jc w:val="both"/>
              <w:rPr>
                <w:rFonts w:cs="Arial"/>
                <w:lang w:val="vi-VN"/>
              </w:rPr>
            </w:pPr>
            <w:r w:rsidRPr="000138E5">
              <w:rPr>
                <w:rFonts w:cs="Arial"/>
                <w:lang w:val="vi-VN"/>
              </w:rPr>
              <w:t xml:space="preserve">Không phụ thuộc </w:t>
            </w:r>
            <w:r w:rsidRPr="000138E5">
              <w:rPr>
                <w:rFonts w:cs="Arial"/>
                <w:lang w:val="fr-FR"/>
              </w:rPr>
              <w:t>diện tích</w:t>
            </w:r>
          </w:p>
        </w:tc>
      </w:tr>
      <w:tr w:rsidR="00940827" w:rsidRPr="000138E5" w14:paraId="10C9192B"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51F89330" w14:textId="77777777" w:rsidR="00940827" w:rsidRPr="000138E5" w:rsidRDefault="00940827" w:rsidP="00940827">
            <w:pPr>
              <w:widowControl w:val="0"/>
              <w:numPr>
                <w:ilvl w:val="0"/>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336A2F" w14:textId="59C5A011" w:rsidR="00940827" w:rsidRPr="000138E5" w:rsidRDefault="00940827" w:rsidP="00940827">
            <w:pPr>
              <w:spacing w:before="60" w:after="60" w:line="240" w:lineRule="auto"/>
              <w:jc w:val="both"/>
              <w:rPr>
                <w:rFonts w:cs="Arial"/>
                <w:lang w:val="vi-VN"/>
              </w:rPr>
            </w:pPr>
            <w:r w:rsidRPr="000138E5">
              <w:rPr>
                <w:rFonts w:eastAsia="Times New Roman" w:cs="Arial"/>
                <w:iCs/>
                <w:lang w:val="vi-VN"/>
              </w:rPr>
              <w:t>Xưởng kiểm định thuộc trung tâm đăng kiểm phương tiện giao thông</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7D6D6E"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Diện tích từ 500 m</w:t>
            </w:r>
            <w:r w:rsidRPr="000138E5">
              <w:rPr>
                <w:rFonts w:cs="Arial"/>
                <w:vertAlign w:val="superscript"/>
                <w:lang w:val="vi-VN"/>
              </w:rPr>
              <w:t>2</w:t>
            </w:r>
            <w:r w:rsidRPr="000138E5">
              <w:rPr>
                <w:rFonts w:cs="Arial"/>
                <w:lang w:val="vi-VN"/>
              </w:rPr>
              <w:t xml:space="preserve"> trở lên</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DC056E" w14:textId="77777777" w:rsidR="00940827" w:rsidRPr="000138E5" w:rsidRDefault="00940827" w:rsidP="00940827">
            <w:pPr>
              <w:spacing w:before="60" w:after="60" w:line="240" w:lineRule="auto"/>
              <w:jc w:val="center"/>
              <w:rPr>
                <w:rFonts w:cs="Arial"/>
              </w:rPr>
            </w:pPr>
            <w:r w:rsidRPr="000138E5">
              <w:rPr>
                <w:rFonts w:cs="Arial"/>
              </w:rPr>
              <w:t>-</w:t>
            </w:r>
          </w:p>
        </w:tc>
      </w:tr>
      <w:tr w:rsidR="00940827" w:rsidRPr="000138E5" w14:paraId="0F2120B4"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0DD72FAF" w14:textId="77777777" w:rsidR="00940827" w:rsidRPr="000138E5" w:rsidRDefault="00940827" w:rsidP="00940827">
            <w:pPr>
              <w:widowControl w:val="0"/>
              <w:numPr>
                <w:ilvl w:val="0"/>
                <w:numId w:val="17"/>
              </w:numPr>
              <w:spacing w:before="60" w:after="60" w:line="240" w:lineRule="auto"/>
              <w:ind w:left="0" w:firstLine="0"/>
              <w:jc w:val="center"/>
              <w:outlineLvl w:val="6"/>
              <w:rPr>
                <w:rFonts w:eastAsia="DengXian Light" w:cs="Arial"/>
                <w:lang w:val="vi-VN"/>
              </w:rPr>
            </w:pPr>
          </w:p>
        </w:tc>
        <w:tc>
          <w:tcPr>
            <w:tcW w:w="850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34D14BC" w14:textId="7AF11047" w:rsidR="00940827" w:rsidRPr="000138E5" w:rsidRDefault="00940827" w:rsidP="00940827">
            <w:pPr>
              <w:spacing w:before="60" w:after="60" w:line="240" w:lineRule="auto"/>
              <w:jc w:val="both"/>
              <w:rPr>
                <w:rFonts w:cs="Arial"/>
                <w:strike/>
              </w:rPr>
            </w:pPr>
            <w:r w:rsidRPr="000138E5">
              <w:rPr>
                <w:rFonts w:cs="Arial"/>
                <w:lang w:val="vi-VN"/>
              </w:rPr>
              <w:t xml:space="preserve">Nhà </w:t>
            </w:r>
            <w:r w:rsidRPr="000138E5">
              <w:rPr>
                <w:rFonts w:cs="Arial"/>
              </w:rPr>
              <w:t xml:space="preserve">(sử dụng với mục đích) </w:t>
            </w:r>
            <w:r w:rsidRPr="000138E5">
              <w:rPr>
                <w:rFonts w:cs="Arial"/>
                <w:lang w:val="vi-VN"/>
              </w:rPr>
              <w:t>để xe ô tô, xe máy, trưng bày ô tô, xe máy</w:t>
            </w:r>
            <w:r w:rsidRPr="000138E5">
              <w:rPr>
                <w:rFonts w:cs="Arial"/>
                <w:vertAlign w:val="superscript"/>
                <w:lang w:val="vi-VN"/>
              </w:rPr>
              <w:t>(4)</w:t>
            </w:r>
            <w:r w:rsidRPr="000138E5">
              <w:rPr>
                <w:rFonts w:cs="Arial"/>
                <w:vertAlign w:val="superscript"/>
              </w:rPr>
              <w:t xml:space="preserve"> </w:t>
            </w:r>
          </w:p>
        </w:tc>
      </w:tr>
      <w:tr w:rsidR="00940827" w:rsidRPr="000138E5" w14:paraId="3382C425"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4F059E8" w14:textId="77777777" w:rsidR="00940827" w:rsidRPr="000138E5" w:rsidRDefault="00940827" w:rsidP="00940827">
            <w:pPr>
              <w:widowControl w:val="0"/>
              <w:numPr>
                <w:ilvl w:val="1"/>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vAlign w:val="center"/>
            <w:hideMark/>
          </w:tcPr>
          <w:p w14:paraId="13B5DBD2" w14:textId="77777777" w:rsidR="00940827" w:rsidRPr="000138E5" w:rsidRDefault="00940827" w:rsidP="00940827">
            <w:pPr>
              <w:spacing w:before="60" w:after="60" w:line="240" w:lineRule="auto"/>
              <w:jc w:val="both"/>
              <w:rPr>
                <w:rFonts w:cs="Arial"/>
                <w:lang w:val="vi-VN"/>
              </w:rPr>
            </w:pPr>
            <w:r w:rsidRPr="000138E5">
              <w:rPr>
                <w:rFonts w:cs="Arial"/>
                <w:lang w:val="vi-VN"/>
              </w:rPr>
              <w:t>Dạng kín</w:t>
            </w:r>
            <w:r w:rsidRPr="000138E5">
              <w:rPr>
                <w:rFonts w:cs="Arial"/>
                <w:lang w:val="fr-FR"/>
              </w:rPr>
              <w:t xml:space="preserve"> đặt tại tầng hầm, tầng bán hầm hoặc trên mặt đất từ 02 tầng trở lên</w:t>
            </w:r>
          </w:p>
        </w:tc>
        <w:tc>
          <w:tcPr>
            <w:tcW w:w="2731" w:type="dxa"/>
            <w:tcBorders>
              <w:top w:val="single" w:sz="4" w:space="0" w:color="auto"/>
              <w:left w:val="single" w:sz="4" w:space="0" w:color="auto"/>
              <w:bottom w:val="single" w:sz="4" w:space="0" w:color="auto"/>
              <w:right w:val="single" w:sz="4" w:space="0" w:color="auto"/>
            </w:tcBorders>
            <w:vAlign w:val="center"/>
            <w:hideMark/>
          </w:tcPr>
          <w:p w14:paraId="42BEC627" w14:textId="77777777" w:rsidR="00940827" w:rsidRPr="000138E5" w:rsidRDefault="00940827" w:rsidP="00940827">
            <w:pPr>
              <w:spacing w:before="60" w:after="60" w:line="240" w:lineRule="auto"/>
              <w:jc w:val="both"/>
              <w:rPr>
                <w:rFonts w:cs="Arial"/>
                <w:lang w:val="vi-VN" w:eastAsia="vi-VN"/>
              </w:rPr>
            </w:pPr>
            <w:r w:rsidRPr="000138E5">
              <w:rPr>
                <w:rFonts w:cs="Arial"/>
                <w:lang w:val="fr-FR"/>
              </w:rPr>
              <w:t>Không phụ thuộc vào diện tích</w:t>
            </w:r>
          </w:p>
        </w:tc>
        <w:tc>
          <w:tcPr>
            <w:tcW w:w="2668" w:type="dxa"/>
            <w:tcBorders>
              <w:top w:val="single" w:sz="4" w:space="0" w:color="auto"/>
              <w:left w:val="single" w:sz="4" w:space="0" w:color="auto"/>
              <w:bottom w:val="single" w:sz="4" w:space="0" w:color="auto"/>
              <w:right w:val="single" w:sz="4" w:space="0" w:color="auto"/>
            </w:tcBorders>
            <w:vAlign w:val="center"/>
            <w:hideMark/>
          </w:tcPr>
          <w:p w14:paraId="2BC4AF38" w14:textId="77777777" w:rsidR="00940827" w:rsidRPr="000138E5" w:rsidRDefault="00940827" w:rsidP="00940827">
            <w:pPr>
              <w:spacing w:before="60" w:after="60" w:line="240" w:lineRule="auto"/>
              <w:jc w:val="both"/>
              <w:rPr>
                <w:rFonts w:cs="Arial"/>
                <w:strike/>
                <w:lang w:val="vi-VN"/>
              </w:rPr>
            </w:pPr>
            <w:r w:rsidRPr="000138E5">
              <w:rPr>
                <w:rFonts w:cs="Arial"/>
                <w:lang w:val="fr-FR"/>
              </w:rPr>
              <w:t>Không phụ thuộc vào diện tích</w:t>
            </w:r>
          </w:p>
        </w:tc>
      </w:tr>
      <w:tr w:rsidR="00940827" w:rsidRPr="000138E5" w14:paraId="6B06863C"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AABA040" w14:textId="77777777" w:rsidR="00940827" w:rsidRPr="000138E5" w:rsidRDefault="00940827" w:rsidP="00940827">
            <w:pPr>
              <w:widowControl w:val="0"/>
              <w:numPr>
                <w:ilvl w:val="1"/>
                <w:numId w:val="17"/>
              </w:numPr>
              <w:spacing w:before="60" w:after="60" w:line="240" w:lineRule="auto"/>
              <w:ind w:left="0" w:firstLine="0"/>
              <w:jc w:val="center"/>
              <w:outlineLvl w:val="6"/>
              <w:rPr>
                <w:rFonts w:eastAsia="DengXian Light" w:cs="Arial"/>
                <w:lang w:val="vi-VN"/>
              </w:rPr>
            </w:pPr>
          </w:p>
        </w:tc>
        <w:tc>
          <w:tcPr>
            <w:tcW w:w="8509" w:type="dxa"/>
            <w:gridSpan w:val="3"/>
            <w:tcBorders>
              <w:top w:val="single" w:sz="4" w:space="0" w:color="auto"/>
              <w:left w:val="single" w:sz="4" w:space="0" w:color="auto"/>
              <w:bottom w:val="single" w:sz="4" w:space="0" w:color="auto"/>
              <w:right w:val="single" w:sz="4" w:space="0" w:color="auto"/>
            </w:tcBorders>
            <w:vAlign w:val="center"/>
            <w:hideMark/>
          </w:tcPr>
          <w:p w14:paraId="652F84CD" w14:textId="77777777" w:rsidR="00940827" w:rsidRPr="000138E5" w:rsidRDefault="00940827" w:rsidP="00940827">
            <w:pPr>
              <w:spacing w:before="60" w:after="60" w:line="240" w:lineRule="auto"/>
              <w:jc w:val="both"/>
              <w:rPr>
                <w:rFonts w:cs="Arial"/>
                <w:strike/>
                <w:lang w:val="vi-VN"/>
              </w:rPr>
            </w:pPr>
            <w:r w:rsidRPr="000138E5">
              <w:rPr>
                <w:rFonts w:cs="Arial"/>
                <w:lang w:val="fr-FR"/>
              </w:rPr>
              <w:t>Dạng kín một tầng trên mặt đất</w:t>
            </w:r>
          </w:p>
        </w:tc>
      </w:tr>
      <w:tr w:rsidR="00940827" w:rsidRPr="000138E5" w14:paraId="00958442"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4589CDC" w14:textId="77777777" w:rsidR="00940827" w:rsidRPr="000138E5" w:rsidRDefault="00940827" w:rsidP="00940827">
            <w:pPr>
              <w:widowControl w:val="0"/>
              <w:numPr>
                <w:ilvl w:val="2"/>
                <w:numId w:val="17"/>
              </w:numPr>
              <w:spacing w:before="60" w:after="60" w:line="240" w:lineRule="auto"/>
              <w:ind w:left="-113" w:right="-106"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vAlign w:val="center"/>
            <w:hideMark/>
          </w:tcPr>
          <w:p w14:paraId="0686A7E0" w14:textId="77777777" w:rsidR="00940827" w:rsidRPr="000138E5" w:rsidRDefault="00940827" w:rsidP="00940827">
            <w:pPr>
              <w:spacing w:before="60" w:after="60" w:line="240" w:lineRule="auto"/>
              <w:jc w:val="both"/>
              <w:rPr>
                <w:rFonts w:cs="Arial"/>
                <w:lang w:val="vi-VN"/>
              </w:rPr>
            </w:pPr>
            <w:r w:rsidRPr="000138E5">
              <w:rPr>
                <w:rFonts w:cs="Arial"/>
                <w:lang w:val="fr-FR"/>
              </w:rPr>
              <w:t>Có bậc chịu lửa I, II, III, có cấp nguy hiểm cháy kết cấu của nhà S0</w:t>
            </w:r>
          </w:p>
        </w:tc>
        <w:tc>
          <w:tcPr>
            <w:tcW w:w="2731" w:type="dxa"/>
            <w:tcBorders>
              <w:top w:val="single" w:sz="4" w:space="0" w:color="auto"/>
              <w:left w:val="single" w:sz="4" w:space="0" w:color="auto"/>
              <w:bottom w:val="single" w:sz="4" w:space="0" w:color="auto"/>
              <w:right w:val="single" w:sz="4" w:space="0" w:color="auto"/>
            </w:tcBorders>
            <w:vAlign w:val="center"/>
            <w:hideMark/>
          </w:tcPr>
          <w:p w14:paraId="76E2EAE7" w14:textId="77777777" w:rsidR="00940827" w:rsidRPr="000138E5" w:rsidRDefault="00940827" w:rsidP="00940827">
            <w:pPr>
              <w:spacing w:before="60" w:after="60" w:line="240" w:lineRule="auto"/>
              <w:jc w:val="both"/>
              <w:rPr>
                <w:rFonts w:cs="Arial"/>
                <w:lang w:val="vi-VN" w:eastAsia="vi-VN"/>
              </w:rPr>
            </w:pPr>
            <w:r w:rsidRPr="000138E5">
              <w:rPr>
                <w:rFonts w:cs="Arial"/>
                <w:lang w:val="fr-FR"/>
              </w:rPr>
              <w:t>Không phụ thuộc vào diện tích</w:t>
            </w:r>
          </w:p>
        </w:tc>
        <w:tc>
          <w:tcPr>
            <w:tcW w:w="2668" w:type="dxa"/>
            <w:tcBorders>
              <w:top w:val="single" w:sz="4" w:space="0" w:color="auto"/>
              <w:left w:val="single" w:sz="4" w:space="0" w:color="auto"/>
              <w:bottom w:val="single" w:sz="4" w:space="0" w:color="auto"/>
              <w:right w:val="single" w:sz="4" w:space="0" w:color="auto"/>
            </w:tcBorders>
            <w:vAlign w:val="center"/>
            <w:hideMark/>
          </w:tcPr>
          <w:p w14:paraId="7A5A9866" w14:textId="562EE124" w:rsidR="00940827" w:rsidRPr="000138E5" w:rsidRDefault="00940827" w:rsidP="00940827">
            <w:pPr>
              <w:spacing w:before="60" w:after="60" w:line="240" w:lineRule="auto"/>
              <w:jc w:val="both"/>
              <w:rPr>
                <w:rFonts w:cs="Arial"/>
                <w:strike/>
                <w:lang w:val="vi-VN"/>
              </w:rPr>
            </w:pPr>
            <w:r w:rsidRPr="000138E5">
              <w:rPr>
                <w:rFonts w:cs="Arial"/>
                <w:lang w:val="vi-VN"/>
              </w:rPr>
              <w:t>Tổng diện tích sàn từ</w:t>
            </w:r>
            <w:r w:rsidRPr="000138E5">
              <w:rPr>
                <w:rFonts w:cs="Arial"/>
                <w:lang w:val="fr-FR"/>
              </w:rPr>
              <w:t xml:space="preserve"> </w:t>
            </w:r>
            <w:r w:rsidRPr="000138E5">
              <w:rPr>
                <w:rFonts w:cs="Arial"/>
                <w:lang w:val="fr-FR"/>
              </w:rPr>
              <w:br/>
              <w:t>7 000 m</w:t>
            </w:r>
            <w:r w:rsidRPr="000138E5">
              <w:rPr>
                <w:rFonts w:cs="Arial"/>
                <w:vertAlign w:val="superscript"/>
                <w:lang w:val="vi-VN"/>
              </w:rPr>
              <w:t>2</w:t>
            </w:r>
            <w:r w:rsidRPr="000138E5">
              <w:rPr>
                <w:rFonts w:cs="Arial"/>
                <w:lang w:val="fr-FR"/>
              </w:rPr>
              <w:t xml:space="preserve"> trở lên</w:t>
            </w:r>
          </w:p>
        </w:tc>
      </w:tr>
      <w:tr w:rsidR="00940827" w:rsidRPr="000138E5" w14:paraId="41EE68B1"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2FF8D8E" w14:textId="77777777" w:rsidR="00940827" w:rsidRPr="000138E5" w:rsidRDefault="00940827" w:rsidP="00940827">
            <w:pPr>
              <w:widowControl w:val="0"/>
              <w:numPr>
                <w:ilvl w:val="2"/>
                <w:numId w:val="17"/>
              </w:numPr>
              <w:spacing w:before="60" w:after="60" w:line="240" w:lineRule="auto"/>
              <w:ind w:left="-113" w:right="-106"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vAlign w:val="center"/>
            <w:hideMark/>
          </w:tcPr>
          <w:p w14:paraId="20E62F32" w14:textId="77777777" w:rsidR="00940827" w:rsidRPr="000138E5" w:rsidRDefault="00940827" w:rsidP="00940827">
            <w:pPr>
              <w:spacing w:before="60" w:after="60" w:line="240" w:lineRule="auto"/>
              <w:jc w:val="both"/>
              <w:rPr>
                <w:rFonts w:cs="Arial"/>
                <w:lang w:val="vi-VN"/>
              </w:rPr>
            </w:pPr>
            <w:r w:rsidRPr="000138E5">
              <w:rPr>
                <w:rFonts w:cs="Arial"/>
                <w:lang w:val="fr-FR"/>
              </w:rPr>
              <w:t>Có bậc chịu lửa I, II, III, có cấp nguy hiểm cháy kết cấu của nhà S1</w:t>
            </w:r>
          </w:p>
        </w:tc>
        <w:tc>
          <w:tcPr>
            <w:tcW w:w="2731" w:type="dxa"/>
            <w:tcBorders>
              <w:top w:val="single" w:sz="4" w:space="0" w:color="auto"/>
              <w:left w:val="single" w:sz="4" w:space="0" w:color="auto"/>
              <w:bottom w:val="single" w:sz="4" w:space="0" w:color="auto"/>
              <w:right w:val="single" w:sz="4" w:space="0" w:color="auto"/>
            </w:tcBorders>
            <w:vAlign w:val="center"/>
            <w:hideMark/>
          </w:tcPr>
          <w:p w14:paraId="39AD4F64" w14:textId="77777777" w:rsidR="00940827" w:rsidRPr="000138E5" w:rsidRDefault="00940827" w:rsidP="00940827">
            <w:pPr>
              <w:spacing w:before="60" w:after="60" w:line="240" w:lineRule="auto"/>
              <w:jc w:val="both"/>
              <w:rPr>
                <w:rFonts w:cs="Arial"/>
                <w:lang w:val="vi-VN" w:eastAsia="vi-VN"/>
              </w:rPr>
            </w:pPr>
            <w:r w:rsidRPr="000138E5">
              <w:rPr>
                <w:rFonts w:cs="Arial"/>
                <w:lang w:val="fr-FR"/>
              </w:rPr>
              <w:t>Không phụ thuộc vào diện tích</w:t>
            </w:r>
          </w:p>
        </w:tc>
        <w:tc>
          <w:tcPr>
            <w:tcW w:w="2668" w:type="dxa"/>
            <w:tcBorders>
              <w:top w:val="single" w:sz="4" w:space="0" w:color="auto"/>
              <w:left w:val="single" w:sz="4" w:space="0" w:color="auto"/>
              <w:bottom w:val="single" w:sz="4" w:space="0" w:color="auto"/>
              <w:right w:val="single" w:sz="4" w:space="0" w:color="auto"/>
            </w:tcBorders>
            <w:vAlign w:val="center"/>
            <w:hideMark/>
          </w:tcPr>
          <w:p w14:paraId="48CB7FB0" w14:textId="0780D2AB" w:rsidR="00940827" w:rsidRPr="000138E5" w:rsidRDefault="00940827" w:rsidP="00940827">
            <w:pPr>
              <w:spacing w:before="60" w:after="60" w:line="240" w:lineRule="auto"/>
              <w:jc w:val="both"/>
              <w:rPr>
                <w:rFonts w:cs="Arial"/>
                <w:strike/>
                <w:lang w:val="vi-VN"/>
              </w:rPr>
            </w:pPr>
            <w:r w:rsidRPr="000138E5">
              <w:rPr>
                <w:rFonts w:cs="Arial"/>
                <w:lang w:val="vi-VN"/>
              </w:rPr>
              <w:t>Tổng diện tích sàn từ</w:t>
            </w:r>
            <w:r w:rsidRPr="000138E5">
              <w:rPr>
                <w:rFonts w:cs="Arial"/>
                <w:lang w:val="fr-FR"/>
              </w:rPr>
              <w:t xml:space="preserve"> </w:t>
            </w:r>
            <w:r w:rsidRPr="000138E5">
              <w:rPr>
                <w:rFonts w:cs="Arial"/>
                <w:lang w:val="fr-FR"/>
              </w:rPr>
              <w:br/>
              <w:t>3 600</w:t>
            </w:r>
            <w:r w:rsidRPr="000138E5">
              <w:rPr>
                <w:rFonts w:cs="Arial"/>
                <w:lang w:val="vi-VN"/>
              </w:rPr>
              <w:t xml:space="preserve"> </w:t>
            </w:r>
            <w:r w:rsidRPr="000138E5">
              <w:rPr>
                <w:rFonts w:cs="Arial"/>
                <w:lang w:val="fr-FR"/>
              </w:rPr>
              <w:t>m</w:t>
            </w:r>
            <w:r w:rsidRPr="000138E5">
              <w:rPr>
                <w:rFonts w:cs="Arial"/>
                <w:vertAlign w:val="superscript"/>
                <w:lang w:val="vi-VN"/>
              </w:rPr>
              <w:t>2</w:t>
            </w:r>
            <w:r w:rsidRPr="000138E5">
              <w:rPr>
                <w:rFonts w:cs="Arial"/>
                <w:lang w:val="fr-FR"/>
              </w:rPr>
              <w:t xml:space="preserve"> trở lên</w:t>
            </w:r>
          </w:p>
        </w:tc>
      </w:tr>
      <w:tr w:rsidR="000138E5" w:rsidRPr="000138E5" w14:paraId="00EF8B5D"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2331B66" w14:textId="77777777" w:rsidR="00F61730" w:rsidRPr="000138E5" w:rsidRDefault="00F61730" w:rsidP="000312FC">
            <w:pPr>
              <w:widowControl w:val="0"/>
              <w:numPr>
                <w:ilvl w:val="2"/>
                <w:numId w:val="17"/>
              </w:numPr>
              <w:spacing w:before="60" w:after="60" w:line="240" w:lineRule="auto"/>
              <w:ind w:left="-113" w:right="-106"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vAlign w:val="center"/>
            <w:hideMark/>
          </w:tcPr>
          <w:p w14:paraId="2DAF14BD" w14:textId="0CCB4FFA" w:rsidR="00F61730" w:rsidRPr="000138E5" w:rsidRDefault="00F61730" w:rsidP="00CA52F6">
            <w:pPr>
              <w:spacing w:before="60" w:after="60" w:line="240" w:lineRule="auto"/>
              <w:jc w:val="both"/>
              <w:rPr>
                <w:rFonts w:cs="Arial"/>
                <w:lang w:val="vi-VN"/>
              </w:rPr>
            </w:pPr>
            <w:r w:rsidRPr="000138E5">
              <w:rPr>
                <w:rFonts w:cs="Arial"/>
                <w:lang w:val="fr-FR"/>
              </w:rPr>
              <w:t>Có bậc chịu lửa IV,</w:t>
            </w:r>
            <w:r w:rsidR="00BF0B5E" w:rsidRPr="000138E5">
              <w:rPr>
                <w:rFonts w:cs="Arial"/>
                <w:lang w:val="fr-FR"/>
              </w:rPr>
              <w:t xml:space="preserve"> V,</w:t>
            </w:r>
            <w:r w:rsidRPr="000138E5">
              <w:rPr>
                <w:rFonts w:cs="Arial"/>
                <w:lang w:val="fr-FR"/>
              </w:rPr>
              <w:t xml:space="preserve"> có cấp nguy hiểm cháy kết cấu của nhà S0</w:t>
            </w:r>
          </w:p>
        </w:tc>
        <w:tc>
          <w:tcPr>
            <w:tcW w:w="2731" w:type="dxa"/>
            <w:tcBorders>
              <w:top w:val="single" w:sz="4" w:space="0" w:color="auto"/>
              <w:left w:val="single" w:sz="4" w:space="0" w:color="auto"/>
              <w:bottom w:val="single" w:sz="4" w:space="0" w:color="auto"/>
              <w:right w:val="single" w:sz="4" w:space="0" w:color="auto"/>
            </w:tcBorders>
            <w:vAlign w:val="center"/>
            <w:hideMark/>
          </w:tcPr>
          <w:p w14:paraId="30BB53BA" w14:textId="77777777" w:rsidR="00F61730" w:rsidRPr="000138E5" w:rsidRDefault="00F61730" w:rsidP="00CA52F6">
            <w:pPr>
              <w:spacing w:before="60" w:after="60" w:line="240" w:lineRule="auto"/>
              <w:jc w:val="both"/>
              <w:rPr>
                <w:rFonts w:cs="Arial"/>
                <w:lang w:val="vi-VN" w:eastAsia="vi-VN"/>
              </w:rPr>
            </w:pPr>
            <w:r w:rsidRPr="000138E5">
              <w:rPr>
                <w:rFonts w:cs="Arial"/>
                <w:lang w:val="fr-FR"/>
              </w:rPr>
              <w:t>Không phụ thuộc vào diện tích</w:t>
            </w:r>
            <w:r w:rsidRPr="000138E5">
              <w:rPr>
                <w:rFonts w:cs="Arial"/>
                <w:lang w:val="vi-VN" w:eastAsia="vi-VN"/>
              </w:rPr>
              <w:t xml:space="preserve"> </w:t>
            </w:r>
          </w:p>
        </w:tc>
        <w:tc>
          <w:tcPr>
            <w:tcW w:w="2668" w:type="dxa"/>
            <w:tcBorders>
              <w:top w:val="single" w:sz="4" w:space="0" w:color="auto"/>
              <w:left w:val="single" w:sz="4" w:space="0" w:color="auto"/>
              <w:bottom w:val="single" w:sz="4" w:space="0" w:color="auto"/>
              <w:right w:val="single" w:sz="4" w:space="0" w:color="auto"/>
            </w:tcBorders>
            <w:vAlign w:val="center"/>
            <w:hideMark/>
          </w:tcPr>
          <w:p w14:paraId="1D87E1D6" w14:textId="741EA1B7" w:rsidR="00F61730" w:rsidRPr="000138E5" w:rsidRDefault="00F61730" w:rsidP="00CA52F6">
            <w:pPr>
              <w:spacing w:before="60" w:after="60" w:line="240" w:lineRule="auto"/>
              <w:jc w:val="both"/>
              <w:rPr>
                <w:rFonts w:cs="Arial"/>
                <w:strike/>
                <w:lang w:val="vi-VN"/>
              </w:rPr>
            </w:pPr>
            <w:r w:rsidRPr="000138E5">
              <w:rPr>
                <w:rFonts w:cs="Arial"/>
                <w:lang w:val="vi-VN"/>
              </w:rPr>
              <w:t>Tổng diện tích sàn từ</w:t>
            </w:r>
            <w:r w:rsidRPr="000138E5">
              <w:rPr>
                <w:rFonts w:cs="Arial"/>
                <w:lang w:val="fr-FR"/>
              </w:rPr>
              <w:t xml:space="preserve"> </w:t>
            </w:r>
            <w:r w:rsidR="00A57F0A" w:rsidRPr="000138E5">
              <w:rPr>
                <w:rFonts w:cs="Arial"/>
                <w:lang w:val="fr-FR"/>
              </w:rPr>
              <w:br/>
            </w:r>
            <w:r w:rsidRPr="000138E5">
              <w:rPr>
                <w:rFonts w:cs="Arial"/>
                <w:lang w:val="fr-FR"/>
              </w:rPr>
              <w:t>3 600</w:t>
            </w:r>
            <w:r w:rsidRPr="000138E5">
              <w:rPr>
                <w:rFonts w:cs="Arial"/>
                <w:lang w:val="vi-VN"/>
              </w:rPr>
              <w:t xml:space="preserve"> </w:t>
            </w:r>
            <w:r w:rsidRPr="000138E5">
              <w:rPr>
                <w:rFonts w:cs="Arial"/>
                <w:lang w:val="fr-FR"/>
              </w:rPr>
              <w:t>m</w:t>
            </w:r>
            <w:r w:rsidRPr="000138E5">
              <w:rPr>
                <w:rFonts w:cs="Arial"/>
                <w:vertAlign w:val="superscript"/>
                <w:lang w:val="vi-VN"/>
              </w:rPr>
              <w:t>2</w:t>
            </w:r>
            <w:r w:rsidRPr="000138E5">
              <w:rPr>
                <w:rFonts w:cs="Arial"/>
                <w:lang w:val="fr-FR"/>
              </w:rPr>
              <w:t xml:space="preserve"> trở lên</w:t>
            </w:r>
          </w:p>
        </w:tc>
      </w:tr>
      <w:tr w:rsidR="000138E5" w:rsidRPr="000138E5" w14:paraId="47D25D2F"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0C2203E" w14:textId="77777777" w:rsidR="00F61730" w:rsidRPr="000138E5" w:rsidRDefault="00F61730" w:rsidP="000312FC">
            <w:pPr>
              <w:widowControl w:val="0"/>
              <w:numPr>
                <w:ilvl w:val="2"/>
                <w:numId w:val="17"/>
              </w:numPr>
              <w:spacing w:before="60" w:after="60" w:line="240" w:lineRule="auto"/>
              <w:ind w:left="-113" w:right="-106" w:hanging="14"/>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vAlign w:val="center"/>
            <w:hideMark/>
          </w:tcPr>
          <w:p w14:paraId="325B9981" w14:textId="1E559842" w:rsidR="00F61730" w:rsidRPr="000138E5" w:rsidRDefault="00F61730" w:rsidP="00CA52F6">
            <w:pPr>
              <w:spacing w:before="60" w:after="60" w:line="240" w:lineRule="auto"/>
              <w:jc w:val="both"/>
              <w:rPr>
                <w:rFonts w:cs="Arial"/>
                <w:lang w:val="vi-VN"/>
              </w:rPr>
            </w:pPr>
            <w:r w:rsidRPr="000138E5">
              <w:rPr>
                <w:rFonts w:cs="Arial"/>
                <w:lang w:val="fr-FR"/>
              </w:rPr>
              <w:t>Có bậc chịu lửa IV,</w:t>
            </w:r>
            <w:r w:rsidR="00BF0B5E" w:rsidRPr="000138E5">
              <w:rPr>
                <w:rFonts w:cs="Arial"/>
                <w:lang w:val="fr-FR"/>
              </w:rPr>
              <w:t xml:space="preserve"> V,</w:t>
            </w:r>
            <w:r w:rsidRPr="000138E5">
              <w:rPr>
                <w:rFonts w:cs="Arial"/>
                <w:lang w:val="fr-FR"/>
              </w:rPr>
              <w:t xml:space="preserve"> có cấp nguy hiểm cháy kết cấu của nhà S1</w:t>
            </w:r>
          </w:p>
        </w:tc>
        <w:tc>
          <w:tcPr>
            <w:tcW w:w="2731" w:type="dxa"/>
            <w:tcBorders>
              <w:top w:val="single" w:sz="4" w:space="0" w:color="auto"/>
              <w:left w:val="single" w:sz="4" w:space="0" w:color="auto"/>
              <w:bottom w:val="single" w:sz="4" w:space="0" w:color="auto"/>
              <w:right w:val="single" w:sz="4" w:space="0" w:color="auto"/>
            </w:tcBorders>
            <w:vAlign w:val="center"/>
          </w:tcPr>
          <w:p w14:paraId="7F1CCAED" w14:textId="77777777" w:rsidR="00F61730" w:rsidRPr="000138E5" w:rsidRDefault="00F61730" w:rsidP="00CA52F6">
            <w:pPr>
              <w:widowControl w:val="0"/>
              <w:spacing w:before="60" w:after="60" w:line="240" w:lineRule="auto"/>
              <w:jc w:val="both"/>
              <w:rPr>
                <w:rFonts w:cs="Arial"/>
                <w:lang w:val="vi-VN" w:eastAsia="vi-VN"/>
              </w:rPr>
            </w:pPr>
            <w:r w:rsidRPr="000138E5">
              <w:rPr>
                <w:rFonts w:cs="Arial"/>
                <w:lang w:val="fr-FR"/>
              </w:rPr>
              <w:t>Không phụ thuộc vào diện tích</w:t>
            </w:r>
          </w:p>
          <w:p w14:paraId="0EA1EE95" w14:textId="77777777" w:rsidR="00F61730" w:rsidRPr="000138E5" w:rsidRDefault="00F61730" w:rsidP="00CA52F6">
            <w:pPr>
              <w:spacing w:before="60" w:after="60" w:line="240" w:lineRule="auto"/>
              <w:jc w:val="both"/>
              <w:rPr>
                <w:rFonts w:cs="Arial"/>
                <w:lang w:val="vi-VN" w:eastAsia="vi-VN"/>
              </w:rPr>
            </w:pPr>
          </w:p>
        </w:tc>
        <w:tc>
          <w:tcPr>
            <w:tcW w:w="2668" w:type="dxa"/>
            <w:tcBorders>
              <w:top w:val="single" w:sz="4" w:space="0" w:color="auto"/>
              <w:left w:val="single" w:sz="4" w:space="0" w:color="auto"/>
              <w:bottom w:val="single" w:sz="4" w:space="0" w:color="auto"/>
              <w:right w:val="single" w:sz="4" w:space="0" w:color="auto"/>
            </w:tcBorders>
            <w:vAlign w:val="center"/>
            <w:hideMark/>
          </w:tcPr>
          <w:p w14:paraId="754A8B63" w14:textId="10A4F757" w:rsidR="00F61730" w:rsidRPr="000138E5" w:rsidRDefault="00F61730" w:rsidP="00CA52F6">
            <w:pPr>
              <w:spacing w:before="60" w:after="60" w:line="240" w:lineRule="auto"/>
              <w:jc w:val="both"/>
              <w:rPr>
                <w:rFonts w:cs="Arial"/>
                <w:strike/>
                <w:lang w:val="vi-VN"/>
              </w:rPr>
            </w:pPr>
            <w:r w:rsidRPr="000138E5">
              <w:rPr>
                <w:rFonts w:cs="Arial"/>
                <w:lang w:val="vi-VN"/>
              </w:rPr>
              <w:t>Tổng diện tích sàn từ</w:t>
            </w:r>
            <w:r w:rsidRPr="000138E5">
              <w:rPr>
                <w:rFonts w:cs="Arial"/>
                <w:lang w:val="fr-FR"/>
              </w:rPr>
              <w:t xml:space="preserve"> </w:t>
            </w:r>
            <w:r w:rsidR="00A57F0A" w:rsidRPr="000138E5">
              <w:rPr>
                <w:rFonts w:cs="Arial"/>
                <w:lang w:val="fr-FR"/>
              </w:rPr>
              <w:br/>
            </w:r>
            <w:r w:rsidRPr="000138E5">
              <w:rPr>
                <w:rFonts w:cs="Arial"/>
                <w:lang w:val="fr-FR"/>
              </w:rPr>
              <w:t>2 000</w:t>
            </w:r>
            <w:r w:rsidRPr="000138E5">
              <w:rPr>
                <w:rFonts w:cs="Arial"/>
                <w:lang w:val="vi-VN"/>
              </w:rPr>
              <w:t xml:space="preserve"> </w:t>
            </w:r>
            <w:r w:rsidRPr="000138E5">
              <w:rPr>
                <w:rFonts w:cs="Arial"/>
                <w:lang w:val="fr-FR"/>
              </w:rPr>
              <w:t>m</w:t>
            </w:r>
            <w:r w:rsidRPr="000138E5">
              <w:rPr>
                <w:rFonts w:cs="Arial"/>
                <w:vertAlign w:val="superscript"/>
                <w:lang w:val="vi-VN"/>
              </w:rPr>
              <w:t>2</w:t>
            </w:r>
            <w:r w:rsidRPr="000138E5">
              <w:rPr>
                <w:rFonts w:cs="Arial"/>
                <w:lang w:val="fr-FR"/>
              </w:rPr>
              <w:t xml:space="preserve"> trở lên</w:t>
            </w:r>
          </w:p>
        </w:tc>
      </w:tr>
      <w:tr w:rsidR="000138E5" w:rsidRPr="000138E5" w14:paraId="0F3F2A3C"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C4DB69A" w14:textId="77777777" w:rsidR="00F61730" w:rsidRPr="000138E5" w:rsidRDefault="00F61730" w:rsidP="000312FC">
            <w:pPr>
              <w:widowControl w:val="0"/>
              <w:numPr>
                <w:ilvl w:val="2"/>
                <w:numId w:val="17"/>
              </w:numPr>
              <w:spacing w:before="60" w:after="60" w:line="240" w:lineRule="auto"/>
              <w:ind w:left="-113" w:right="-106"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vAlign w:val="center"/>
            <w:hideMark/>
          </w:tcPr>
          <w:p w14:paraId="7C632CAD" w14:textId="77309661" w:rsidR="00F61730" w:rsidRPr="000138E5" w:rsidRDefault="00F61730" w:rsidP="00CA52F6">
            <w:pPr>
              <w:spacing w:before="60" w:after="60" w:line="240" w:lineRule="auto"/>
              <w:jc w:val="both"/>
              <w:rPr>
                <w:rFonts w:cs="Arial"/>
                <w:lang w:val="vi-VN"/>
              </w:rPr>
            </w:pPr>
            <w:r w:rsidRPr="000138E5">
              <w:rPr>
                <w:rFonts w:cs="Arial"/>
                <w:lang w:val="fr-FR"/>
              </w:rPr>
              <w:t>Có bậc chịu lửa IV,</w:t>
            </w:r>
            <w:r w:rsidR="00BF0B5E" w:rsidRPr="000138E5">
              <w:rPr>
                <w:rFonts w:cs="Arial"/>
                <w:lang w:val="fr-FR"/>
              </w:rPr>
              <w:t xml:space="preserve"> V,</w:t>
            </w:r>
            <w:r w:rsidRPr="000138E5">
              <w:rPr>
                <w:rFonts w:cs="Arial"/>
                <w:lang w:val="fr-FR"/>
              </w:rPr>
              <w:t xml:space="preserve"> có cấp nguy hiểm cháy kết cấu của nhà S2, S3</w:t>
            </w:r>
          </w:p>
        </w:tc>
        <w:tc>
          <w:tcPr>
            <w:tcW w:w="2731" w:type="dxa"/>
            <w:tcBorders>
              <w:top w:val="single" w:sz="4" w:space="0" w:color="auto"/>
              <w:left w:val="single" w:sz="4" w:space="0" w:color="auto"/>
              <w:bottom w:val="single" w:sz="4" w:space="0" w:color="auto"/>
              <w:right w:val="single" w:sz="4" w:space="0" w:color="auto"/>
            </w:tcBorders>
            <w:vAlign w:val="center"/>
          </w:tcPr>
          <w:p w14:paraId="03B5D712" w14:textId="77777777" w:rsidR="00F61730" w:rsidRPr="000138E5" w:rsidRDefault="00F61730" w:rsidP="00CA52F6">
            <w:pPr>
              <w:widowControl w:val="0"/>
              <w:spacing w:before="60" w:after="60" w:line="240" w:lineRule="auto"/>
              <w:jc w:val="both"/>
              <w:rPr>
                <w:rFonts w:cs="Arial"/>
                <w:b/>
                <w:bCs/>
                <w:lang w:val="vi-VN" w:eastAsia="vi-VN"/>
              </w:rPr>
            </w:pPr>
            <w:r w:rsidRPr="000138E5">
              <w:rPr>
                <w:rFonts w:cs="Arial"/>
                <w:lang w:val="fr-FR"/>
              </w:rPr>
              <w:t>Không phụ thuộc vào diện tích</w:t>
            </w:r>
          </w:p>
          <w:p w14:paraId="72088881" w14:textId="77777777" w:rsidR="00F61730" w:rsidRPr="000138E5" w:rsidRDefault="00F61730" w:rsidP="00CA52F6">
            <w:pPr>
              <w:spacing w:before="60" w:after="60" w:line="240" w:lineRule="auto"/>
              <w:jc w:val="both"/>
              <w:rPr>
                <w:rFonts w:cs="Arial"/>
                <w:lang w:val="vi-VN" w:eastAsia="vi-VN"/>
              </w:rPr>
            </w:pPr>
          </w:p>
        </w:tc>
        <w:tc>
          <w:tcPr>
            <w:tcW w:w="2668" w:type="dxa"/>
            <w:tcBorders>
              <w:top w:val="single" w:sz="4" w:space="0" w:color="auto"/>
              <w:left w:val="single" w:sz="4" w:space="0" w:color="auto"/>
              <w:bottom w:val="single" w:sz="4" w:space="0" w:color="auto"/>
              <w:right w:val="single" w:sz="4" w:space="0" w:color="auto"/>
            </w:tcBorders>
            <w:vAlign w:val="center"/>
            <w:hideMark/>
          </w:tcPr>
          <w:p w14:paraId="4C69BB31" w14:textId="23B16EB8" w:rsidR="00F61730" w:rsidRPr="000138E5" w:rsidRDefault="00F61730" w:rsidP="00CA52F6">
            <w:pPr>
              <w:spacing w:before="60" w:after="60" w:line="240" w:lineRule="auto"/>
              <w:jc w:val="both"/>
              <w:rPr>
                <w:rFonts w:cs="Arial"/>
                <w:strike/>
                <w:lang w:val="vi-VN"/>
              </w:rPr>
            </w:pPr>
            <w:r w:rsidRPr="000138E5">
              <w:rPr>
                <w:rFonts w:cs="Arial"/>
                <w:lang w:val="vi-VN"/>
              </w:rPr>
              <w:t>Tổng diện tích sàn từ</w:t>
            </w:r>
            <w:r w:rsidRPr="000138E5">
              <w:rPr>
                <w:rFonts w:cs="Arial"/>
                <w:lang w:val="fr-FR"/>
              </w:rPr>
              <w:t xml:space="preserve"> </w:t>
            </w:r>
            <w:r w:rsidR="00A57F0A" w:rsidRPr="000138E5">
              <w:rPr>
                <w:rFonts w:cs="Arial"/>
                <w:lang w:val="fr-FR"/>
              </w:rPr>
              <w:br/>
            </w:r>
            <w:r w:rsidRPr="000138E5">
              <w:rPr>
                <w:rFonts w:cs="Arial"/>
                <w:lang w:val="fr-FR"/>
              </w:rPr>
              <w:t>1 000</w:t>
            </w:r>
            <w:r w:rsidRPr="000138E5">
              <w:rPr>
                <w:rFonts w:cs="Arial"/>
                <w:lang w:val="vi-VN"/>
              </w:rPr>
              <w:t xml:space="preserve"> </w:t>
            </w:r>
            <w:r w:rsidRPr="000138E5">
              <w:rPr>
                <w:rFonts w:cs="Arial"/>
                <w:lang w:val="fr-FR"/>
              </w:rPr>
              <w:t>m</w:t>
            </w:r>
            <w:r w:rsidRPr="000138E5">
              <w:rPr>
                <w:rFonts w:cs="Arial"/>
                <w:vertAlign w:val="superscript"/>
                <w:lang w:val="vi-VN"/>
              </w:rPr>
              <w:t>2</w:t>
            </w:r>
            <w:r w:rsidRPr="000138E5">
              <w:rPr>
                <w:rFonts w:cs="Arial"/>
                <w:lang w:val="fr-FR"/>
              </w:rPr>
              <w:t xml:space="preserve"> trở lên</w:t>
            </w:r>
          </w:p>
        </w:tc>
      </w:tr>
      <w:tr w:rsidR="000138E5" w:rsidRPr="000138E5" w14:paraId="313D18C2"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543F4B3" w14:textId="77777777" w:rsidR="00F61730" w:rsidRPr="000138E5" w:rsidRDefault="00F61730" w:rsidP="000312FC">
            <w:pPr>
              <w:widowControl w:val="0"/>
              <w:numPr>
                <w:ilvl w:val="1"/>
                <w:numId w:val="17"/>
              </w:numPr>
              <w:spacing w:before="60" w:after="60" w:line="240" w:lineRule="auto"/>
              <w:ind w:left="0" w:firstLine="0"/>
              <w:jc w:val="center"/>
              <w:outlineLvl w:val="6"/>
              <w:rPr>
                <w:rFonts w:eastAsia="DengXian Light" w:cs="Arial"/>
                <w:lang w:val="vi-VN"/>
              </w:rPr>
            </w:pPr>
          </w:p>
        </w:tc>
        <w:tc>
          <w:tcPr>
            <w:tcW w:w="8509" w:type="dxa"/>
            <w:gridSpan w:val="3"/>
            <w:tcBorders>
              <w:top w:val="single" w:sz="4" w:space="0" w:color="auto"/>
              <w:left w:val="single" w:sz="4" w:space="0" w:color="auto"/>
              <w:bottom w:val="single" w:sz="4" w:space="0" w:color="auto"/>
              <w:right w:val="single" w:sz="4" w:space="0" w:color="auto"/>
            </w:tcBorders>
            <w:vAlign w:val="center"/>
            <w:hideMark/>
          </w:tcPr>
          <w:p w14:paraId="1B0F33A6" w14:textId="0192D15E" w:rsidR="00F61730" w:rsidRPr="000138E5" w:rsidRDefault="00F61730" w:rsidP="00CA52F6">
            <w:pPr>
              <w:spacing w:before="60" w:after="60" w:line="240" w:lineRule="auto"/>
              <w:jc w:val="both"/>
              <w:rPr>
                <w:rFonts w:cs="Arial"/>
                <w:strike/>
                <w:lang w:val="vi-VN"/>
              </w:rPr>
            </w:pPr>
            <w:r w:rsidRPr="000138E5">
              <w:rPr>
                <w:rFonts w:cs="Arial"/>
                <w:lang w:val="fr-FR"/>
              </w:rPr>
              <w:t xml:space="preserve">Dạng hở </w:t>
            </w:r>
            <w:r w:rsidR="00D87EEE" w:rsidRPr="000138E5">
              <w:rPr>
                <w:rFonts w:cs="Arial"/>
                <w:vertAlign w:val="superscript"/>
                <w:lang w:val="fr-FR"/>
              </w:rPr>
              <w:fldChar w:fldCharType="begin"/>
            </w:r>
            <w:r w:rsidR="00D87EEE" w:rsidRPr="000138E5">
              <w:rPr>
                <w:rFonts w:cs="Arial"/>
                <w:vertAlign w:val="superscript"/>
                <w:lang w:val="fr-FR"/>
              </w:rPr>
              <w:instrText xml:space="preserve"> REF chuthich5A1 \h  \* MERGEFORMAT </w:instrText>
            </w:r>
            <w:r w:rsidR="00D87EEE" w:rsidRPr="000138E5">
              <w:rPr>
                <w:rFonts w:cs="Arial"/>
                <w:vertAlign w:val="superscript"/>
                <w:lang w:val="fr-FR"/>
              </w:rPr>
            </w:r>
            <w:r w:rsidR="00D87EEE" w:rsidRPr="000138E5">
              <w:rPr>
                <w:rFonts w:cs="Arial"/>
                <w:vertAlign w:val="superscript"/>
                <w:lang w:val="fr-FR"/>
              </w:rPr>
              <w:fldChar w:fldCharType="separate"/>
            </w:r>
            <w:r w:rsidR="000C1D83" w:rsidRPr="000C1D83">
              <w:rPr>
                <w:rFonts w:cs="Arial"/>
                <w:vertAlign w:val="superscript"/>
                <w:lang w:val="fr-FR"/>
              </w:rPr>
              <w:t>(5)</w:t>
            </w:r>
            <w:r w:rsidR="00D87EEE" w:rsidRPr="000138E5">
              <w:rPr>
                <w:rFonts w:cs="Arial"/>
                <w:vertAlign w:val="superscript"/>
                <w:lang w:val="fr-FR"/>
              </w:rPr>
              <w:fldChar w:fldCharType="end"/>
            </w:r>
          </w:p>
        </w:tc>
      </w:tr>
      <w:tr w:rsidR="000138E5" w:rsidRPr="000138E5" w14:paraId="2BBF91B0" w14:textId="77777777" w:rsidTr="00EB38F9">
        <w:trPr>
          <w:cantSplit/>
          <w:trHeight w:val="793"/>
        </w:trPr>
        <w:tc>
          <w:tcPr>
            <w:tcW w:w="880" w:type="dxa"/>
            <w:tcBorders>
              <w:top w:val="single" w:sz="4" w:space="0" w:color="auto"/>
              <w:left w:val="single" w:sz="4" w:space="0" w:color="auto"/>
              <w:bottom w:val="single" w:sz="4" w:space="0" w:color="auto"/>
              <w:right w:val="single" w:sz="4" w:space="0" w:color="auto"/>
            </w:tcBorders>
            <w:vAlign w:val="center"/>
          </w:tcPr>
          <w:p w14:paraId="0FEB9FD3" w14:textId="77777777" w:rsidR="00F61730" w:rsidRPr="000138E5" w:rsidRDefault="00F61730" w:rsidP="000312FC">
            <w:pPr>
              <w:widowControl w:val="0"/>
              <w:numPr>
                <w:ilvl w:val="2"/>
                <w:numId w:val="17"/>
              </w:numPr>
              <w:spacing w:before="60" w:after="60" w:line="240" w:lineRule="auto"/>
              <w:ind w:left="-113" w:right="-106"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vAlign w:val="center"/>
            <w:hideMark/>
          </w:tcPr>
          <w:p w14:paraId="5D5F10DB" w14:textId="77777777" w:rsidR="00F61730" w:rsidRPr="000138E5" w:rsidRDefault="00F61730" w:rsidP="00CA52F6">
            <w:pPr>
              <w:spacing w:before="60" w:after="60" w:line="240" w:lineRule="auto"/>
              <w:jc w:val="both"/>
              <w:rPr>
                <w:rFonts w:cs="Arial"/>
                <w:lang w:val="vi-VN"/>
              </w:rPr>
            </w:pPr>
            <w:r w:rsidRPr="000138E5">
              <w:rPr>
                <w:rFonts w:cs="Arial"/>
                <w:lang w:val="fr-FR"/>
              </w:rPr>
              <w:t>Có khoảng cách từ điểm bất kỳ đến cạnh để hở không lớn hơn 12 m</w:t>
            </w:r>
          </w:p>
        </w:tc>
        <w:tc>
          <w:tcPr>
            <w:tcW w:w="2731" w:type="dxa"/>
            <w:tcBorders>
              <w:top w:val="single" w:sz="4" w:space="0" w:color="auto"/>
              <w:left w:val="single" w:sz="4" w:space="0" w:color="auto"/>
              <w:bottom w:val="single" w:sz="4" w:space="0" w:color="auto"/>
              <w:right w:val="single" w:sz="4" w:space="0" w:color="auto"/>
            </w:tcBorders>
            <w:vAlign w:val="center"/>
            <w:hideMark/>
          </w:tcPr>
          <w:p w14:paraId="23168C09" w14:textId="362EDFB7" w:rsidR="00F61730" w:rsidRPr="000138E5" w:rsidRDefault="00F61730" w:rsidP="00CA52F6">
            <w:pPr>
              <w:spacing w:before="60" w:after="60" w:line="240" w:lineRule="auto"/>
              <w:jc w:val="both"/>
              <w:rPr>
                <w:rFonts w:cs="Arial"/>
                <w:lang w:val="vi-VN" w:eastAsia="vi-VN"/>
              </w:rPr>
            </w:pPr>
            <w:r w:rsidRPr="000138E5">
              <w:rPr>
                <w:rFonts w:cs="Arial"/>
                <w:lang w:val="fr-FR"/>
              </w:rPr>
              <w:t>Tổng diện tích sàn</w:t>
            </w:r>
            <w:r w:rsidRPr="000138E5">
              <w:rPr>
                <w:rFonts w:cs="Arial"/>
                <w:lang w:val="vi-VN"/>
              </w:rPr>
              <w:t xml:space="preserve"> từ</w:t>
            </w:r>
            <w:r w:rsidRPr="000138E5">
              <w:rPr>
                <w:rFonts w:cs="Arial"/>
                <w:lang w:val="fr-FR"/>
              </w:rPr>
              <w:t xml:space="preserve"> </w:t>
            </w:r>
            <w:r w:rsidR="00A57F0A" w:rsidRPr="000138E5">
              <w:rPr>
                <w:rFonts w:cs="Arial"/>
                <w:lang w:val="fr-FR"/>
              </w:rPr>
              <w:br/>
            </w:r>
            <w:r w:rsidRPr="000138E5">
              <w:rPr>
                <w:rFonts w:cs="Arial"/>
                <w:lang w:val="fr-FR"/>
              </w:rPr>
              <w:t>4 000 m</w:t>
            </w:r>
            <w:r w:rsidRPr="000138E5">
              <w:rPr>
                <w:rFonts w:cs="Arial"/>
                <w:vertAlign w:val="superscript"/>
                <w:lang w:val="fr-FR"/>
              </w:rPr>
              <w:t>2</w:t>
            </w:r>
            <w:r w:rsidRPr="000138E5">
              <w:rPr>
                <w:rFonts w:cs="Arial"/>
                <w:lang w:val="fr-FR"/>
              </w:rPr>
              <w:t xml:space="preserve"> trở lên hoặc cao </w:t>
            </w:r>
            <w:r w:rsidR="00A57F0A" w:rsidRPr="000138E5">
              <w:rPr>
                <w:rFonts w:cs="Arial"/>
                <w:lang w:val="fr-FR"/>
              </w:rPr>
              <w:t>từ 4 tầng trở lên</w:t>
            </w:r>
          </w:p>
        </w:tc>
        <w:tc>
          <w:tcPr>
            <w:tcW w:w="2668" w:type="dxa"/>
            <w:tcBorders>
              <w:top w:val="single" w:sz="4" w:space="0" w:color="auto"/>
              <w:left w:val="single" w:sz="4" w:space="0" w:color="auto"/>
              <w:bottom w:val="single" w:sz="4" w:space="0" w:color="auto"/>
              <w:right w:val="single" w:sz="4" w:space="0" w:color="auto"/>
            </w:tcBorders>
            <w:vAlign w:val="center"/>
            <w:hideMark/>
          </w:tcPr>
          <w:p w14:paraId="3306ED04" w14:textId="77777777" w:rsidR="00F61730" w:rsidRPr="000138E5" w:rsidRDefault="00F61730" w:rsidP="00CA52F6">
            <w:pPr>
              <w:spacing w:before="60" w:after="60" w:line="240" w:lineRule="auto"/>
              <w:jc w:val="center"/>
              <w:rPr>
                <w:rFonts w:cs="Arial"/>
                <w:strike/>
                <w:lang w:val="vi-VN"/>
              </w:rPr>
            </w:pPr>
            <w:r w:rsidRPr="000138E5">
              <w:rPr>
                <w:rFonts w:cs="Arial"/>
                <w:lang w:val="fr-FR"/>
              </w:rPr>
              <w:t>-</w:t>
            </w:r>
          </w:p>
        </w:tc>
      </w:tr>
      <w:tr w:rsidR="000138E5" w:rsidRPr="000138E5" w14:paraId="5B9E06F8"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F44E19B" w14:textId="77777777" w:rsidR="00F61730" w:rsidRPr="000138E5" w:rsidRDefault="00F61730" w:rsidP="000312FC">
            <w:pPr>
              <w:widowControl w:val="0"/>
              <w:numPr>
                <w:ilvl w:val="2"/>
                <w:numId w:val="17"/>
              </w:numPr>
              <w:spacing w:before="60" w:after="60" w:line="240" w:lineRule="auto"/>
              <w:ind w:left="-113" w:right="-106"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vAlign w:val="center"/>
            <w:hideMark/>
          </w:tcPr>
          <w:p w14:paraId="408FDAE3" w14:textId="77777777" w:rsidR="00F61730" w:rsidRPr="000138E5" w:rsidRDefault="00F61730" w:rsidP="00CA52F6">
            <w:pPr>
              <w:spacing w:before="60" w:after="60" w:line="240" w:lineRule="auto"/>
              <w:jc w:val="both"/>
              <w:rPr>
                <w:rFonts w:cs="Arial"/>
                <w:lang w:val="vi-VN"/>
              </w:rPr>
            </w:pPr>
            <w:r w:rsidRPr="000138E5">
              <w:rPr>
                <w:rFonts w:cs="Arial"/>
                <w:lang w:val="fr-FR"/>
              </w:rPr>
              <w:t>Có khoảng cách từ điểm bất kỳ đến cạnh để hở lớn hơn 12 m</w:t>
            </w:r>
          </w:p>
        </w:tc>
        <w:tc>
          <w:tcPr>
            <w:tcW w:w="2731" w:type="dxa"/>
            <w:tcBorders>
              <w:top w:val="single" w:sz="4" w:space="0" w:color="auto"/>
              <w:left w:val="single" w:sz="4" w:space="0" w:color="auto"/>
              <w:bottom w:val="single" w:sz="4" w:space="0" w:color="auto"/>
              <w:right w:val="single" w:sz="4" w:space="0" w:color="auto"/>
            </w:tcBorders>
            <w:vAlign w:val="center"/>
          </w:tcPr>
          <w:p w14:paraId="69CD1FBD" w14:textId="77777777" w:rsidR="00F61730" w:rsidRPr="000138E5" w:rsidRDefault="00F61730" w:rsidP="00CA52F6">
            <w:pPr>
              <w:widowControl w:val="0"/>
              <w:spacing w:before="60" w:after="60" w:line="240" w:lineRule="auto"/>
              <w:jc w:val="both"/>
              <w:rPr>
                <w:rFonts w:cs="Arial"/>
                <w:lang w:val="fr-FR"/>
              </w:rPr>
            </w:pPr>
            <w:r w:rsidRPr="000138E5">
              <w:rPr>
                <w:rFonts w:cs="Arial"/>
                <w:lang w:val="fr-FR"/>
              </w:rPr>
              <w:t>Không phụ thuộc vào diện tích</w:t>
            </w:r>
          </w:p>
          <w:p w14:paraId="7D47775D" w14:textId="77777777" w:rsidR="00F61730" w:rsidRPr="000138E5" w:rsidRDefault="00F61730" w:rsidP="00CA52F6">
            <w:pPr>
              <w:spacing w:before="60" w:after="60" w:line="240" w:lineRule="auto"/>
              <w:jc w:val="both"/>
              <w:rPr>
                <w:rFonts w:cs="Arial"/>
                <w:lang w:val="vi-VN" w:eastAsia="vi-VN"/>
              </w:rPr>
            </w:pPr>
          </w:p>
        </w:tc>
        <w:tc>
          <w:tcPr>
            <w:tcW w:w="2668" w:type="dxa"/>
            <w:tcBorders>
              <w:top w:val="single" w:sz="4" w:space="0" w:color="auto"/>
              <w:left w:val="single" w:sz="4" w:space="0" w:color="auto"/>
              <w:bottom w:val="single" w:sz="4" w:space="0" w:color="auto"/>
              <w:right w:val="single" w:sz="4" w:space="0" w:color="auto"/>
            </w:tcBorders>
            <w:vAlign w:val="center"/>
            <w:hideMark/>
          </w:tcPr>
          <w:p w14:paraId="39BB2598" w14:textId="68F13F77" w:rsidR="00F61730" w:rsidRPr="000138E5" w:rsidRDefault="00F61730" w:rsidP="00CA52F6">
            <w:pPr>
              <w:spacing w:before="60" w:after="60" w:line="240" w:lineRule="auto"/>
              <w:jc w:val="both"/>
              <w:rPr>
                <w:rFonts w:cs="Arial"/>
                <w:strike/>
                <w:lang w:val="vi-VN"/>
              </w:rPr>
            </w:pPr>
            <w:r w:rsidRPr="000138E5">
              <w:rPr>
                <w:rFonts w:cs="Arial"/>
                <w:lang w:val="fr-FR"/>
              </w:rPr>
              <w:t>Tổng diện tích sàn</w:t>
            </w:r>
            <w:r w:rsidRPr="000138E5">
              <w:rPr>
                <w:rFonts w:cs="Arial"/>
                <w:lang w:val="vi-VN"/>
              </w:rPr>
              <w:t xml:space="preserve"> từ</w:t>
            </w:r>
            <w:r w:rsidRPr="000138E5">
              <w:rPr>
                <w:rFonts w:cs="Arial"/>
                <w:lang w:val="fr-FR"/>
              </w:rPr>
              <w:t xml:space="preserve"> </w:t>
            </w:r>
            <w:r w:rsidR="00A57F0A" w:rsidRPr="000138E5">
              <w:rPr>
                <w:rFonts w:cs="Arial"/>
                <w:lang w:val="fr-FR"/>
              </w:rPr>
              <w:br/>
            </w:r>
            <w:r w:rsidRPr="000138E5">
              <w:rPr>
                <w:rFonts w:cs="Arial"/>
                <w:lang w:val="fr-FR"/>
              </w:rPr>
              <w:t>4 000 m</w:t>
            </w:r>
            <w:r w:rsidRPr="000138E5">
              <w:rPr>
                <w:rFonts w:cs="Arial"/>
                <w:vertAlign w:val="superscript"/>
                <w:lang w:val="fr-FR"/>
              </w:rPr>
              <w:t>2</w:t>
            </w:r>
            <w:r w:rsidRPr="000138E5">
              <w:rPr>
                <w:rFonts w:cs="Arial"/>
                <w:lang w:val="fr-FR"/>
              </w:rPr>
              <w:t xml:space="preserve"> </w:t>
            </w:r>
            <w:r w:rsidR="00A57F0A" w:rsidRPr="000138E5">
              <w:rPr>
                <w:rFonts w:cs="Arial"/>
                <w:lang w:val="fr-FR"/>
              </w:rPr>
              <w:t xml:space="preserve"> trở lên </w:t>
            </w:r>
            <w:r w:rsidRPr="000138E5">
              <w:rPr>
                <w:rFonts w:cs="Arial"/>
                <w:lang w:val="fr-FR"/>
              </w:rPr>
              <w:t xml:space="preserve">hoặc cao </w:t>
            </w:r>
            <w:r w:rsidR="00A57F0A" w:rsidRPr="000138E5">
              <w:rPr>
                <w:rFonts w:cs="Arial"/>
                <w:lang w:val="fr-FR"/>
              </w:rPr>
              <w:t>từ 4 tầng trở lên</w:t>
            </w:r>
          </w:p>
        </w:tc>
      </w:tr>
      <w:tr w:rsidR="000138E5" w:rsidRPr="000138E5" w14:paraId="7E0902BC"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87E2E43" w14:textId="77777777" w:rsidR="00F61730" w:rsidRPr="000138E5" w:rsidRDefault="00F61730" w:rsidP="000312FC">
            <w:pPr>
              <w:widowControl w:val="0"/>
              <w:numPr>
                <w:ilvl w:val="0"/>
                <w:numId w:val="17"/>
              </w:numPr>
              <w:spacing w:before="60" w:after="60" w:line="240" w:lineRule="auto"/>
              <w:ind w:left="0" w:firstLine="0"/>
              <w:jc w:val="center"/>
              <w:outlineLvl w:val="6"/>
              <w:rPr>
                <w:rFonts w:eastAsia="DengXian Light" w:cs="Arial"/>
                <w:lang w:val="vi-VN"/>
              </w:rPr>
            </w:pPr>
            <w:bookmarkStart w:id="683" w:name="_Hlk199920660"/>
          </w:p>
        </w:tc>
        <w:tc>
          <w:tcPr>
            <w:tcW w:w="3110" w:type="dxa"/>
            <w:tcBorders>
              <w:top w:val="single" w:sz="4" w:space="0" w:color="auto"/>
              <w:left w:val="single" w:sz="4" w:space="0" w:color="auto"/>
              <w:bottom w:val="single" w:sz="4" w:space="0" w:color="auto"/>
              <w:right w:val="single" w:sz="4" w:space="0" w:color="auto"/>
            </w:tcBorders>
            <w:vAlign w:val="center"/>
            <w:hideMark/>
          </w:tcPr>
          <w:p w14:paraId="7BC195D4" w14:textId="77777777" w:rsidR="00F61730" w:rsidRPr="000138E5" w:rsidRDefault="00F61730" w:rsidP="00CA52F6">
            <w:pPr>
              <w:spacing w:before="60" w:after="60" w:line="240" w:lineRule="auto"/>
              <w:jc w:val="both"/>
              <w:rPr>
                <w:rFonts w:cs="Arial"/>
                <w:lang w:val="fr-FR"/>
              </w:rPr>
            </w:pPr>
            <w:r w:rsidRPr="000138E5">
              <w:rPr>
                <w:rFonts w:cs="Arial"/>
                <w:lang w:val="fr-FR"/>
              </w:rPr>
              <w:t xml:space="preserve">Gara ô tô cơ khí </w:t>
            </w:r>
          </w:p>
        </w:tc>
        <w:tc>
          <w:tcPr>
            <w:tcW w:w="2731" w:type="dxa"/>
            <w:tcBorders>
              <w:top w:val="single" w:sz="4" w:space="0" w:color="auto"/>
              <w:left w:val="single" w:sz="4" w:space="0" w:color="auto"/>
              <w:bottom w:val="single" w:sz="4" w:space="0" w:color="auto"/>
              <w:right w:val="single" w:sz="4" w:space="0" w:color="auto"/>
            </w:tcBorders>
            <w:vAlign w:val="center"/>
            <w:hideMark/>
          </w:tcPr>
          <w:p w14:paraId="4C9DEFE2" w14:textId="77777777" w:rsidR="00F61730" w:rsidRPr="000138E5" w:rsidRDefault="00F61730" w:rsidP="00CA52F6">
            <w:pPr>
              <w:widowControl w:val="0"/>
              <w:spacing w:before="60" w:after="60" w:line="240" w:lineRule="auto"/>
              <w:jc w:val="center"/>
              <w:rPr>
                <w:rFonts w:cs="Arial"/>
                <w:lang w:val="fr-FR"/>
              </w:rPr>
            </w:pPr>
            <w:r w:rsidRPr="000138E5">
              <w:rPr>
                <w:rFonts w:cs="Arial"/>
                <w:lang w:eastAsia="vi-VN"/>
              </w:rPr>
              <w:t>-</w:t>
            </w:r>
          </w:p>
        </w:tc>
        <w:tc>
          <w:tcPr>
            <w:tcW w:w="2668" w:type="dxa"/>
            <w:tcBorders>
              <w:top w:val="single" w:sz="4" w:space="0" w:color="auto"/>
              <w:left w:val="single" w:sz="4" w:space="0" w:color="auto"/>
              <w:bottom w:val="single" w:sz="4" w:space="0" w:color="auto"/>
              <w:right w:val="single" w:sz="4" w:space="0" w:color="auto"/>
            </w:tcBorders>
            <w:vAlign w:val="center"/>
            <w:hideMark/>
          </w:tcPr>
          <w:p w14:paraId="62089355" w14:textId="33239AEC" w:rsidR="00F61730" w:rsidRPr="000138E5" w:rsidRDefault="00E3361B" w:rsidP="00CA52F6">
            <w:pPr>
              <w:spacing w:before="60" w:after="60" w:line="240" w:lineRule="auto"/>
              <w:jc w:val="both"/>
              <w:rPr>
                <w:rFonts w:cs="Arial"/>
                <w:lang w:val="fr-FR"/>
              </w:rPr>
            </w:pPr>
            <w:r w:rsidRPr="000138E5">
              <w:rPr>
                <w:rFonts w:cs="Arial"/>
                <w:lang w:val="fr-FR"/>
              </w:rPr>
              <w:t>Từ 4 ô đỗ xe cho mỗi tầng trở lên</w:t>
            </w:r>
          </w:p>
        </w:tc>
      </w:tr>
      <w:bookmarkEnd w:id="683"/>
      <w:tr w:rsidR="000138E5" w:rsidRPr="000138E5" w14:paraId="4721CB5C"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ABAE4DA" w14:textId="77777777" w:rsidR="00F61730" w:rsidRPr="000138E5" w:rsidRDefault="00F61730" w:rsidP="000312FC">
            <w:pPr>
              <w:widowControl w:val="0"/>
              <w:numPr>
                <w:ilvl w:val="0"/>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vAlign w:val="center"/>
            <w:hideMark/>
          </w:tcPr>
          <w:p w14:paraId="2EEA5118" w14:textId="77777777" w:rsidR="00F61730" w:rsidRPr="000138E5" w:rsidRDefault="00F61730" w:rsidP="00CA52F6">
            <w:pPr>
              <w:spacing w:before="60" w:after="60" w:line="240" w:lineRule="auto"/>
              <w:jc w:val="both"/>
              <w:rPr>
                <w:rFonts w:cs="Arial"/>
                <w:lang w:val="vi-VN"/>
              </w:rPr>
            </w:pPr>
            <w:r w:rsidRPr="000138E5">
              <w:rPr>
                <w:rFonts w:cs="Arial"/>
                <w:lang w:val="vi-VN"/>
              </w:rPr>
              <w:t>Nhà kỹ thuật máy bay</w:t>
            </w:r>
          </w:p>
        </w:tc>
        <w:tc>
          <w:tcPr>
            <w:tcW w:w="2731" w:type="dxa"/>
            <w:tcBorders>
              <w:top w:val="single" w:sz="4" w:space="0" w:color="auto"/>
              <w:left w:val="single" w:sz="4" w:space="0" w:color="auto"/>
              <w:bottom w:val="single" w:sz="4" w:space="0" w:color="auto"/>
              <w:right w:val="single" w:sz="4" w:space="0" w:color="auto"/>
            </w:tcBorders>
            <w:vAlign w:val="center"/>
            <w:hideMark/>
          </w:tcPr>
          <w:p w14:paraId="6E35CDA6" w14:textId="77777777" w:rsidR="00F61730" w:rsidRPr="000138E5" w:rsidRDefault="00F61730" w:rsidP="00CA52F6">
            <w:pPr>
              <w:widowControl w:val="0"/>
              <w:spacing w:before="60" w:after="60" w:line="240" w:lineRule="auto"/>
              <w:jc w:val="both"/>
              <w:rPr>
                <w:rFonts w:cs="Arial"/>
                <w:lang w:val="fr-FR"/>
              </w:rPr>
            </w:pPr>
            <w:r w:rsidRPr="000138E5">
              <w:rPr>
                <w:rFonts w:cs="Arial"/>
                <w:lang w:val="fr-FR"/>
              </w:rPr>
              <w:t>Không phụ thuộc vào diện tích</w:t>
            </w:r>
          </w:p>
        </w:tc>
        <w:tc>
          <w:tcPr>
            <w:tcW w:w="2668" w:type="dxa"/>
            <w:tcBorders>
              <w:top w:val="single" w:sz="4" w:space="0" w:color="auto"/>
              <w:left w:val="single" w:sz="4" w:space="0" w:color="auto"/>
              <w:bottom w:val="single" w:sz="4" w:space="0" w:color="auto"/>
              <w:right w:val="single" w:sz="4" w:space="0" w:color="auto"/>
            </w:tcBorders>
            <w:vAlign w:val="center"/>
            <w:hideMark/>
          </w:tcPr>
          <w:p w14:paraId="211F4188" w14:textId="0A1CA208" w:rsidR="00F61730" w:rsidRPr="000138E5" w:rsidRDefault="00F61730" w:rsidP="00CA52F6">
            <w:pPr>
              <w:spacing w:before="60" w:after="60" w:line="240" w:lineRule="auto"/>
              <w:jc w:val="both"/>
              <w:rPr>
                <w:rFonts w:cs="Arial"/>
                <w:lang w:val="fr-FR"/>
              </w:rPr>
            </w:pPr>
            <w:r w:rsidRPr="000138E5">
              <w:rPr>
                <w:rFonts w:cs="Arial"/>
                <w:lang w:val="fr-FR"/>
              </w:rPr>
              <w:t xml:space="preserve">Tổng diện tích sàn từ </w:t>
            </w:r>
            <w:r w:rsidR="00A57F0A" w:rsidRPr="000138E5">
              <w:rPr>
                <w:rFonts w:cs="Arial"/>
                <w:lang w:val="fr-FR"/>
              </w:rPr>
              <w:br/>
            </w:r>
            <w:r w:rsidRPr="000138E5">
              <w:rPr>
                <w:rFonts w:cs="Arial"/>
                <w:lang w:val="fr-FR"/>
              </w:rPr>
              <w:t>2 800 m</w:t>
            </w:r>
            <w:r w:rsidRPr="000138E5">
              <w:rPr>
                <w:rFonts w:cs="Arial"/>
                <w:vertAlign w:val="superscript"/>
                <w:lang w:val="fr-FR"/>
              </w:rPr>
              <w:t>2</w:t>
            </w:r>
            <w:r w:rsidRPr="000138E5">
              <w:rPr>
                <w:rFonts w:cs="Arial"/>
                <w:lang w:val="fr-FR"/>
              </w:rPr>
              <w:t xml:space="preserve"> trở lên</w:t>
            </w:r>
          </w:p>
        </w:tc>
      </w:tr>
      <w:tr w:rsidR="000138E5" w:rsidRPr="000138E5" w14:paraId="55E2E150"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68350CD" w14:textId="77777777" w:rsidR="00F61730" w:rsidRPr="000138E5" w:rsidRDefault="00F61730" w:rsidP="000312FC">
            <w:pPr>
              <w:widowControl w:val="0"/>
              <w:numPr>
                <w:ilvl w:val="0"/>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vAlign w:val="center"/>
            <w:hideMark/>
          </w:tcPr>
          <w:p w14:paraId="26BFB426" w14:textId="62CBA595" w:rsidR="00F61730" w:rsidRPr="000138E5" w:rsidRDefault="00F61730" w:rsidP="00CA52F6">
            <w:pPr>
              <w:spacing w:before="60" w:after="60" w:line="240" w:lineRule="auto"/>
              <w:jc w:val="both"/>
              <w:rPr>
                <w:rFonts w:cs="Arial"/>
                <w:lang w:val="fr-FR"/>
              </w:rPr>
            </w:pPr>
            <w:r w:rsidRPr="000138E5">
              <w:rPr>
                <w:rFonts w:cs="Arial"/>
                <w:lang w:val="vi-VN"/>
              </w:rPr>
              <w:t>Hầm giao thông đường bộ</w:t>
            </w:r>
            <w:r w:rsidR="00CF7108" w:rsidRPr="000138E5">
              <w:rPr>
                <w:rFonts w:cs="Arial"/>
              </w:rPr>
              <w:t xml:space="preserve"> (</w:t>
            </w:r>
            <w:r w:rsidR="00751D81" w:rsidRPr="000138E5">
              <w:rPr>
                <w:rFonts w:cs="Arial"/>
              </w:rPr>
              <w:t>h</w:t>
            </w:r>
            <w:r w:rsidR="00CF7108" w:rsidRPr="000138E5">
              <w:rPr>
                <w:rFonts w:cs="Arial"/>
              </w:rPr>
              <w:t>ầm đường ô tô)</w:t>
            </w:r>
          </w:p>
        </w:tc>
        <w:tc>
          <w:tcPr>
            <w:tcW w:w="2731" w:type="dxa"/>
            <w:tcBorders>
              <w:top w:val="single" w:sz="4" w:space="0" w:color="auto"/>
              <w:left w:val="single" w:sz="4" w:space="0" w:color="auto"/>
              <w:bottom w:val="single" w:sz="4" w:space="0" w:color="auto"/>
              <w:right w:val="single" w:sz="4" w:space="0" w:color="auto"/>
            </w:tcBorders>
            <w:vAlign w:val="center"/>
            <w:hideMark/>
          </w:tcPr>
          <w:p w14:paraId="236ECA08" w14:textId="77777777" w:rsidR="00F61730" w:rsidRPr="000138E5" w:rsidRDefault="00F61730" w:rsidP="00CA52F6">
            <w:pPr>
              <w:spacing w:before="60" w:after="60" w:line="240" w:lineRule="auto"/>
              <w:jc w:val="both"/>
              <w:rPr>
                <w:rFonts w:cs="Arial"/>
                <w:lang w:val="fr-FR"/>
              </w:rPr>
            </w:pPr>
            <w:r w:rsidRPr="000138E5">
              <w:rPr>
                <w:rFonts w:cs="Arial"/>
                <w:lang w:val="fr-FR"/>
              </w:rPr>
              <w:t>Có chiều dài từ 500 m trở lên</w:t>
            </w:r>
          </w:p>
        </w:tc>
        <w:tc>
          <w:tcPr>
            <w:tcW w:w="2668" w:type="dxa"/>
            <w:tcBorders>
              <w:top w:val="single" w:sz="4" w:space="0" w:color="auto"/>
              <w:left w:val="single" w:sz="4" w:space="0" w:color="auto"/>
              <w:bottom w:val="single" w:sz="4" w:space="0" w:color="auto"/>
              <w:right w:val="single" w:sz="4" w:space="0" w:color="auto"/>
            </w:tcBorders>
            <w:vAlign w:val="center"/>
            <w:hideMark/>
          </w:tcPr>
          <w:p w14:paraId="6C495F88" w14:textId="77777777" w:rsidR="00F61730" w:rsidRPr="000138E5" w:rsidRDefault="00F61730" w:rsidP="00CA52F6">
            <w:pPr>
              <w:spacing w:before="60" w:after="60" w:line="240" w:lineRule="auto"/>
              <w:jc w:val="center"/>
              <w:rPr>
                <w:rFonts w:cs="Arial"/>
                <w:lang w:val="fr-FR"/>
              </w:rPr>
            </w:pPr>
            <w:r w:rsidRPr="000138E5">
              <w:rPr>
                <w:rFonts w:cs="Arial"/>
                <w:lang w:val="fr-FR"/>
              </w:rPr>
              <w:t>-</w:t>
            </w:r>
          </w:p>
        </w:tc>
      </w:tr>
    </w:tbl>
    <w:p w14:paraId="6E2D2409" w14:textId="77777777" w:rsidR="00940827" w:rsidRDefault="00940827">
      <w:r>
        <w:br w:type="page"/>
      </w:r>
    </w:p>
    <w:p w14:paraId="02A8B62C" w14:textId="6D56DB5C" w:rsidR="00940827" w:rsidRDefault="00940827" w:rsidP="00940827">
      <w:pPr>
        <w:jc w:val="center"/>
      </w:pPr>
      <w:r w:rsidRPr="000138E5">
        <w:rPr>
          <w:rStyle w:val="Heading2Char"/>
          <w:rFonts w:ascii="Arial" w:eastAsia="Calibri" w:hAnsi="Arial" w:cs="Arial"/>
          <w:i w:val="0"/>
          <w:sz w:val="24"/>
          <w:szCs w:val="24"/>
          <w:lang w:val="vi-VN"/>
        </w:rPr>
        <w:lastRenderedPageBreak/>
        <w:t>Bảng A.1</w:t>
      </w:r>
      <w:r w:rsidRPr="000138E5">
        <w:rPr>
          <w:rStyle w:val="Heading2Char"/>
          <w:rFonts w:ascii="Arial" w:eastAsia="Calibri" w:hAnsi="Arial" w:cs="Arial"/>
          <w:i w:val="0"/>
          <w:sz w:val="24"/>
          <w:szCs w:val="24"/>
        </w:rPr>
        <w:t xml:space="preserve"> </w:t>
      </w:r>
      <w:r w:rsidRPr="000138E5">
        <w:rPr>
          <w:rStyle w:val="Heading2Char"/>
          <w:rFonts w:ascii="Arial" w:eastAsia="Calibri" w:hAnsi="Arial" w:cs="Arial"/>
          <w:b w:val="0"/>
          <w:bCs w:val="0"/>
          <w:iCs w:val="0"/>
          <w:sz w:val="24"/>
          <w:szCs w:val="24"/>
        </w:rPr>
        <w:t>(</w:t>
      </w:r>
      <w:r>
        <w:rPr>
          <w:rStyle w:val="Heading2Char"/>
          <w:rFonts w:ascii="Arial" w:eastAsia="Calibri" w:hAnsi="Arial" w:cs="Arial"/>
          <w:b w:val="0"/>
          <w:bCs w:val="0"/>
          <w:iCs w:val="0"/>
          <w:sz w:val="24"/>
          <w:szCs w:val="24"/>
        </w:rPr>
        <w:t>kết thúc</w:t>
      </w:r>
      <w:r w:rsidRPr="000138E5">
        <w:rPr>
          <w:rStyle w:val="Heading2Char"/>
          <w:rFonts w:ascii="Arial" w:eastAsia="Calibri" w:hAnsi="Arial" w:cs="Arial"/>
          <w:b w:val="0"/>
          <w:bCs w:val="0"/>
          <w:iCs w:val="0"/>
          <w:sz w:val="24"/>
          <w:szCs w:val="24"/>
        </w:rPr>
        <w:t>)</w:t>
      </w:r>
    </w:p>
    <w:tbl>
      <w:tblPr>
        <w:tblW w:w="93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110"/>
        <w:gridCol w:w="2731"/>
        <w:gridCol w:w="2668"/>
      </w:tblGrid>
      <w:tr w:rsidR="00940827" w:rsidRPr="000138E5" w14:paraId="5C1B6738"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89A36F8" w14:textId="728FA851" w:rsidR="00940827" w:rsidRPr="000138E5" w:rsidRDefault="00940827" w:rsidP="00940827">
            <w:pPr>
              <w:widowControl w:val="0"/>
              <w:spacing w:before="60" w:after="60" w:line="240" w:lineRule="auto"/>
              <w:jc w:val="center"/>
              <w:outlineLvl w:val="6"/>
              <w:rPr>
                <w:rFonts w:eastAsia="DengXian Light" w:cs="Arial"/>
                <w:lang w:val="vi-VN"/>
              </w:rPr>
            </w:pPr>
            <w:r w:rsidRPr="000138E5">
              <w:rPr>
                <w:rFonts w:cs="Arial"/>
                <w:b/>
                <w:lang w:val="vi-VN"/>
              </w:rPr>
              <w:t>STT</w:t>
            </w:r>
          </w:p>
        </w:tc>
        <w:tc>
          <w:tcPr>
            <w:tcW w:w="3110" w:type="dxa"/>
            <w:tcBorders>
              <w:top w:val="single" w:sz="4" w:space="0" w:color="auto"/>
              <w:left w:val="single" w:sz="4" w:space="0" w:color="auto"/>
              <w:bottom w:val="single" w:sz="4" w:space="0" w:color="auto"/>
              <w:right w:val="single" w:sz="4" w:space="0" w:color="auto"/>
            </w:tcBorders>
            <w:vAlign w:val="center"/>
          </w:tcPr>
          <w:p w14:paraId="6F3B93EB" w14:textId="0C392796" w:rsidR="00940827" w:rsidRPr="000138E5" w:rsidRDefault="00940827" w:rsidP="00940827">
            <w:pPr>
              <w:spacing w:before="60" w:after="60" w:line="240" w:lineRule="auto"/>
              <w:jc w:val="center"/>
              <w:rPr>
                <w:rFonts w:cs="Arial"/>
                <w:lang w:val="fr-FR"/>
              </w:rPr>
            </w:pPr>
            <w:r w:rsidRPr="000138E5">
              <w:rPr>
                <w:rFonts w:cs="Arial"/>
                <w:b/>
                <w:lang w:val="vi-VN"/>
              </w:rPr>
              <w:t>Loại nhà</w:t>
            </w:r>
          </w:p>
        </w:tc>
        <w:tc>
          <w:tcPr>
            <w:tcW w:w="2731" w:type="dxa"/>
            <w:tcBorders>
              <w:top w:val="single" w:sz="4" w:space="0" w:color="auto"/>
              <w:left w:val="single" w:sz="4" w:space="0" w:color="auto"/>
              <w:bottom w:val="single" w:sz="4" w:space="0" w:color="auto"/>
              <w:right w:val="single" w:sz="4" w:space="0" w:color="auto"/>
            </w:tcBorders>
            <w:vAlign w:val="center"/>
          </w:tcPr>
          <w:p w14:paraId="5BA697AE" w14:textId="07B05839" w:rsidR="00940827" w:rsidRPr="000138E5" w:rsidRDefault="00940827" w:rsidP="00940827">
            <w:pPr>
              <w:spacing w:before="60" w:after="60" w:line="240" w:lineRule="auto"/>
              <w:jc w:val="center"/>
              <w:rPr>
                <w:rFonts w:cs="Arial"/>
                <w:lang w:val="fr-FR"/>
              </w:rPr>
            </w:pPr>
            <w:r w:rsidRPr="000138E5">
              <w:rPr>
                <w:rFonts w:cs="Arial"/>
                <w:b/>
                <w:lang w:val="vi-VN"/>
              </w:rPr>
              <w:t>Hệ thống báo cháy tự động</w:t>
            </w:r>
          </w:p>
        </w:tc>
        <w:tc>
          <w:tcPr>
            <w:tcW w:w="2668" w:type="dxa"/>
            <w:tcBorders>
              <w:top w:val="single" w:sz="4" w:space="0" w:color="auto"/>
              <w:left w:val="single" w:sz="4" w:space="0" w:color="auto"/>
              <w:bottom w:val="single" w:sz="4" w:space="0" w:color="auto"/>
              <w:right w:val="single" w:sz="4" w:space="0" w:color="auto"/>
            </w:tcBorders>
            <w:vAlign w:val="center"/>
          </w:tcPr>
          <w:p w14:paraId="2115CB0D" w14:textId="4A05BE86" w:rsidR="00940827" w:rsidRPr="000138E5" w:rsidRDefault="00940827" w:rsidP="00940827">
            <w:pPr>
              <w:spacing w:before="60" w:after="60" w:line="240" w:lineRule="auto"/>
              <w:jc w:val="center"/>
              <w:rPr>
                <w:rFonts w:cs="Arial"/>
                <w:lang w:val="fr-FR"/>
              </w:rPr>
            </w:pPr>
            <w:r w:rsidRPr="000138E5">
              <w:rPr>
                <w:rFonts w:cs="Arial"/>
                <w:b/>
                <w:lang w:val="vi-VN"/>
              </w:rPr>
              <w:t xml:space="preserve">Hệ thống chữa cháy tự động </w:t>
            </w:r>
            <w:r w:rsidRPr="000138E5">
              <w:rPr>
                <w:rFonts w:cs="Arial"/>
                <w:b/>
                <w:vertAlign w:val="superscript"/>
                <w:lang w:val="vi-VN"/>
              </w:rPr>
              <w:fldChar w:fldCharType="begin"/>
            </w:r>
            <w:r w:rsidRPr="000138E5">
              <w:rPr>
                <w:rFonts w:cs="Arial"/>
                <w:b/>
                <w:vertAlign w:val="superscript"/>
                <w:lang w:val="vi-VN"/>
              </w:rPr>
              <w:instrText xml:space="preserve"> REF chuthich1A1 \h  \* MERGEFORMAT </w:instrText>
            </w:r>
            <w:r w:rsidRPr="000138E5">
              <w:rPr>
                <w:rFonts w:cs="Arial"/>
                <w:b/>
                <w:vertAlign w:val="superscript"/>
                <w:lang w:val="vi-VN"/>
              </w:rPr>
            </w:r>
            <w:r w:rsidRPr="000138E5">
              <w:rPr>
                <w:rFonts w:cs="Arial"/>
                <w:b/>
                <w:vertAlign w:val="superscript"/>
                <w:lang w:val="vi-VN"/>
              </w:rPr>
              <w:fldChar w:fldCharType="separate"/>
            </w:r>
            <w:r w:rsidR="000C1D83" w:rsidRPr="000C1D83">
              <w:rPr>
                <w:rFonts w:cs="Arial"/>
                <w:b/>
                <w:vertAlign w:val="superscript"/>
                <w:lang w:val="vi-VN"/>
              </w:rPr>
              <w:t>(1)</w:t>
            </w:r>
            <w:r w:rsidRPr="000138E5">
              <w:rPr>
                <w:rFonts w:cs="Arial"/>
                <w:b/>
                <w:vertAlign w:val="superscript"/>
                <w:lang w:val="vi-VN"/>
              </w:rPr>
              <w:fldChar w:fldCharType="end"/>
            </w:r>
          </w:p>
        </w:tc>
      </w:tr>
      <w:tr w:rsidR="00940827" w:rsidRPr="000138E5" w14:paraId="6FF13490"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BEA8C1B" w14:textId="6FF391CC" w:rsidR="00940827" w:rsidRPr="000138E5" w:rsidRDefault="00940827" w:rsidP="00940827">
            <w:pPr>
              <w:widowControl w:val="0"/>
              <w:numPr>
                <w:ilvl w:val="0"/>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vAlign w:val="center"/>
            <w:hideMark/>
          </w:tcPr>
          <w:p w14:paraId="700DE409" w14:textId="5BC9B888" w:rsidR="00940827" w:rsidRPr="000138E5" w:rsidRDefault="00940827" w:rsidP="00940827">
            <w:pPr>
              <w:spacing w:before="60" w:after="60" w:line="240" w:lineRule="auto"/>
              <w:jc w:val="both"/>
              <w:rPr>
                <w:rFonts w:cs="Arial"/>
                <w:lang w:val="vi-VN"/>
              </w:rPr>
            </w:pPr>
            <w:bookmarkStart w:id="684" w:name="_Hlk195862969"/>
            <w:r w:rsidRPr="000138E5">
              <w:rPr>
                <w:rFonts w:cs="Arial"/>
                <w:lang w:val="fr-FR"/>
              </w:rPr>
              <w:t xml:space="preserve">Nhà chế biến, lưu trữ nông sản dạng hạt </w:t>
            </w:r>
            <w:bookmarkEnd w:id="684"/>
            <w:r w:rsidRPr="000138E5">
              <w:rPr>
                <w:rFonts w:cs="Arial"/>
                <w:vertAlign w:val="superscript"/>
                <w:lang w:val="fr-FR"/>
              </w:rPr>
              <w:fldChar w:fldCharType="begin"/>
            </w:r>
            <w:r w:rsidRPr="000138E5">
              <w:rPr>
                <w:rFonts w:cs="Arial"/>
                <w:vertAlign w:val="superscript"/>
                <w:lang w:val="fr-FR"/>
              </w:rPr>
              <w:instrText xml:space="preserve"> REF chuthich5A1 \h  \* MERGEFORMAT </w:instrText>
            </w:r>
            <w:r w:rsidRPr="000138E5">
              <w:rPr>
                <w:rFonts w:cs="Arial"/>
                <w:vertAlign w:val="superscript"/>
                <w:lang w:val="fr-FR"/>
              </w:rPr>
            </w:r>
            <w:r w:rsidRPr="000138E5">
              <w:rPr>
                <w:rFonts w:cs="Arial"/>
                <w:vertAlign w:val="superscript"/>
                <w:lang w:val="fr-FR"/>
              </w:rPr>
              <w:fldChar w:fldCharType="separate"/>
            </w:r>
            <w:r w:rsidR="000C1D83" w:rsidRPr="000C1D83">
              <w:rPr>
                <w:rFonts w:cs="Arial"/>
                <w:vertAlign w:val="superscript"/>
                <w:lang w:val="fr-FR"/>
              </w:rPr>
              <w:t>(5)</w:t>
            </w:r>
            <w:r w:rsidRPr="000138E5">
              <w:rPr>
                <w:rFonts w:cs="Arial"/>
                <w:vertAlign w:val="superscript"/>
                <w:lang w:val="fr-FR"/>
              </w:rPr>
              <w:fldChar w:fldCharType="end"/>
            </w:r>
            <w:r w:rsidRPr="000138E5">
              <w:rPr>
                <w:rFonts w:cs="Arial"/>
                <w:vertAlign w:val="superscript"/>
                <w:lang w:val="fr-FR"/>
              </w:rPr>
              <w:t xml:space="preserve">, </w:t>
            </w:r>
            <w:r w:rsidRPr="000138E5">
              <w:rPr>
                <w:rFonts w:cs="Arial"/>
                <w:vertAlign w:val="superscript"/>
                <w:lang w:val="fr-FR"/>
              </w:rPr>
              <w:fldChar w:fldCharType="begin"/>
            </w:r>
            <w:r w:rsidRPr="000138E5">
              <w:rPr>
                <w:rFonts w:cs="Arial"/>
                <w:vertAlign w:val="superscript"/>
                <w:lang w:val="fr-FR"/>
              </w:rPr>
              <w:instrText xml:space="preserve"> REF chuthich6A1 \h  \* MERGEFORMAT </w:instrText>
            </w:r>
            <w:r w:rsidRPr="000138E5">
              <w:rPr>
                <w:rFonts w:cs="Arial"/>
                <w:vertAlign w:val="superscript"/>
                <w:lang w:val="fr-FR"/>
              </w:rPr>
            </w:r>
            <w:r w:rsidRPr="000138E5">
              <w:rPr>
                <w:rFonts w:cs="Arial"/>
                <w:vertAlign w:val="superscript"/>
                <w:lang w:val="fr-FR"/>
              </w:rPr>
              <w:fldChar w:fldCharType="separate"/>
            </w:r>
            <w:r w:rsidR="000C1D83" w:rsidRPr="000C1D83">
              <w:rPr>
                <w:rFonts w:cs="Arial"/>
                <w:vertAlign w:val="superscript"/>
                <w:lang w:val="vi-VN"/>
              </w:rPr>
              <w:t>(6)</w:t>
            </w:r>
            <w:r w:rsidRPr="000138E5">
              <w:rPr>
                <w:rFonts w:cs="Arial"/>
                <w:vertAlign w:val="superscript"/>
                <w:lang w:val="fr-FR"/>
              </w:rPr>
              <w:fldChar w:fldCharType="end"/>
            </w:r>
          </w:p>
        </w:tc>
        <w:tc>
          <w:tcPr>
            <w:tcW w:w="2731" w:type="dxa"/>
            <w:tcBorders>
              <w:top w:val="single" w:sz="4" w:space="0" w:color="auto"/>
              <w:left w:val="single" w:sz="4" w:space="0" w:color="auto"/>
              <w:bottom w:val="single" w:sz="4" w:space="0" w:color="auto"/>
              <w:right w:val="single" w:sz="4" w:space="0" w:color="auto"/>
            </w:tcBorders>
            <w:vAlign w:val="center"/>
            <w:hideMark/>
          </w:tcPr>
          <w:p w14:paraId="5FF233C4" w14:textId="77777777" w:rsidR="00940827" w:rsidRPr="000138E5" w:rsidRDefault="00940827" w:rsidP="00940827">
            <w:pPr>
              <w:spacing w:before="60" w:after="60" w:line="240" w:lineRule="auto"/>
              <w:jc w:val="both"/>
              <w:rPr>
                <w:rFonts w:cs="Arial"/>
                <w:lang w:val="vi-VN" w:eastAsia="vi-VN"/>
              </w:rPr>
            </w:pPr>
            <w:r w:rsidRPr="000138E5">
              <w:rPr>
                <w:rFonts w:cs="Arial"/>
                <w:lang w:val="fr-FR"/>
              </w:rPr>
              <w:t>Tổng diện tích sàn</w:t>
            </w:r>
            <w:r w:rsidRPr="000138E5">
              <w:rPr>
                <w:rFonts w:cs="Arial"/>
                <w:lang w:val="vi-VN"/>
              </w:rPr>
              <w:t xml:space="preserve"> từ</w:t>
            </w:r>
            <w:r w:rsidRPr="000138E5">
              <w:rPr>
                <w:rFonts w:cs="Arial"/>
                <w:lang w:val="fr-FR"/>
              </w:rPr>
              <w:t xml:space="preserve"> 500 m</w:t>
            </w:r>
            <w:r w:rsidRPr="000138E5">
              <w:rPr>
                <w:rFonts w:cs="Arial"/>
                <w:vertAlign w:val="superscript"/>
                <w:lang w:val="fr-FR"/>
              </w:rPr>
              <w:t>2</w:t>
            </w:r>
            <w:r w:rsidRPr="000138E5">
              <w:rPr>
                <w:rFonts w:cs="Arial"/>
                <w:lang w:val="fr-FR"/>
              </w:rPr>
              <w:t xml:space="preserve"> trở lên</w:t>
            </w:r>
          </w:p>
        </w:tc>
        <w:tc>
          <w:tcPr>
            <w:tcW w:w="2668" w:type="dxa"/>
            <w:tcBorders>
              <w:top w:val="single" w:sz="4" w:space="0" w:color="auto"/>
              <w:left w:val="single" w:sz="4" w:space="0" w:color="auto"/>
              <w:bottom w:val="single" w:sz="4" w:space="0" w:color="auto"/>
              <w:right w:val="single" w:sz="4" w:space="0" w:color="auto"/>
            </w:tcBorders>
            <w:vAlign w:val="center"/>
            <w:hideMark/>
          </w:tcPr>
          <w:p w14:paraId="69B8C1D7" w14:textId="77777777" w:rsidR="00940827" w:rsidRPr="000138E5" w:rsidRDefault="00940827" w:rsidP="00940827">
            <w:pPr>
              <w:spacing w:before="60" w:after="60" w:line="240" w:lineRule="auto"/>
              <w:rPr>
                <w:rFonts w:cs="Arial"/>
                <w:lang w:val="fr-FR"/>
              </w:rPr>
            </w:pPr>
            <w:r w:rsidRPr="000138E5">
              <w:rPr>
                <w:rFonts w:cs="Arial"/>
                <w:lang w:val="fr-FR"/>
              </w:rPr>
              <w:t>Tổng diện tích sàn</w:t>
            </w:r>
            <w:r w:rsidRPr="000138E5">
              <w:rPr>
                <w:rFonts w:cs="Arial"/>
                <w:lang w:val="vi-VN"/>
              </w:rPr>
              <w:t xml:space="preserve"> từ</w:t>
            </w:r>
            <w:r w:rsidRPr="000138E5">
              <w:rPr>
                <w:rFonts w:cs="Arial"/>
                <w:lang w:val="fr-FR"/>
              </w:rPr>
              <w:t xml:space="preserve"> 3 000 m</w:t>
            </w:r>
            <w:r w:rsidRPr="000138E5">
              <w:rPr>
                <w:rFonts w:cs="Arial"/>
                <w:vertAlign w:val="superscript"/>
                <w:lang w:val="fr-FR"/>
              </w:rPr>
              <w:t>2</w:t>
            </w:r>
            <w:r w:rsidRPr="000138E5">
              <w:rPr>
                <w:rFonts w:cs="Arial"/>
                <w:lang w:val="fr-FR"/>
              </w:rPr>
              <w:t xml:space="preserve"> trở lên</w:t>
            </w:r>
          </w:p>
        </w:tc>
      </w:tr>
      <w:tr w:rsidR="00940827" w:rsidRPr="000138E5" w14:paraId="31DC0D4E"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37A61E4" w14:textId="77777777" w:rsidR="00940827" w:rsidRPr="000138E5" w:rsidRDefault="00940827" w:rsidP="00940827">
            <w:pPr>
              <w:widowControl w:val="0"/>
              <w:numPr>
                <w:ilvl w:val="0"/>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vAlign w:val="center"/>
            <w:hideMark/>
          </w:tcPr>
          <w:p w14:paraId="590A18C1" w14:textId="77777777" w:rsidR="00940827" w:rsidRPr="000138E5" w:rsidRDefault="00940827" w:rsidP="00940827">
            <w:pPr>
              <w:spacing w:before="60" w:after="60" w:line="240" w:lineRule="auto"/>
              <w:jc w:val="both"/>
              <w:rPr>
                <w:rFonts w:cs="Arial"/>
                <w:lang w:val="vi-VN"/>
              </w:rPr>
            </w:pPr>
            <w:r w:rsidRPr="000138E5">
              <w:rPr>
                <w:rFonts w:cs="Arial"/>
                <w:lang w:val="vi-VN"/>
              </w:rPr>
              <w:t xml:space="preserve">Nhà kho hạng nguy hiểm cháy С sắp xếp hàng trên giá đỡ </w:t>
            </w:r>
            <w:r w:rsidRPr="000138E5">
              <w:rPr>
                <w:rFonts w:eastAsia="ArialMT" w:cs="Arial"/>
                <w:lang w:val="vi-VN"/>
              </w:rPr>
              <w:t>có chiều cao để hàng trên 5,5 m</w:t>
            </w:r>
          </w:p>
        </w:tc>
        <w:tc>
          <w:tcPr>
            <w:tcW w:w="2731" w:type="dxa"/>
            <w:tcBorders>
              <w:top w:val="single" w:sz="4" w:space="0" w:color="auto"/>
              <w:left w:val="single" w:sz="4" w:space="0" w:color="auto"/>
              <w:bottom w:val="single" w:sz="4" w:space="0" w:color="auto"/>
              <w:right w:val="single" w:sz="4" w:space="0" w:color="auto"/>
            </w:tcBorders>
            <w:vAlign w:val="center"/>
            <w:hideMark/>
          </w:tcPr>
          <w:p w14:paraId="73649567" w14:textId="77777777" w:rsidR="00940827" w:rsidRPr="000138E5" w:rsidRDefault="00940827" w:rsidP="00940827">
            <w:pPr>
              <w:spacing w:before="60" w:after="60" w:line="240" w:lineRule="auto"/>
              <w:jc w:val="both"/>
              <w:rPr>
                <w:rFonts w:cs="Arial"/>
                <w:lang w:val="vi-VN" w:eastAsia="vi-VN"/>
              </w:rPr>
            </w:pPr>
            <w:r w:rsidRPr="000138E5">
              <w:rPr>
                <w:rFonts w:cs="Arial"/>
                <w:lang w:val="vi-VN"/>
              </w:rPr>
              <w:t xml:space="preserve">Không phụ thuộc vào </w:t>
            </w:r>
            <w:r w:rsidRPr="000138E5">
              <w:rPr>
                <w:rFonts w:cs="Arial"/>
                <w:lang w:val="fr-FR"/>
              </w:rPr>
              <w:t>diện tích</w:t>
            </w:r>
          </w:p>
        </w:tc>
        <w:tc>
          <w:tcPr>
            <w:tcW w:w="2668" w:type="dxa"/>
            <w:tcBorders>
              <w:top w:val="single" w:sz="4" w:space="0" w:color="auto"/>
              <w:left w:val="single" w:sz="4" w:space="0" w:color="auto"/>
              <w:bottom w:val="single" w:sz="4" w:space="0" w:color="auto"/>
              <w:right w:val="single" w:sz="4" w:space="0" w:color="auto"/>
            </w:tcBorders>
            <w:vAlign w:val="center"/>
            <w:hideMark/>
          </w:tcPr>
          <w:p w14:paraId="74C482D5" w14:textId="77777777" w:rsidR="00940827" w:rsidRPr="000138E5" w:rsidRDefault="00940827" w:rsidP="00940827">
            <w:pPr>
              <w:spacing w:before="60" w:after="60" w:line="240" w:lineRule="auto"/>
              <w:jc w:val="both"/>
              <w:rPr>
                <w:rFonts w:cs="Arial"/>
                <w:strike/>
                <w:lang w:val="vi-VN"/>
              </w:rPr>
            </w:pPr>
            <w:r w:rsidRPr="000138E5">
              <w:rPr>
                <w:rFonts w:cs="Arial"/>
                <w:lang w:val="vi-VN"/>
              </w:rPr>
              <w:t xml:space="preserve">Không phụ thuộc vào </w:t>
            </w:r>
            <w:r w:rsidRPr="000138E5">
              <w:rPr>
                <w:rFonts w:cs="Arial"/>
                <w:lang w:val="fr-FR"/>
              </w:rPr>
              <w:t>diện tích</w:t>
            </w:r>
          </w:p>
        </w:tc>
      </w:tr>
      <w:tr w:rsidR="00940827" w:rsidRPr="000138E5" w14:paraId="773E55A0" w14:textId="77777777" w:rsidTr="00EB38F9">
        <w:trPr>
          <w:cantSplit/>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1F740C7" w14:textId="77777777" w:rsidR="00940827" w:rsidRPr="000138E5" w:rsidRDefault="00940827" w:rsidP="00940827">
            <w:pPr>
              <w:widowControl w:val="0"/>
              <w:numPr>
                <w:ilvl w:val="0"/>
                <w:numId w:val="17"/>
              </w:numPr>
              <w:spacing w:before="60" w:after="60" w:line="240" w:lineRule="auto"/>
              <w:ind w:left="0" w:firstLine="0"/>
              <w:jc w:val="center"/>
              <w:outlineLvl w:val="6"/>
              <w:rPr>
                <w:rFonts w:eastAsia="DengXian Light" w:cs="Arial"/>
                <w:lang w:val="vi-VN"/>
              </w:rPr>
            </w:pPr>
          </w:p>
        </w:tc>
        <w:tc>
          <w:tcPr>
            <w:tcW w:w="3110" w:type="dxa"/>
            <w:tcBorders>
              <w:top w:val="single" w:sz="4" w:space="0" w:color="auto"/>
              <w:left w:val="single" w:sz="4" w:space="0" w:color="auto"/>
              <w:bottom w:val="single" w:sz="4" w:space="0" w:color="auto"/>
              <w:right w:val="single" w:sz="4" w:space="0" w:color="auto"/>
            </w:tcBorders>
            <w:vAlign w:val="center"/>
            <w:hideMark/>
          </w:tcPr>
          <w:p w14:paraId="657CEB28" w14:textId="3C81B861" w:rsidR="00940827" w:rsidRPr="000138E5" w:rsidRDefault="00940827" w:rsidP="00940827">
            <w:pPr>
              <w:spacing w:before="60" w:after="60" w:line="240" w:lineRule="auto"/>
              <w:jc w:val="both"/>
              <w:rPr>
                <w:rFonts w:cs="Arial"/>
                <w:lang w:val="vi-VN"/>
              </w:rPr>
            </w:pPr>
            <w:r w:rsidRPr="000138E5">
              <w:rPr>
                <w:rFonts w:cs="Arial"/>
                <w:lang w:val="vi-VN"/>
              </w:rPr>
              <w:t>Nhà kho hạng nguy hiểm cháy và cháy nổ B, C cao từ 2 tầng trở lên</w:t>
            </w:r>
          </w:p>
        </w:tc>
        <w:tc>
          <w:tcPr>
            <w:tcW w:w="2731" w:type="dxa"/>
            <w:tcBorders>
              <w:top w:val="single" w:sz="4" w:space="0" w:color="auto"/>
              <w:left w:val="single" w:sz="4" w:space="0" w:color="auto"/>
              <w:bottom w:val="single" w:sz="4" w:space="0" w:color="auto"/>
              <w:right w:val="single" w:sz="4" w:space="0" w:color="auto"/>
            </w:tcBorders>
            <w:hideMark/>
          </w:tcPr>
          <w:p w14:paraId="045647B5" w14:textId="77777777" w:rsidR="00940827" w:rsidRPr="000138E5" w:rsidRDefault="00940827" w:rsidP="00940827">
            <w:pPr>
              <w:spacing w:before="60" w:after="60" w:line="240" w:lineRule="auto"/>
              <w:jc w:val="both"/>
              <w:rPr>
                <w:rFonts w:cs="Arial"/>
                <w:lang w:val="vi-VN" w:eastAsia="vi-VN"/>
              </w:rPr>
            </w:pPr>
            <w:r w:rsidRPr="000138E5">
              <w:rPr>
                <w:rFonts w:cs="Arial"/>
                <w:lang w:val="vi-VN"/>
              </w:rPr>
              <w:t xml:space="preserve">Không phụ thuộc vào </w:t>
            </w:r>
            <w:r w:rsidRPr="000138E5">
              <w:rPr>
                <w:rFonts w:cs="Arial"/>
                <w:lang w:val="fr-FR"/>
              </w:rPr>
              <w:t>diện tích</w:t>
            </w:r>
          </w:p>
        </w:tc>
        <w:tc>
          <w:tcPr>
            <w:tcW w:w="2668" w:type="dxa"/>
            <w:tcBorders>
              <w:top w:val="single" w:sz="4" w:space="0" w:color="auto"/>
              <w:left w:val="single" w:sz="4" w:space="0" w:color="auto"/>
              <w:bottom w:val="single" w:sz="4" w:space="0" w:color="auto"/>
              <w:right w:val="single" w:sz="4" w:space="0" w:color="auto"/>
            </w:tcBorders>
            <w:hideMark/>
          </w:tcPr>
          <w:p w14:paraId="7D09ACFD" w14:textId="77777777" w:rsidR="00940827" w:rsidRPr="000138E5" w:rsidRDefault="00940827" w:rsidP="00940827">
            <w:pPr>
              <w:spacing w:before="60" w:after="60" w:line="240" w:lineRule="auto"/>
              <w:jc w:val="both"/>
              <w:rPr>
                <w:rFonts w:cs="Arial"/>
                <w:strike/>
                <w:lang w:val="vi-VN"/>
              </w:rPr>
            </w:pPr>
            <w:r w:rsidRPr="000138E5">
              <w:rPr>
                <w:rFonts w:cs="Arial"/>
                <w:lang w:val="vi-VN"/>
              </w:rPr>
              <w:t xml:space="preserve">Không phụ thuộc vào </w:t>
            </w:r>
            <w:r w:rsidRPr="000138E5">
              <w:rPr>
                <w:rFonts w:cs="Arial"/>
                <w:lang w:val="fr-FR"/>
              </w:rPr>
              <w:t>diện tích</w:t>
            </w:r>
          </w:p>
        </w:tc>
      </w:tr>
      <w:tr w:rsidR="00E0387B" w:rsidRPr="000138E5" w14:paraId="6D65C25D" w14:textId="77777777" w:rsidTr="00385E32">
        <w:trPr>
          <w:cantSplit/>
          <w:trHeight w:val="9209"/>
        </w:trPr>
        <w:tc>
          <w:tcPr>
            <w:tcW w:w="9389" w:type="dxa"/>
            <w:gridSpan w:val="4"/>
            <w:tcBorders>
              <w:top w:val="single" w:sz="4" w:space="0" w:color="auto"/>
              <w:left w:val="single" w:sz="4" w:space="0" w:color="auto"/>
              <w:right w:val="single" w:sz="4" w:space="0" w:color="auto"/>
            </w:tcBorders>
            <w:vAlign w:val="center"/>
          </w:tcPr>
          <w:p w14:paraId="3732AA1C" w14:textId="5B0D4A95" w:rsidR="00E0387B" w:rsidRPr="000138E5" w:rsidRDefault="00E0387B" w:rsidP="00940827">
            <w:pPr>
              <w:widowControl w:val="0"/>
              <w:spacing w:after="0" w:line="240" w:lineRule="auto"/>
              <w:jc w:val="both"/>
              <w:rPr>
                <w:rFonts w:cs="Arial"/>
                <w:sz w:val="20"/>
                <w:szCs w:val="20"/>
                <w:lang w:val="vi-VN"/>
              </w:rPr>
            </w:pPr>
            <w:bookmarkStart w:id="685" w:name="chuthich1A1"/>
            <w:r w:rsidRPr="000138E5">
              <w:rPr>
                <w:rFonts w:cs="Arial"/>
                <w:sz w:val="20"/>
                <w:szCs w:val="20"/>
                <w:lang w:val="vi-VN"/>
              </w:rPr>
              <w:t>(1)</w:t>
            </w:r>
            <w:bookmarkEnd w:id="685"/>
            <w:r w:rsidRPr="000138E5">
              <w:rPr>
                <w:rFonts w:cs="Arial"/>
                <w:sz w:val="20"/>
                <w:szCs w:val="20"/>
                <w:lang w:val="vi-VN"/>
              </w:rPr>
              <w:t xml:space="preserve"> Đối với nhà </w:t>
            </w:r>
            <w:r w:rsidRPr="000138E5">
              <w:rPr>
                <w:rFonts w:cs="Arial"/>
                <w:sz w:val="20"/>
                <w:szCs w:val="20"/>
              </w:rPr>
              <w:t>hỗn hợp</w:t>
            </w:r>
            <w:r w:rsidRPr="000138E5">
              <w:rPr>
                <w:rFonts w:cs="Arial"/>
                <w:sz w:val="20"/>
                <w:szCs w:val="20"/>
                <w:lang w:val="vi-VN"/>
              </w:rPr>
              <w:t xml:space="preserve"> không thuộc diện phải trang bị hệ thống chữa cháy tự động theo quy định tại </w:t>
            </w:r>
            <w:r w:rsidRPr="000138E5">
              <w:rPr>
                <w:rFonts w:cs="Arial"/>
                <w:b/>
                <w:bCs/>
                <w:sz w:val="20"/>
                <w:szCs w:val="20"/>
                <w:lang w:val="vi-VN"/>
              </w:rPr>
              <w:fldChar w:fldCharType="begin"/>
            </w:r>
            <w:r w:rsidRPr="000138E5">
              <w:rPr>
                <w:rFonts w:cs="Arial"/>
                <w:b/>
                <w:bCs/>
                <w:sz w:val="20"/>
                <w:szCs w:val="20"/>
                <w:lang w:val="vi-VN"/>
              </w:rPr>
              <w:instrText xml:space="preserve"> REF PhulucA1 \h  \* MERGEFORMAT </w:instrText>
            </w:r>
            <w:r w:rsidRPr="000138E5">
              <w:rPr>
                <w:rFonts w:cs="Arial"/>
                <w:b/>
                <w:bCs/>
                <w:sz w:val="20"/>
                <w:szCs w:val="20"/>
                <w:lang w:val="vi-VN"/>
              </w:rPr>
            </w:r>
            <w:r w:rsidRPr="000138E5">
              <w:rPr>
                <w:rFonts w:cs="Arial"/>
                <w:b/>
                <w:bCs/>
                <w:sz w:val="20"/>
                <w:szCs w:val="20"/>
                <w:lang w:val="vi-VN"/>
              </w:rPr>
              <w:fldChar w:fldCharType="separate"/>
            </w:r>
            <w:r w:rsidR="000C1D83" w:rsidRPr="000C1D83">
              <w:rPr>
                <w:rStyle w:val="Heading2Char"/>
                <w:rFonts w:ascii="Arial" w:eastAsia="Calibri" w:hAnsi="Arial" w:cs="Arial"/>
                <w:b w:val="0"/>
                <w:bCs w:val="0"/>
                <w:i w:val="0"/>
                <w:sz w:val="20"/>
                <w:szCs w:val="20"/>
                <w:lang w:val="vi-VN"/>
              </w:rPr>
              <w:t>Bảng A.1</w:t>
            </w:r>
            <w:r w:rsidRPr="000138E5">
              <w:rPr>
                <w:rFonts w:cs="Arial"/>
                <w:b/>
                <w:bCs/>
                <w:sz w:val="20"/>
                <w:szCs w:val="20"/>
                <w:lang w:val="vi-VN"/>
              </w:rPr>
              <w:fldChar w:fldCharType="end"/>
            </w:r>
            <w:r w:rsidRPr="000138E5">
              <w:rPr>
                <w:rFonts w:cs="Arial"/>
                <w:sz w:val="20"/>
                <w:szCs w:val="20"/>
                <w:lang w:val="vi-VN"/>
              </w:rPr>
              <w:t xml:space="preserve"> nhưng phần công năng bất kỳ của nhà có quy mô thuộc diện phải trang bị hệ thống chữa cháy tự động theo </w:t>
            </w:r>
            <w:r w:rsidRPr="000138E5">
              <w:rPr>
                <w:rFonts w:cs="Arial"/>
                <w:b/>
                <w:bCs/>
                <w:sz w:val="20"/>
                <w:szCs w:val="20"/>
                <w:lang w:val="vi-VN"/>
              </w:rPr>
              <w:fldChar w:fldCharType="begin"/>
            </w:r>
            <w:r w:rsidRPr="000138E5">
              <w:rPr>
                <w:rFonts w:cs="Arial"/>
                <w:b/>
                <w:bCs/>
                <w:sz w:val="20"/>
                <w:szCs w:val="20"/>
                <w:lang w:val="vi-VN"/>
              </w:rPr>
              <w:instrText xml:space="preserve"> REF PhulucA1 \h  \* MERGEFORMAT </w:instrText>
            </w:r>
            <w:r w:rsidRPr="000138E5">
              <w:rPr>
                <w:rFonts w:cs="Arial"/>
                <w:b/>
                <w:bCs/>
                <w:sz w:val="20"/>
                <w:szCs w:val="20"/>
                <w:lang w:val="vi-VN"/>
              </w:rPr>
            </w:r>
            <w:r w:rsidRPr="000138E5">
              <w:rPr>
                <w:rFonts w:cs="Arial"/>
                <w:b/>
                <w:bCs/>
                <w:sz w:val="20"/>
                <w:szCs w:val="20"/>
                <w:lang w:val="vi-VN"/>
              </w:rPr>
              <w:fldChar w:fldCharType="separate"/>
            </w:r>
            <w:r w:rsidR="000C1D83" w:rsidRPr="000C1D83">
              <w:rPr>
                <w:rStyle w:val="Heading2Char"/>
                <w:rFonts w:ascii="Arial" w:eastAsia="Calibri" w:hAnsi="Arial" w:cs="Arial"/>
                <w:b w:val="0"/>
                <w:bCs w:val="0"/>
                <w:i w:val="0"/>
                <w:sz w:val="20"/>
                <w:szCs w:val="20"/>
                <w:lang w:val="vi-VN"/>
              </w:rPr>
              <w:t>Bảng A.1</w:t>
            </w:r>
            <w:r w:rsidRPr="000138E5">
              <w:rPr>
                <w:rFonts w:cs="Arial"/>
                <w:b/>
                <w:bCs/>
                <w:sz w:val="20"/>
                <w:szCs w:val="20"/>
                <w:lang w:val="vi-VN"/>
              </w:rPr>
              <w:fldChar w:fldCharType="end"/>
            </w:r>
            <w:r w:rsidRPr="000138E5">
              <w:rPr>
                <w:rFonts w:cs="Arial"/>
                <w:sz w:val="20"/>
                <w:szCs w:val="20"/>
                <w:lang w:val="vi-VN"/>
              </w:rPr>
              <w:t xml:space="preserve"> thì phải trang bị hệ thống chữa cháy tự động cho phần nhà đó.</w:t>
            </w:r>
          </w:p>
          <w:p w14:paraId="2DB4C086" w14:textId="090C96D2" w:rsidR="00E0387B" w:rsidRPr="000138E5" w:rsidRDefault="00E0387B" w:rsidP="00940827">
            <w:pPr>
              <w:widowControl w:val="0"/>
              <w:spacing w:after="0" w:line="240" w:lineRule="auto"/>
              <w:jc w:val="both"/>
              <w:rPr>
                <w:rFonts w:cs="Arial"/>
                <w:sz w:val="20"/>
                <w:szCs w:val="20"/>
                <w:lang w:val="fr-FR"/>
              </w:rPr>
            </w:pPr>
            <w:r w:rsidRPr="000138E5">
              <w:rPr>
                <w:rFonts w:cs="Arial"/>
                <w:sz w:val="20"/>
                <w:szCs w:val="20"/>
                <w:lang w:val="fr-FR"/>
              </w:rPr>
              <w:t xml:space="preserve">Khi bố trí kinh doanh karaoke, vũ trường trong nhà hỗn hợp nhưng phần kinh doanh karaoke, vũ trường của nhà có quy mô thuộc diện phải trang bị hệ thống chữa cháy tự động theo </w:t>
            </w:r>
            <w:r w:rsidRPr="000138E5">
              <w:rPr>
                <w:rFonts w:cs="Arial"/>
                <w:b/>
                <w:bCs/>
                <w:sz w:val="20"/>
                <w:szCs w:val="20"/>
                <w:lang w:val="fr-FR"/>
              </w:rPr>
              <w:fldChar w:fldCharType="begin"/>
            </w:r>
            <w:r w:rsidRPr="000138E5">
              <w:rPr>
                <w:rFonts w:cs="Arial"/>
                <w:b/>
                <w:bCs/>
                <w:sz w:val="20"/>
                <w:szCs w:val="20"/>
                <w:lang w:val="fr-FR"/>
              </w:rPr>
              <w:instrText xml:space="preserve"> REF PhulucA1 \h  \* MERGEFORMAT </w:instrText>
            </w:r>
            <w:r w:rsidRPr="000138E5">
              <w:rPr>
                <w:rFonts w:cs="Arial"/>
                <w:b/>
                <w:bCs/>
                <w:sz w:val="20"/>
                <w:szCs w:val="20"/>
                <w:lang w:val="fr-FR"/>
              </w:rPr>
            </w:r>
            <w:r w:rsidRPr="000138E5">
              <w:rPr>
                <w:rFonts w:cs="Arial"/>
                <w:b/>
                <w:bCs/>
                <w:sz w:val="20"/>
                <w:szCs w:val="20"/>
                <w:lang w:val="fr-FR"/>
              </w:rPr>
              <w:fldChar w:fldCharType="separate"/>
            </w:r>
            <w:r w:rsidR="000C1D83" w:rsidRPr="000C1D83">
              <w:rPr>
                <w:rStyle w:val="Heading2Char"/>
                <w:rFonts w:ascii="Arial" w:eastAsia="Calibri" w:hAnsi="Arial" w:cs="Arial"/>
                <w:b w:val="0"/>
                <w:bCs w:val="0"/>
                <w:i w:val="0"/>
                <w:sz w:val="20"/>
                <w:szCs w:val="20"/>
                <w:lang w:val="vi-VN"/>
              </w:rPr>
              <w:t>Bảng A.1</w:t>
            </w:r>
            <w:r w:rsidRPr="000138E5">
              <w:rPr>
                <w:rFonts w:cs="Arial"/>
                <w:b/>
                <w:bCs/>
                <w:sz w:val="20"/>
                <w:szCs w:val="20"/>
                <w:lang w:val="fr-FR"/>
              </w:rPr>
              <w:fldChar w:fldCharType="end"/>
            </w:r>
            <w:r w:rsidRPr="000138E5">
              <w:rPr>
                <w:rFonts w:cs="Arial"/>
                <w:sz w:val="20"/>
                <w:szCs w:val="20"/>
                <w:lang w:val="fr-FR"/>
              </w:rPr>
              <w:t xml:space="preserve"> hoặc kinh doanh karaoke, vũ trường được bố trí từ tầng 3 trở lên thì phải trang bị hệ thống chữa cháy tự động cho toàn bộ nhà.</w:t>
            </w:r>
          </w:p>
          <w:p w14:paraId="0A4AB20B" w14:textId="77777777" w:rsidR="00E0387B" w:rsidRPr="000138E5" w:rsidRDefault="00E0387B" w:rsidP="00940827">
            <w:pPr>
              <w:widowControl w:val="0"/>
              <w:spacing w:after="0" w:line="240" w:lineRule="auto"/>
              <w:jc w:val="both"/>
              <w:rPr>
                <w:rFonts w:cs="Arial"/>
                <w:sz w:val="20"/>
                <w:szCs w:val="20"/>
                <w:lang w:val="fr-FR"/>
              </w:rPr>
            </w:pPr>
            <w:r w:rsidRPr="000138E5">
              <w:rPr>
                <w:rFonts w:cs="Arial"/>
                <w:sz w:val="20"/>
                <w:szCs w:val="20"/>
                <w:lang w:val="fr-FR"/>
              </w:rPr>
              <w:t>Cho phép bố trí trang bị hệ thống chữa cháy tự động đóng gói (Package) thay cho hệ thống chữa cháy tự động trong các công trình quy định tại Phụ lục A TCVN 13926.</w:t>
            </w:r>
          </w:p>
          <w:p w14:paraId="32DDA0AB" w14:textId="77777777" w:rsidR="00E0387B" w:rsidRDefault="00E0387B" w:rsidP="00940827">
            <w:pPr>
              <w:spacing w:after="0" w:line="240" w:lineRule="auto"/>
              <w:jc w:val="both"/>
              <w:rPr>
                <w:rFonts w:cs="Arial"/>
                <w:sz w:val="20"/>
                <w:szCs w:val="20"/>
              </w:rPr>
            </w:pPr>
            <w:bookmarkStart w:id="686" w:name="chuthich2A1"/>
            <w:r w:rsidRPr="000138E5">
              <w:rPr>
                <w:rFonts w:cs="Arial"/>
                <w:sz w:val="20"/>
                <w:szCs w:val="20"/>
                <w:lang w:val="fr-FR"/>
              </w:rPr>
              <w:t>(2)</w:t>
            </w:r>
            <w:bookmarkEnd w:id="686"/>
            <w:r w:rsidRPr="000138E5">
              <w:rPr>
                <w:rFonts w:cs="Arial"/>
                <w:sz w:val="20"/>
                <w:szCs w:val="20"/>
                <w:lang w:val="fr-FR"/>
              </w:rPr>
              <w:t xml:space="preserve"> C</w:t>
            </w:r>
            <w:r w:rsidRPr="000138E5">
              <w:rPr>
                <w:rFonts w:cs="Arial"/>
                <w:sz w:val="20"/>
                <w:szCs w:val="20"/>
                <w:lang w:val="vi-VN"/>
              </w:rPr>
              <w:t>ho phép chỉ trang bị hệ thống báo cháy tự động hoặc thiết bị báo cháy độc lập tại khu vực sản xuất, kinh doanh, tuy nhiên tại mỗi tầng của nhà phải có thiết bị cảnh báo âm thanh kết nối liên động với hệ thống báo cháy tự động hoặc thiết bị báo cháy độc lập.</w:t>
            </w:r>
          </w:p>
          <w:p w14:paraId="0EC4B389" w14:textId="77777777" w:rsidR="00E0387B" w:rsidRPr="000138E5" w:rsidRDefault="00E0387B" w:rsidP="00940827">
            <w:pPr>
              <w:widowControl w:val="0"/>
              <w:spacing w:after="0" w:line="240" w:lineRule="auto"/>
              <w:jc w:val="both"/>
              <w:rPr>
                <w:rFonts w:cs="Arial"/>
                <w:sz w:val="20"/>
                <w:szCs w:val="20"/>
                <w:lang w:val="fr-FR"/>
              </w:rPr>
            </w:pPr>
            <w:r w:rsidRPr="000138E5">
              <w:rPr>
                <w:rFonts w:cs="Arial"/>
                <w:sz w:val="20"/>
                <w:szCs w:val="20"/>
                <w:lang w:val="fr-FR"/>
              </w:rPr>
              <w:t>Đối với nhà ở riêng lẻ kết hợp kinh doanh dịch vụ, nhà ở riêng lẻ kết hợp sản xuất, kinh doanh hàng hóa dễ cháy có phần diện tích để sản xuất, kinh doanh từ 30 % đến 70 % tổng diện tích sàn của nhà trở lên thì việc trang bị hệ thống báo cháy tự động, thiết bị báo cháy độc lập và hệ thống chữa cháy tự động như đối với nhà hỗn hợp; trường hợp phần diện tích để sản xuất, kinh doanh trên 70 % tổng diện tích sàn của nhà thì việc trang bị hệ thống báo cháy tự động, thiết bị báo cháy độc lập và hệ thống chữa cháy tự động thực hiện theo công năng sản xuất, kinh doanh.</w:t>
            </w:r>
          </w:p>
          <w:p w14:paraId="2B28446B" w14:textId="77777777" w:rsidR="00E0387B" w:rsidRPr="000138E5" w:rsidRDefault="00E0387B" w:rsidP="00940827">
            <w:pPr>
              <w:widowControl w:val="0"/>
              <w:spacing w:after="0" w:line="240" w:lineRule="auto"/>
              <w:jc w:val="both"/>
              <w:rPr>
                <w:rFonts w:cs="Arial"/>
                <w:sz w:val="20"/>
                <w:szCs w:val="20"/>
                <w:lang w:val="fr-FR"/>
              </w:rPr>
            </w:pPr>
            <w:bookmarkStart w:id="687" w:name="chuthich3A1"/>
            <w:r w:rsidRPr="000138E5">
              <w:rPr>
                <w:rFonts w:cs="Arial"/>
                <w:sz w:val="20"/>
                <w:szCs w:val="20"/>
                <w:lang w:val="fr-FR"/>
              </w:rPr>
              <w:t>(3)</w:t>
            </w:r>
            <w:bookmarkEnd w:id="687"/>
            <w:r w:rsidRPr="000138E5">
              <w:rPr>
                <w:rFonts w:cs="Arial"/>
                <w:sz w:val="20"/>
                <w:szCs w:val="20"/>
                <w:lang w:val="fr-FR"/>
              </w:rPr>
              <w:t xml:space="preserve"> Cho phép </w:t>
            </w:r>
            <w:r w:rsidRPr="000138E5">
              <w:rPr>
                <w:rFonts w:cs="Arial"/>
                <w:sz w:val="20"/>
                <w:szCs w:val="20"/>
                <w:lang w:val="vi-VN"/>
              </w:rPr>
              <w:t xml:space="preserve">không </w:t>
            </w:r>
            <w:r w:rsidRPr="000138E5">
              <w:rPr>
                <w:rFonts w:cs="Arial"/>
                <w:sz w:val="20"/>
                <w:szCs w:val="20"/>
                <w:lang w:val="fr-FR"/>
              </w:rPr>
              <w:t>lắp đặt hệ thống chữa cháy tự động tại</w:t>
            </w:r>
            <w:r w:rsidRPr="000138E5">
              <w:rPr>
                <w:rFonts w:cs="Arial"/>
                <w:sz w:val="20"/>
                <w:szCs w:val="20"/>
                <w:lang w:val="vi-VN"/>
              </w:rPr>
              <w:t xml:space="preserve"> các </w:t>
            </w:r>
            <w:r w:rsidRPr="000138E5">
              <w:rPr>
                <w:rFonts w:cs="Arial"/>
                <w:sz w:val="20"/>
                <w:szCs w:val="20"/>
                <w:lang w:val="fr-FR"/>
              </w:rPr>
              <w:t xml:space="preserve">khu vực trưng bày </w:t>
            </w:r>
            <w:r w:rsidRPr="000138E5">
              <w:rPr>
                <w:rFonts w:cs="Arial"/>
                <w:sz w:val="20"/>
                <w:szCs w:val="20"/>
                <w:lang w:val="vi-VN"/>
              </w:rPr>
              <w:t>xoong nồi, thiết b</w:t>
            </w:r>
            <w:r w:rsidRPr="000138E5">
              <w:rPr>
                <w:rFonts w:cs="Arial"/>
                <w:sz w:val="20"/>
                <w:szCs w:val="20"/>
                <w:lang w:val="fr-FR"/>
              </w:rPr>
              <w:t xml:space="preserve">ị, hàng hóa, </w:t>
            </w:r>
            <w:r w:rsidRPr="000138E5">
              <w:rPr>
                <w:rFonts w:cs="Arial"/>
                <w:sz w:val="20"/>
                <w:szCs w:val="20"/>
                <w:lang w:val="vi-VN"/>
              </w:rPr>
              <w:t>vật liệu không cháy; khu vực lưu trữ và chế biến để bán thịt, cá, trái cây và rau quả (trong bao bì không cháy)</w:t>
            </w:r>
            <w:r w:rsidRPr="000138E5">
              <w:rPr>
                <w:rFonts w:cs="Arial"/>
                <w:sz w:val="20"/>
                <w:szCs w:val="20"/>
                <w:lang w:val="fr-FR"/>
              </w:rPr>
              <w:t>.</w:t>
            </w:r>
          </w:p>
          <w:p w14:paraId="42D598CF" w14:textId="77777777" w:rsidR="00E0387B" w:rsidRPr="000138E5" w:rsidRDefault="00E0387B" w:rsidP="00940827">
            <w:pPr>
              <w:widowControl w:val="0"/>
              <w:spacing w:after="0" w:line="240" w:lineRule="auto"/>
              <w:jc w:val="both"/>
              <w:rPr>
                <w:rFonts w:cs="Arial"/>
                <w:sz w:val="20"/>
                <w:szCs w:val="20"/>
                <w:lang w:val="fr-FR"/>
              </w:rPr>
            </w:pPr>
            <w:bookmarkStart w:id="688" w:name="chuthich4A1"/>
            <w:r w:rsidRPr="000138E5">
              <w:rPr>
                <w:rFonts w:cs="Arial"/>
                <w:sz w:val="20"/>
                <w:szCs w:val="20"/>
                <w:lang w:val="fr-FR"/>
              </w:rPr>
              <w:t>(4)</w:t>
            </w:r>
            <w:bookmarkEnd w:id="688"/>
            <w:r w:rsidRPr="000138E5">
              <w:rPr>
                <w:rFonts w:cs="Arial"/>
                <w:sz w:val="20"/>
                <w:szCs w:val="20"/>
                <w:lang w:val="fr-FR"/>
              </w:rPr>
              <w:t xml:space="preserve"> </w:t>
            </w:r>
            <w:r w:rsidRPr="000138E5">
              <w:rPr>
                <w:rFonts w:cs="Arial"/>
                <w:sz w:val="20"/>
                <w:szCs w:val="20"/>
                <w:lang w:val="vi-VN"/>
              </w:rPr>
              <w:t>Cho phép không bố trí</w:t>
            </w:r>
            <w:r w:rsidRPr="000138E5">
              <w:rPr>
                <w:rFonts w:cs="Arial"/>
                <w:sz w:val="20"/>
                <w:szCs w:val="20"/>
                <w:lang w:val="fr-FR"/>
              </w:rPr>
              <w:t xml:space="preserve"> hệ thống</w:t>
            </w:r>
            <w:r w:rsidRPr="000138E5">
              <w:rPr>
                <w:rFonts w:cs="Arial"/>
                <w:sz w:val="20"/>
                <w:szCs w:val="20"/>
                <w:lang w:val="vi-VN"/>
              </w:rPr>
              <w:t xml:space="preserve"> chữa cháy tự động trong các </w:t>
            </w:r>
            <w:r w:rsidRPr="000138E5">
              <w:rPr>
                <w:rFonts w:cs="Arial"/>
                <w:sz w:val="20"/>
                <w:szCs w:val="20"/>
                <w:lang w:val="fr-FR"/>
              </w:rPr>
              <w:t>nhà để xe</w:t>
            </w:r>
            <w:r w:rsidRPr="000138E5">
              <w:rPr>
                <w:rFonts w:cs="Arial"/>
                <w:sz w:val="20"/>
                <w:szCs w:val="20"/>
                <w:lang w:val="vi-VN"/>
              </w:rPr>
              <w:t xml:space="preserve"> ngầm một tần</w:t>
            </w:r>
            <w:r w:rsidRPr="000138E5">
              <w:rPr>
                <w:rFonts w:cs="Arial"/>
                <w:sz w:val="20"/>
                <w:szCs w:val="20"/>
                <w:lang w:val="fr-FR"/>
              </w:rPr>
              <w:t>g hầm</w:t>
            </w:r>
            <w:r w:rsidRPr="000138E5">
              <w:rPr>
                <w:rFonts w:cs="Arial"/>
                <w:sz w:val="20"/>
                <w:szCs w:val="20"/>
                <w:lang w:val="vi-VN"/>
              </w:rPr>
              <w:t xml:space="preserve"> được xây dựng </w:t>
            </w:r>
            <w:r w:rsidRPr="000138E5">
              <w:rPr>
                <w:rFonts w:cs="Arial"/>
                <w:sz w:val="20"/>
                <w:szCs w:val="20"/>
                <w:lang w:val="fr-FR"/>
              </w:rPr>
              <w:t>bên dưới</w:t>
            </w:r>
            <w:r w:rsidRPr="000138E5">
              <w:rPr>
                <w:rFonts w:cs="Arial"/>
                <w:sz w:val="20"/>
                <w:szCs w:val="20"/>
                <w:lang w:val="vi-VN"/>
              </w:rPr>
              <w:t xml:space="preserve"> khu đất trống khi sức chứa không quá 25 chỗ</w:t>
            </w:r>
            <w:r w:rsidRPr="000138E5">
              <w:rPr>
                <w:rFonts w:cs="Arial"/>
                <w:sz w:val="20"/>
                <w:szCs w:val="20"/>
                <w:lang w:val="fr-FR"/>
              </w:rPr>
              <w:t>.</w:t>
            </w:r>
          </w:p>
          <w:p w14:paraId="1754122C" w14:textId="77777777" w:rsidR="00E0387B" w:rsidRPr="000138E5" w:rsidRDefault="00E0387B" w:rsidP="00940827">
            <w:pPr>
              <w:widowControl w:val="0"/>
              <w:spacing w:after="0" w:line="240" w:lineRule="auto"/>
              <w:jc w:val="both"/>
              <w:rPr>
                <w:rFonts w:cs="Arial"/>
                <w:sz w:val="20"/>
                <w:szCs w:val="20"/>
                <w:lang w:val="fr-FR"/>
              </w:rPr>
            </w:pPr>
            <w:r w:rsidRPr="000138E5">
              <w:rPr>
                <w:rFonts w:cs="Arial"/>
                <w:sz w:val="20"/>
                <w:szCs w:val="20"/>
                <w:lang w:val="fr-FR"/>
              </w:rPr>
              <w:t>Trong các nhà để xe ô tô một hoặc hai tầng dạng ngăn (ngăn cách tối thiểu bằng vách ngăn cháy loại 1 có lối ra ngoài trời trực tiếp từ từng ngăn chứa), cho phép không trang bị hệ thống báo cháy tự động và hệ thống chữa cháy tự động, với điều kiện mỗi ngăn không quá 2 xe.</w:t>
            </w:r>
          </w:p>
          <w:p w14:paraId="0F49D4B7" w14:textId="77777777" w:rsidR="00E0387B" w:rsidRPr="000138E5" w:rsidRDefault="00E0387B" w:rsidP="00940827">
            <w:pPr>
              <w:widowControl w:val="0"/>
              <w:spacing w:after="0" w:line="240" w:lineRule="auto"/>
              <w:jc w:val="both"/>
              <w:rPr>
                <w:rFonts w:cs="Arial"/>
                <w:sz w:val="20"/>
                <w:szCs w:val="20"/>
                <w:lang w:val="fr-FR"/>
              </w:rPr>
            </w:pPr>
            <w:r w:rsidRPr="000138E5">
              <w:rPr>
                <w:rFonts w:cs="Arial"/>
                <w:sz w:val="20"/>
                <w:szCs w:val="20"/>
                <w:lang w:val="fr-FR"/>
              </w:rPr>
              <w:t>Cho phép không trang bị hệ thống báo cháy tự động, hệ thống chữa cháy tự động đối với nhà lưu</w:t>
            </w:r>
            <w:r w:rsidRPr="000138E5">
              <w:rPr>
                <w:rFonts w:cs="Arial"/>
                <w:sz w:val="20"/>
                <w:szCs w:val="20"/>
                <w:lang w:val="vi-VN"/>
              </w:rPr>
              <w:t xml:space="preserve"> giữ, </w:t>
            </w:r>
            <w:r w:rsidRPr="000138E5">
              <w:rPr>
                <w:rFonts w:cs="Arial"/>
                <w:sz w:val="20"/>
                <w:szCs w:val="20"/>
                <w:lang w:val="fr-FR"/>
              </w:rPr>
              <w:t xml:space="preserve">trưng bày xe máy cao không quá 02 tầng và </w:t>
            </w:r>
            <w:r w:rsidRPr="000138E5">
              <w:rPr>
                <w:rFonts w:cs="Arial"/>
                <w:sz w:val="20"/>
                <w:szCs w:val="20"/>
                <w:lang w:val="vi-VN"/>
              </w:rPr>
              <w:t xml:space="preserve">tổng diện tích sàn </w:t>
            </w:r>
            <w:r w:rsidRPr="000138E5">
              <w:rPr>
                <w:rFonts w:cs="Arial"/>
                <w:sz w:val="20"/>
                <w:szCs w:val="20"/>
                <w:lang w:val="fr-FR"/>
              </w:rPr>
              <w:t>không quá 1 000 m</w:t>
            </w:r>
            <w:r w:rsidRPr="000138E5">
              <w:rPr>
                <w:rFonts w:cs="Arial"/>
                <w:sz w:val="20"/>
                <w:szCs w:val="20"/>
                <w:vertAlign w:val="superscript"/>
                <w:lang w:val="fr-FR"/>
              </w:rPr>
              <w:t>2</w:t>
            </w:r>
            <w:r w:rsidRPr="000138E5">
              <w:rPr>
                <w:rFonts w:cs="Arial"/>
                <w:sz w:val="20"/>
                <w:szCs w:val="20"/>
                <w:lang w:val="fr-FR"/>
              </w:rPr>
              <w:t>.</w:t>
            </w:r>
          </w:p>
          <w:p w14:paraId="1E7222D6" w14:textId="63D5593D" w:rsidR="00E0387B" w:rsidRPr="000138E5" w:rsidRDefault="00E0387B" w:rsidP="00940827">
            <w:pPr>
              <w:widowControl w:val="0"/>
              <w:spacing w:after="0" w:line="240" w:lineRule="auto"/>
              <w:jc w:val="both"/>
              <w:rPr>
                <w:rFonts w:cs="Arial"/>
                <w:sz w:val="20"/>
                <w:szCs w:val="20"/>
                <w:lang w:val="vi-VN"/>
              </w:rPr>
            </w:pPr>
            <w:bookmarkStart w:id="689" w:name="chuthich5A1"/>
            <w:r w:rsidRPr="000138E5">
              <w:rPr>
                <w:rFonts w:cs="Arial"/>
                <w:sz w:val="20"/>
                <w:szCs w:val="20"/>
                <w:lang w:val="fr-FR"/>
              </w:rPr>
              <w:t>(5)</w:t>
            </w:r>
            <w:bookmarkEnd w:id="689"/>
            <w:r w:rsidRPr="000138E5">
              <w:rPr>
                <w:rFonts w:cs="Arial"/>
                <w:sz w:val="20"/>
                <w:szCs w:val="20"/>
                <w:lang w:val="fr-FR"/>
              </w:rPr>
              <w:t xml:space="preserve"> Nhà dạng hở: nhà</w:t>
            </w:r>
            <w:r w:rsidRPr="000138E5">
              <w:rPr>
                <w:rFonts w:cs="Arial"/>
                <w:sz w:val="20"/>
                <w:szCs w:val="20"/>
                <w:lang w:val="vi-VN"/>
              </w:rPr>
              <w:t xml:space="preserve"> không có tường bao che ngoài. Nhà cũng được coi là hở nếu công trình có hai cạnh đối diện dài nhất được để hở. Cạnh được coi là được để hở nếu tổng diện tích sàn phần để hở dọc theo cạnh này chiếm không ít hơn 50</w:t>
            </w:r>
            <w:r>
              <w:rPr>
                <w:rFonts w:cs="Arial"/>
                <w:sz w:val="20"/>
                <w:szCs w:val="20"/>
              </w:rPr>
              <w:t xml:space="preserve"> </w:t>
            </w:r>
            <w:r w:rsidRPr="000138E5">
              <w:rPr>
                <w:rFonts w:cs="Arial"/>
                <w:sz w:val="20"/>
                <w:szCs w:val="20"/>
                <w:lang w:val="vi-VN"/>
              </w:rPr>
              <w:t>% diện tích mặt ngoài của nó ở trên từng tầng.</w:t>
            </w:r>
          </w:p>
          <w:p w14:paraId="1BAF219E" w14:textId="77777777" w:rsidR="00E0387B" w:rsidRPr="000138E5" w:rsidRDefault="00E0387B" w:rsidP="00940827">
            <w:pPr>
              <w:widowControl w:val="0"/>
              <w:spacing w:after="0" w:line="240" w:lineRule="auto"/>
              <w:jc w:val="both"/>
              <w:rPr>
                <w:rFonts w:cs="Arial"/>
                <w:sz w:val="20"/>
                <w:szCs w:val="20"/>
                <w:lang w:val="fr-FR"/>
              </w:rPr>
            </w:pPr>
            <w:bookmarkStart w:id="690" w:name="chuthich6A1"/>
            <w:r w:rsidRPr="000138E5">
              <w:rPr>
                <w:rFonts w:cs="Arial"/>
                <w:sz w:val="20"/>
                <w:szCs w:val="20"/>
                <w:lang w:val="vi-VN"/>
              </w:rPr>
              <w:t>(6)</w:t>
            </w:r>
            <w:bookmarkEnd w:id="690"/>
            <w:r w:rsidRPr="000138E5">
              <w:rPr>
                <w:rFonts w:cs="Arial"/>
                <w:sz w:val="20"/>
                <w:szCs w:val="20"/>
                <w:lang w:val="vi-VN"/>
              </w:rPr>
              <w:t xml:space="preserve"> </w:t>
            </w:r>
            <w:r w:rsidRPr="000138E5">
              <w:rPr>
                <w:rFonts w:cs="Arial"/>
                <w:sz w:val="20"/>
                <w:szCs w:val="20"/>
                <w:lang w:val="fr-FR"/>
              </w:rPr>
              <w:t>Không yêu cầu trang bị hệ thống báo cháy tự động, hệ thống chữa cháy tự động đối với nhà dạng hở để chế biến, lưu trữ nông sản dạng hạt.</w:t>
            </w:r>
          </w:p>
          <w:p w14:paraId="5E94ACC5" w14:textId="77777777" w:rsidR="00E0387B" w:rsidRPr="00940827" w:rsidRDefault="00E0387B" w:rsidP="00940827">
            <w:pPr>
              <w:widowControl w:val="0"/>
              <w:spacing w:after="0" w:line="240" w:lineRule="auto"/>
              <w:jc w:val="both"/>
              <w:rPr>
                <w:rFonts w:cs="Arial"/>
                <w:sz w:val="20"/>
                <w:szCs w:val="20"/>
                <w:lang w:val="fr-FR"/>
              </w:rPr>
            </w:pPr>
            <w:bookmarkStart w:id="691" w:name="_Hlk199920760"/>
            <w:r w:rsidRPr="000138E5">
              <w:rPr>
                <w:rFonts w:cs="Arial"/>
                <w:sz w:val="20"/>
                <w:szCs w:val="20"/>
                <w:lang w:val="fr-FR"/>
              </w:rPr>
              <w:t xml:space="preserve">CHÚ THÍCH 1: </w:t>
            </w:r>
            <w:r w:rsidRPr="000138E5">
              <w:rPr>
                <w:rFonts w:cs="Arial"/>
                <w:sz w:val="20"/>
                <w:szCs w:val="20"/>
                <w:lang w:val="vi-VN"/>
              </w:rPr>
              <w:t xml:space="preserve">Các nhà thuộc mục 6, 10, 12, </w:t>
            </w:r>
            <w:r w:rsidRPr="000138E5">
              <w:rPr>
                <w:rFonts w:cs="Arial"/>
                <w:sz w:val="20"/>
                <w:szCs w:val="20"/>
                <w:lang w:val="fr-FR"/>
              </w:rPr>
              <w:t>16</w:t>
            </w:r>
            <w:r w:rsidRPr="000138E5">
              <w:rPr>
                <w:rFonts w:cs="Arial"/>
                <w:sz w:val="20"/>
                <w:szCs w:val="20"/>
                <w:lang w:val="vi-VN"/>
              </w:rPr>
              <w:t>, 20</w:t>
            </w:r>
            <w:r w:rsidRPr="000138E5">
              <w:rPr>
                <w:rFonts w:cs="Arial"/>
                <w:sz w:val="20"/>
                <w:szCs w:val="20"/>
                <w:lang w:val="fr-FR"/>
              </w:rPr>
              <w:t>, 21</w:t>
            </w:r>
            <w:r w:rsidRPr="000138E5">
              <w:rPr>
                <w:rFonts w:cs="Arial"/>
                <w:sz w:val="20"/>
                <w:szCs w:val="20"/>
                <w:lang w:val="vi-VN"/>
              </w:rPr>
              <w:t xml:space="preserve"> có bậc chịu lửa IV-V </w:t>
            </w:r>
            <w:r w:rsidRPr="000138E5">
              <w:rPr>
                <w:rFonts w:cs="Arial"/>
                <w:sz w:val="20"/>
                <w:szCs w:val="20"/>
                <w:lang w:val="fr-FR"/>
              </w:rPr>
              <w:t>phải trang bị hệ thống báo cháy tự động khi tổng diện tích sàn từ 2</w:t>
            </w:r>
            <w:r w:rsidRPr="000138E5">
              <w:rPr>
                <w:rFonts w:cs="Arial"/>
                <w:sz w:val="20"/>
                <w:szCs w:val="20"/>
                <w:lang w:val="vi-VN" w:eastAsia="vi-VN"/>
              </w:rPr>
              <w:t>00 m</w:t>
            </w:r>
            <w:r w:rsidRPr="000138E5">
              <w:rPr>
                <w:rFonts w:cs="Arial"/>
                <w:sz w:val="20"/>
                <w:szCs w:val="20"/>
                <w:vertAlign w:val="superscript"/>
                <w:lang w:val="vi-VN" w:eastAsia="vi-VN"/>
              </w:rPr>
              <w:t>2</w:t>
            </w:r>
            <w:r w:rsidRPr="000138E5">
              <w:rPr>
                <w:rFonts w:cs="Arial"/>
                <w:sz w:val="20"/>
                <w:szCs w:val="20"/>
                <w:lang w:val="fr-FR" w:eastAsia="vi-VN"/>
              </w:rPr>
              <w:t xml:space="preserve"> trở lên và phải trang bị hệ thống chữa cháy tự động khi t</w:t>
            </w:r>
            <w:r w:rsidRPr="000138E5">
              <w:rPr>
                <w:rFonts w:cs="Arial"/>
                <w:sz w:val="20"/>
                <w:szCs w:val="20"/>
                <w:lang w:val="vi-VN"/>
              </w:rPr>
              <w:t>ổng diện tích sàn từ 1 200 m</w:t>
            </w:r>
            <w:r w:rsidRPr="000138E5">
              <w:rPr>
                <w:rFonts w:cs="Arial"/>
                <w:sz w:val="20"/>
                <w:szCs w:val="20"/>
                <w:vertAlign w:val="superscript"/>
                <w:lang w:val="vi-VN"/>
              </w:rPr>
              <w:t>2</w:t>
            </w:r>
            <w:r w:rsidRPr="000138E5">
              <w:rPr>
                <w:rFonts w:cs="Arial"/>
                <w:sz w:val="20"/>
                <w:szCs w:val="20"/>
                <w:lang w:val="vi-VN"/>
              </w:rPr>
              <w:t xml:space="preserve"> trở lên</w:t>
            </w:r>
            <w:r w:rsidRPr="000138E5">
              <w:rPr>
                <w:rFonts w:cs="Arial"/>
                <w:sz w:val="20"/>
                <w:szCs w:val="20"/>
                <w:lang w:val="fr-FR"/>
              </w:rPr>
              <w:t>.</w:t>
            </w:r>
          </w:p>
          <w:bookmarkEnd w:id="691"/>
          <w:p w14:paraId="70399DC0" w14:textId="08B4EA3F" w:rsidR="00E0387B" w:rsidRPr="00940827" w:rsidRDefault="00E0387B" w:rsidP="00940827">
            <w:pPr>
              <w:spacing w:after="0" w:line="240" w:lineRule="auto"/>
              <w:jc w:val="both"/>
              <w:rPr>
                <w:rFonts w:cs="Arial"/>
                <w:sz w:val="20"/>
                <w:szCs w:val="20"/>
                <w:lang w:val="fr-FR"/>
              </w:rPr>
            </w:pPr>
            <w:r w:rsidRPr="000138E5">
              <w:rPr>
                <w:rFonts w:cs="Arial"/>
                <w:sz w:val="20"/>
                <w:szCs w:val="20"/>
                <w:lang w:val="fr-FR"/>
              </w:rPr>
              <w:t xml:space="preserve">CHÚ THÍCH 2: </w:t>
            </w:r>
            <w:r w:rsidRPr="000138E5">
              <w:rPr>
                <w:rFonts w:cs="Arial"/>
                <w:sz w:val="20"/>
                <w:szCs w:val="20"/>
                <w:lang w:val="vi-VN"/>
              </w:rPr>
              <w:t>Nhà điều trị nội trú có tổng diện tích sàn từ 3 000 m</w:t>
            </w:r>
            <w:r w:rsidRPr="000138E5">
              <w:rPr>
                <w:rFonts w:cs="Arial"/>
                <w:sz w:val="20"/>
                <w:szCs w:val="20"/>
                <w:vertAlign w:val="superscript"/>
                <w:lang w:val="vi-VN"/>
              </w:rPr>
              <w:t>2</w:t>
            </w:r>
            <w:r w:rsidRPr="000138E5">
              <w:rPr>
                <w:rFonts w:cs="Arial"/>
                <w:sz w:val="20"/>
                <w:szCs w:val="20"/>
                <w:lang w:val="vi-VN"/>
              </w:rPr>
              <w:t xml:space="preserve"> trở lên, </w:t>
            </w:r>
            <w:r w:rsidRPr="000138E5">
              <w:rPr>
                <w:rFonts w:cs="Arial"/>
                <w:sz w:val="20"/>
                <w:szCs w:val="20"/>
                <w:lang w:val="fr-FR"/>
              </w:rPr>
              <w:t>n</w:t>
            </w:r>
            <w:r w:rsidRPr="000138E5">
              <w:rPr>
                <w:rFonts w:cs="Arial"/>
                <w:sz w:val="20"/>
                <w:szCs w:val="20"/>
                <w:lang w:val="vi-VN"/>
              </w:rPr>
              <w:t>hà khám, chữa bệnh của bệnh viện tâm thần có tổng diện tích sàn từ 3 000 m</w:t>
            </w:r>
            <w:r w:rsidRPr="000138E5">
              <w:rPr>
                <w:rFonts w:cs="Arial"/>
                <w:sz w:val="20"/>
                <w:szCs w:val="20"/>
                <w:vertAlign w:val="superscript"/>
                <w:lang w:val="vi-VN"/>
              </w:rPr>
              <w:t>2</w:t>
            </w:r>
            <w:r w:rsidRPr="000138E5">
              <w:rPr>
                <w:rFonts w:cs="Arial"/>
                <w:sz w:val="20"/>
                <w:szCs w:val="20"/>
                <w:lang w:val="vi-VN"/>
              </w:rPr>
              <w:t xml:space="preserve"> trở lên, </w:t>
            </w:r>
            <w:r w:rsidRPr="000138E5">
              <w:rPr>
                <w:rFonts w:cs="Arial"/>
                <w:sz w:val="20"/>
                <w:szCs w:val="20"/>
                <w:lang w:val="fr-FR"/>
              </w:rPr>
              <w:t>n</w:t>
            </w:r>
            <w:r w:rsidRPr="000138E5">
              <w:rPr>
                <w:rFonts w:cs="Arial"/>
                <w:sz w:val="20"/>
                <w:szCs w:val="20"/>
                <w:lang w:val="vi-VN"/>
              </w:rPr>
              <w:t>hà dưỡng lão khi có tổng diện tích sàn từ 3 000 m</w:t>
            </w:r>
            <w:r w:rsidRPr="000138E5">
              <w:rPr>
                <w:rFonts w:cs="Arial"/>
                <w:sz w:val="20"/>
                <w:szCs w:val="20"/>
                <w:vertAlign w:val="superscript"/>
                <w:lang w:val="vi-VN"/>
              </w:rPr>
              <w:t>2</w:t>
            </w:r>
            <w:r w:rsidRPr="000138E5">
              <w:rPr>
                <w:rFonts w:cs="Arial"/>
                <w:sz w:val="20"/>
                <w:szCs w:val="20"/>
                <w:lang w:val="vi-VN"/>
              </w:rPr>
              <w:t xml:space="preserve"> trở lên và các nhà dân dụng có chiều cao PCCC từ 75 m trở lên phải trang bị hệ thống báo cháy địa chỉ khi xây dựng mới.</w:t>
            </w:r>
          </w:p>
        </w:tc>
      </w:tr>
    </w:tbl>
    <w:p w14:paraId="2C875993" w14:textId="77777777" w:rsidR="009314CA" w:rsidRPr="000138E5" w:rsidRDefault="009314CA" w:rsidP="00AB162B">
      <w:pPr>
        <w:spacing w:after="120" w:line="240" w:lineRule="auto"/>
        <w:rPr>
          <w:rFonts w:cs="Arial"/>
          <w:lang w:val="vi-VN"/>
        </w:rPr>
      </w:pPr>
    </w:p>
    <w:p w14:paraId="5F8436D7" w14:textId="77777777" w:rsidR="00FE5579" w:rsidRPr="000138E5" w:rsidRDefault="00FE5579" w:rsidP="00AB162B">
      <w:pPr>
        <w:spacing w:after="120" w:line="240" w:lineRule="auto"/>
        <w:rPr>
          <w:rFonts w:cs="Arial"/>
          <w:lang w:val="vi-VN"/>
        </w:rPr>
      </w:pPr>
      <w:r w:rsidRPr="000138E5">
        <w:rPr>
          <w:rFonts w:cs="Arial"/>
          <w:i/>
          <w:iCs/>
          <w:lang w:val="vi-VN"/>
        </w:rPr>
        <w:br w:type="page"/>
      </w:r>
    </w:p>
    <w:p w14:paraId="6E38B928" w14:textId="77777777" w:rsidR="00FE5579" w:rsidRPr="000138E5" w:rsidRDefault="00BE66C5" w:rsidP="00866740">
      <w:pPr>
        <w:pStyle w:val="headphuluc"/>
        <w:numPr>
          <w:ilvl w:val="0"/>
          <w:numId w:val="0"/>
        </w:numPr>
        <w:spacing w:after="120" w:line="240" w:lineRule="auto"/>
        <w:jc w:val="center"/>
        <w:outlineLvl w:val="1"/>
        <w:rPr>
          <w:rFonts w:cs="Arial"/>
          <w:b/>
          <w:bCs/>
          <w:lang w:val="vi-VN"/>
        </w:rPr>
      </w:pPr>
      <w:bookmarkStart w:id="692" w:name="PhulucA2"/>
      <w:bookmarkStart w:id="693" w:name="_Hlk181089575"/>
      <w:r w:rsidRPr="000138E5">
        <w:rPr>
          <w:rStyle w:val="Heading2Char"/>
          <w:rFonts w:ascii="Arial" w:eastAsia="Calibri" w:hAnsi="Arial" w:cs="Arial"/>
          <w:i w:val="0"/>
          <w:sz w:val="24"/>
          <w:szCs w:val="24"/>
          <w:lang w:val="vi-VN"/>
        </w:rPr>
        <w:lastRenderedPageBreak/>
        <w:t>Bảng A.2</w:t>
      </w:r>
      <w:bookmarkEnd w:id="692"/>
      <w:r w:rsidRPr="000138E5">
        <w:rPr>
          <w:rFonts w:cs="Arial"/>
          <w:b/>
          <w:bCs/>
          <w:lang w:val="vi-VN"/>
        </w:rPr>
        <w:t xml:space="preserve"> </w:t>
      </w:r>
      <w:r w:rsidR="00FE5579" w:rsidRPr="000138E5">
        <w:rPr>
          <w:rFonts w:cs="Arial"/>
          <w:b/>
          <w:bCs/>
          <w:lang w:val="vi-VN"/>
        </w:rPr>
        <w:t>- Đối với hạng mục/khu vực</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366"/>
        <w:gridCol w:w="2126"/>
        <w:gridCol w:w="2126"/>
      </w:tblGrid>
      <w:tr w:rsidR="000138E5" w:rsidRPr="000138E5" w14:paraId="5DF705BD" w14:textId="77777777" w:rsidTr="00E3361B">
        <w:tc>
          <w:tcPr>
            <w:tcW w:w="738" w:type="dxa"/>
            <w:tcBorders>
              <w:top w:val="single" w:sz="4" w:space="0" w:color="auto"/>
              <w:left w:val="single" w:sz="4" w:space="0" w:color="auto"/>
              <w:bottom w:val="single" w:sz="4" w:space="0" w:color="auto"/>
              <w:right w:val="single" w:sz="4" w:space="0" w:color="auto"/>
            </w:tcBorders>
            <w:vAlign w:val="center"/>
            <w:hideMark/>
          </w:tcPr>
          <w:bookmarkEnd w:id="693"/>
          <w:p w14:paraId="112438AF" w14:textId="77777777" w:rsidR="0080250B" w:rsidRPr="000138E5" w:rsidRDefault="0080250B" w:rsidP="00AB162B">
            <w:pPr>
              <w:widowControl w:val="0"/>
              <w:spacing w:after="120" w:line="240" w:lineRule="auto"/>
              <w:jc w:val="center"/>
              <w:rPr>
                <w:rFonts w:cs="Arial"/>
                <w:b/>
              </w:rPr>
            </w:pPr>
            <w:r w:rsidRPr="000138E5">
              <w:rPr>
                <w:rFonts w:cs="Arial"/>
                <w:b/>
              </w:rPr>
              <w:t>STT</w:t>
            </w:r>
          </w:p>
        </w:tc>
        <w:tc>
          <w:tcPr>
            <w:tcW w:w="4366" w:type="dxa"/>
            <w:tcBorders>
              <w:top w:val="single" w:sz="4" w:space="0" w:color="auto"/>
              <w:left w:val="single" w:sz="4" w:space="0" w:color="auto"/>
              <w:bottom w:val="single" w:sz="4" w:space="0" w:color="auto"/>
              <w:right w:val="single" w:sz="4" w:space="0" w:color="auto"/>
            </w:tcBorders>
            <w:vAlign w:val="center"/>
            <w:hideMark/>
          </w:tcPr>
          <w:p w14:paraId="359F3C82" w14:textId="77777777" w:rsidR="0080250B" w:rsidRPr="000138E5" w:rsidRDefault="0080250B" w:rsidP="00AB162B">
            <w:pPr>
              <w:widowControl w:val="0"/>
              <w:spacing w:after="120" w:line="240" w:lineRule="auto"/>
              <w:jc w:val="center"/>
              <w:rPr>
                <w:rFonts w:cs="Arial"/>
                <w:b/>
              </w:rPr>
            </w:pPr>
            <w:r w:rsidRPr="000138E5">
              <w:rPr>
                <w:rFonts w:cs="Arial"/>
                <w:b/>
              </w:rPr>
              <w:t>Hạng mục/khu vực</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8E12423" w14:textId="77777777" w:rsidR="0080250B" w:rsidRPr="000138E5" w:rsidRDefault="0080250B" w:rsidP="00AB162B">
            <w:pPr>
              <w:widowControl w:val="0"/>
              <w:spacing w:after="120" w:line="240" w:lineRule="auto"/>
              <w:jc w:val="center"/>
              <w:rPr>
                <w:rFonts w:cs="Arial"/>
                <w:b/>
              </w:rPr>
            </w:pPr>
            <w:r w:rsidRPr="000138E5">
              <w:rPr>
                <w:rFonts w:cs="Arial"/>
                <w:b/>
              </w:rPr>
              <w:t>Hệ thống báo cháy tự động</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34358C" w14:textId="77777777" w:rsidR="0080250B" w:rsidRPr="000138E5" w:rsidRDefault="0080250B" w:rsidP="00AB162B">
            <w:pPr>
              <w:widowControl w:val="0"/>
              <w:spacing w:after="120" w:line="240" w:lineRule="auto"/>
              <w:jc w:val="center"/>
              <w:rPr>
                <w:rFonts w:cs="Arial"/>
                <w:b/>
              </w:rPr>
            </w:pPr>
            <w:r w:rsidRPr="000138E5">
              <w:rPr>
                <w:rFonts w:cs="Arial"/>
                <w:b/>
              </w:rPr>
              <w:t>Hệ thống chữa cháy tự động</w:t>
            </w:r>
          </w:p>
        </w:tc>
      </w:tr>
      <w:tr w:rsidR="000138E5" w:rsidRPr="000138E5" w14:paraId="44A1B485" w14:textId="77777777" w:rsidTr="00E3361B">
        <w:tc>
          <w:tcPr>
            <w:tcW w:w="738" w:type="dxa"/>
            <w:tcBorders>
              <w:top w:val="single" w:sz="4" w:space="0" w:color="auto"/>
              <w:left w:val="single" w:sz="4" w:space="0" w:color="auto"/>
              <w:bottom w:val="single" w:sz="4" w:space="0" w:color="auto"/>
              <w:right w:val="single" w:sz="4" w:space="0" w:color="auto"/>
            </w:tcBorders>
            <w:vAlign w:val="center"/>
            <w:hideMark/>
          </w:tcPr>
          <w:p w14:paraId="68A4013E" w14:textId="77777777" w:rsidR="0080250B" w:rsidRPr="000138E5" w:rsidRDefault="0080250B" w:rsidP="000312FC">
            <w:pPr>
              <w:widowControl w:val="0"/>
              <w:numPr>
                <w:ilvl w:val="0"/>
                <w:numId w:val="21"/>
              </w:numPr>
              <w:spacing w:after="120" w:line="240" w:lineRule="auto"/>
              <w:ind w:left="0" w:firstLine="0"/>
              <w:jc w:val="center"/>
              <w:outlineLvl w:val="6"/>
              <w:rPr>
                <w:rFonts w:cs="Arial"/>
                <w:b/>
              </w:rPr>
            </w:pPr>
          </w:p>
        </w:tc>
        <w:tc>
          <w:tcPr>
            <w:tcW w:w="4366" w:type="dxa"/>
            <w:tcBorders>
              <w:top w:val="single" w:sz="4" w:space="0" w:color="auto"/>
              <w:left w:val="single" w:sz="4" w:space="0" w:color="auto"/>
              <w:bottom w:val="single" w:sz="4" w:space="0" w:color="auto"/>
              <w:right w:val="single" w:sz="4" w:space="0" w:color="auto"/>
            </w:tcBorders>
            <w:vAlign w:val="center"/>
            <w:hideMark/>
          </w:tcPr>
          <w:p w14:paraId="76D0A2B4" w14:textId="6C12355E" w:rsidR="0080250B" w:rsidRPr="000138E5" w:rsidRDefault="0080250B" w:rsidP="00BE0E4E">
            <w:pPr>
              <w:widowControl w:val="0"/>
              <w:spacing w:after="120" w:line="240" w:lineRule="auto"/>
              <w:jc w:val="both"/>
              <w:rPr>
                <w:rFonts w:cs="Arial"/>
                <w:bCs/>
              </w:rPr>
            </w:pPr>
            <w:r w:rsidRPr="000138E5">
              <w:rPr>
                <w:rFonts w:cs="Arial"/>
                <w:bCs/>
              </w:rPr>
              <w:t>Hạng mụ</w:t>
            </w:r>
            <w:r w:rsidR="000C1ED4">
              <w:rPr>
                <w:rFonts w:cs="Arial"/>
                <w:bCs/>
              </w:rPr>
              <w:t>c cáp</w:t>
            </w:r>
            <w:r w:rsidR="00D87EEE" w:rsidRPr="000138E5">
              <w:rPr>
                <w:rFonts w:cs="Arial"/>
                <w:bCs/>
                <w:vertAlign w:val="superscript"/>
              </w:rPr>
              <w:fldChar w:fldCharType="begin"/>
            </w:r>
            <w:r w:rsidR="00D87EEE" w:rsidRPr="000138E5">
              <w:rPr>
                <w:rFonts w:cs="Arial"/>
                <w:bCs/>
                <w:vertAlign w:val="superscript"/>
              </w:rPr>
              <w:instrText xml:space="preserve"> REF chuthich1A2 \h  \* MERGEFORMAT </w:instrText>
            </w:r>
            <w:r w:rsidR="00D87EEE" w:rsidRPr="000138E5">
              <w:rPr>
                <w:rFonts w:cs="Arial"/>
                <w:bCs/>
                <w:vertAlign w:val="superscript"/>
              </w:rPr>
            </w:r>
            <w:r w:rsidR="00D87EEE" w:rsidRPr="000138E5">
              <w:rPr>
                <w:rFonts w:cs="Arial"/>
                <w:bCs/>
                <w:vertAlign w:val="superscript"/>
              </w:rPr>
              <w:fldChar w:fldCharType="separate"/>
            </w:r>
            <w:r w:rsidR="000C1D83" w:rsidRPr="000C1D83">
              <w:rPr>
                <w:rFonts w:cs="Arial"/>
                <w:vertAlign w:val="superscript"/>
                <w:lang w:val="vi-VN"/>
              </w:rPr>
              <w:t>(1)</w:t>
            </w:r>
            <w:r w:rsidR="00D87EEE" w:rsidRPr="000138E5">
              <w:rPr>
                <w:rFonts w:cs="Arial"/>
                <w:bCs/>
                <w:vertAlign w:val="superscript"/>
              </w:rPr>
              <w:fldChar w:fldCharType="end"/>
            </w:r>
            <w:r w:rsidR="00D87EEE" w:rsidRPr="000138E5">
              <w:rPr>
                <w:rFonts w:cs="Arial"/>
                <w:bCs/>
                <w:vertAlign w:val="superscript"/>
              </w:rPr>
              <w:t xml:space="preserve"> </w:t>
            </w:r>
            <w:r w:rsidRPr="000138E5">
              <w:rPr>
                <w:rFonts w:cs="Arial"/>
                <w:bCs/>
              </w:rPr>
              <w:t xml:space="preserve">của nhà máy điện (không bao gồm phần cáp đặt ở ngoài nhà, công trình)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CFEC4E8" w14:textId="5EA07FCE" w:rsidR="0080250B" w:rsidRPr="000138E5" w:rsidRDefault="0080250B" w:rsidP="00AB162B">
            <w:pPr>
              <w:widowControl w:val="0"/>
              <w:spacing w:after="120" w:line="240" w:lineRule="auto"/>
              <w:jc w:val="both"/>
              <w:rPr>
                <w:rFonts w:cs="Arial"/>
                <w:bCs/>
              </w:rPr>
            </w:pPr>
            <w:r w:rsidRPr="000138E5">
              <w:rPr>
                <w:rFonts w:cs="Arial"/>
                <w:bCs/>
              </w:rPr>
              <w:t>Không phụ thuộc vào quy mô</w:t>
            </w:r>
            <w:r w:rsidR="00BE0E4E" w:rsidRPr="000138E5">
              <w:rPr>
                <w:rFonts w:cs="Arial"/>
                <w:bCs/>
                <w:vertAlign w:val="superscript"/>
              </w:rPr>
              <w:fldChar w:fldCharType="begin"/>
            </w:r>
            <w:r w:rsidR="00BE0E4E" w:rsidRPr="000138E5">
              <w:rPr>
                <w:rFonts w:cs="Arial"/>
                <w:bCs/>
                <w:vertAlign w:val="superscript"/>
              </w:rPr>
              <w:instrText xml:space="preserve"> REF chuthich2A2 \h  \* MERGEFORMAT </w:instrText>
            </w:r>
            <w:r w:rsidR="00BE0E4E" w:rsidRPr="000138E5">
              <w:rPr>
                <w:rFonts w:cs="Arial"/>
                <w:bCs/>
                <w:vertAlign w:val="superscript"/>
              </w:rPr>
            </w:r>
            <w:r w:rsidR="00BE0E4E" w:rsidRPr="000138E5">
              <w:rPr>
                <w:rFonts w:cs="Arial"/>
                <w:bCs/>
                <w:vertAlign w:val="superscript"/>
              </w:rPr>
              <w:fldChar w:fldCharType="separate"/>
            </w:r>
            <w:r w:rsidR="000C1D83" w:rsidRPr="000C1D83">
              <w:rPr>
                <w:rFonts w:cs="Arial"/>
                <w:vertAlign w:val="superscript"/>
                <w:lang w:val="vi-VN"/>
              </w:rPr>
              <w:t>(2)</w:t>
            </w:r>
            <w:r w:rsidR="00BE0E4E" w:rsidRPr="000138E5">
              <w:rPr>
                <w:rFonts w:cs="Arial"/>
                <w:bCs/>
                <w:vertAlign w:val="superscript"/>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hideMark/>
          </w:tcPr>
          <w:p w14:paraId="14D4D951" w14:textId="6DC0FB02" w:rsidR="0080250B" w:rsidRPr="000138E5" w:rsidRDefault="0080250B" w:rsidP="00AB162B">
            <w:pPr>
              <w:widowControl w:val="0"/>
              <w:spacing w:after="120" w:line="240" w:lineRule="auto"/>
              <w:jc w:val="both"/>
              <w:rPr>
                <w:rFonts w:cs="Arial"/>
                <w:bCs/>
              </w:rPr>
            </w:pPr>
            <w:r w:rsidRPr="000138E5">
              <w:rPr>
                <w:rFonts w:cs="Arial"/>
                <w:bCs/>
              </w:rPr>
              <w:t>Không phụ thuộc vào quy mô</w:t>
            </w:r>
            <w:r w:rsidR="00BE0E4E" w:rsidRPr="000138E5">
              <w:rPr>
                <w:rFonts w:cs="Arial"/>
                <w:bCs/>
                <w:vertAlign w:val="superscript"/>
              </w:rPr>
              <w:fldChar w:fldCharType="begin"/>
            </w:r>
            <w:r w:rsidR="00BE0E4E" w:rsidRPr="000138E5">
              <w:rPr>
                <w:rFonts w:cs="Arial"/>
                <w:bCs/>
                <w:vertAlign w:val="superscript"/>
              </w:rPr>
              <w:instrText xml:space="preserve"> REF chuthich2A2 \h  \* MERGEFORMAT </w:instrText>
            </w:r>
            <w:r w:rsidR="00BE0E4E" w:rsidRPr="000138E5">
              <w:rPr>
                <w:rFonts w:cs="Arial"/>
                <w:bCs/>
                <w:vertAlign w:val="superscript"/>
              </w:rPr>
            </w:r>
            <w:r w:rsidR="00BE0E4E" w:rsidRPr="000138E5">
              <w:rPr>
                <w:rFonts w:cs="Arial"/>
                <w:bCs/>
                <w:vertAlign w:val="superscript"/>
              </w:rPr>
              <w:fldChar w:fldCharType="separate"/>
            </w:r>
            <w:r w:rsidR="000C1D83" w:rsidRPr="000C1D83">
              <w:rPr>
                <w:rFonts w:cs="Arial"/>
                <w:vertAlign w:val="superscript"/>
                <w:lang w:val="vi-VN"/>
              </w:rPr>
              <w:t>(2)</w:t>
            </w:r>
            <w:r w:rsidR="00BE0E4E" w:rsidRPr="000138E5">
              <w:rPr>
                <w:rFonts w:cs="Arial"/>
                <w:bCs/>
                <w:vertAlign w:val="superscript"/>
              </w:rPr>
              <w:fldChar w:fldCharType="end"/>
            </w:r>
          </w:p>
        </w:tc>
      </w:tr>
      <w:tr w:rsidR="000138E5" w:rsidRPr="000138E5" w14:paraId="2537CC41" w14:textId="77777777" w:rsidTr="00E3361B">
        <w:tc>
          <w:tcPr>
            <w:tcW w:w="738" w:type="dxa"/>
            <w:tcBorders>
              <w:top w:val="single" w:sz="4" w:space="0" w:color="auto"/>
              <w:left w:val="single" w:sz="4" w:space="0" w:color="auto"/>
              <w:bottom w:val="single" w:sz="4" w:space="0" w:color="auto"/>
              <w:right w:val="single" w:sz="4" w:space="0" w:color="auto"/>
            </w:tcBorders>
            <w:vAlign w:val="center"/>
            <w:hideMark/>
          </w:tcPr>
          <w:p w14:paraId="0A971FB9" w14:textId="77777777" w:rsidR="0080250B" w:rsidRPr="000138E5" w:rsidRDefault="0080250B" w:rsidP="000312FC">
            <w:pPr>
              <w:widowControl w:val="0"/>
              <w:numPr>
                <w:ilvl w:val="0"/>
                <w:numId w:val="21"/>
              </w:numPr>
              <w:spacing w:after="120" w:line="240" w:lineRule="auto"/>
              <w:ind w:left="0" w:firstLine="0"/>
              <w:jc w:val="center"/>
              <w:outlineLvl w:val="6"/>
              <w:rPr>
                <w:rFonts w:cs="Arial"/>
                <w:bCs/>
              </w:rPr>
            </w:pPr>
          </w:p>
        </w:tc>
        <w:tc>
          <w:tcPr>
            <w:tcW w:w="4366" w:type="dxa"/>
            <w:tcBorders>
              <w:top w:val="single" w:sz="4" w:space="0" w:color="auto"/>
              <w:left w:val="single" w:sz="4" w:space="0" w:color="auto"/>
              <w:bottom w:val="single" w:sz="4" w:space="0" w:color="auto"/>
              <w:right w:val="single" w:sz="4" w:space="0" w:color="auto"/>
            </w:tcBorders>
            <w:vAlign w:val="center"/>
            <w:hideMark/>
          </w:tcPr>
          <w:p w14:paraId="62A8A1AB" w14:textId="7489E773" w:rsidR="0080250B" w:rsidRPr="000138E5" w:rsidRDefault="0080250B" w:rsidP="000C1ED4">
            <w:pPr>
              <w:widowControl w:val="0"/>
              <w:spacing w:after="120" w:line="240" w:lineRule="auto"/>
              <w:jc w:val="both"/>
              <w:rPr>
                <w:rFonts w:cs="Arial"/>
                <w:bCs/>
                <w:spacing w:val="-6"/>
              </w:rPr>
            </w:pPr>
            <w:r w:rsidRPr="000138E5">
              <w:rPr>
                <w:rFonts w:cs="Arial"/>
                <w:bCs/>
                <w:spacing w:val="-6"/>
              </w:rPr>
              <w:t>Hạng mục cáp</w:t>
            </w:r>
            <w:r w:rsidR="00D87EEE" w:rsidRPr="000138E5">
              <w:rPr>
                <w:rFonts w:cs="Arial"/>
                <w:bCs/>
                <w:spacing w:val="-6"/>
                <w:vertAlign w:val="superscript"/>
              </w:rPr>
              <w:fldChar w:fldCharType="begin"/>
            </w:r>
            <w:r w:rsidR="00D87EEE" w:rsidRPr="000138E5">
              <w:rPr>
                <w:rFonts w:cs="Arial"/>
                <w:bCs/>
                <w:spacing w:val="-6"/>
                <w:vertAlign w:val="superscript"/>
              </w:rPr>
              <w:instrText xml:space="preserve"> REF chuthich1A2 \h  \* MERGEFORMAT </w:instrText>
            </w:r>
            <w:r w:rsidR="00D87EEE" w:rsidRPr="000138E5">
              <w:rPr>
                <w:rFonts w:cs="Arial"/>
                <w:bCs/>
                <w:spacing w:val="-6"/>
                <w:vertAlign w:val="superscript"/>
              </w:rPr>
            </w:r>
            <w:r w:rsidR="00D87EEE" w:rsidRPr="000138E5">
              <w:rPr>
                <w:rFonts w:cs="Arial"/>
                <w:bCs/>
                <w:spacing w:val="-6"/>
                <w:vertAlign w:val="superscript"/>
              </w:rPr>
              <w:fldChar w:fldCharType="separate"/>
            </w:r>
            <w:r w:rsidR="000C1D83" w:rsidRPr="000C1D83">
              <w:rPr>
                <w:rFonts w:cs="Arial"/>
                <w:spacing w:val="-6"/>
                <w:vertAlign w:val="superscript"/>
                <w:lang w:val="vi-VN"/>
              </w:rPr>
              <w:t>(1)</w:t>
            </w:r>
            <w:r w:rsidR="00D87EEE" w:rsidRPr="000138E5">
              <w:rPr>
                <w:rFonts w:cs="Arial"/>
                <w:bCs/>
                <w:spacing w:val="-6"/>
                <w:vertAlign w:val="superscript"/>
              </w:rPr>
              <w:fldChar w:fldCharType="end"/>
            </w:r>
            <w:r w:rsidR="00BE0E4E" w:rsidRPr="000138E5">
              <w:rPr>
                <w:rFonts w:cs="Arial"/>
                <w:bCs/>
                <w:spacing w:val="-6"/>
                <w:vertAlign w:val="superscript"/>
              </w:rPr>
              <w:t xml:space="preserve"> </w:t>
            </w:r>
            <w:r w:rsidRPr="000138E5">
              <w:rPr>
                <w:rFonts w:cs="Arial"/>
                <w:bCs/>
                <w:spacing w:val="-6"/>
              </w:rPr>
              <w:t>của trạm biến áp có điện áp</w:t>
            </w:r>
            <w:r w:rsidR="00A53A46" w:rsidRPr="000138E5">
              <w:rPr>
                <w:rFonts w:cs="Arial"/>
                <w:bCs/>
                <w:spacing w:val="-6"/>
              </w:rPr>
              <w:t xml:space="preserve"> từ</w:t>
            </w:r>
            <w:r w:rsidRPr="000138E5">
              <w:rPr>
                <w:rFonts w:cs="Arial"/>
                <w:bCs/>
                <w:spacing w:val="-6"/>
              </w:rPr>
              <w:t xml:space="preserve"> 500 kV</w:t>
            </w:r>
            <w:r w:rsidR="00A53A46" w:rsidRPr="000138E5">
              <w:rPr>
                <w:rFonts w:cs="Arial"/>
                <w:bCs/>
                <w:spacing w:val="-6"/>
              </w:rPr>
              <w:t xml:space="preserve"> trở lên</w:t>
            </w:r>
            <w:r w:rsidRPr="000138E5">
              <w:rPr>
                <w:rFonts w:cs="Arial"/>
                <w:bCs/>
                <w:spacing w:val="-6"/>
              </w:rPr>
              <w:t xml:space="preserve"> (không bao gồm phần cáp đặt ở ngoài nhà, công trình)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A4F166D" w14:textId="29FA76DB" w:rsidR="0080250B" w:rsidRPr="000138E5" w:rsidRDefault="0080250B" w:rsidP="00AB162B">
            <w:pPr>
              <w:widowControl w:val="0"/>
              <w:spacing w:after="120" w:line="240" w:lineRule="auto"/>
              <w:jc w:val="both"/>
              <w:rPr>
                <w:rFonts w:cs="Arial"/>
                <w:bCs/>
              </w:rPr>
            </w:pPr>
            <w:r w:rsidRPr="000138E5">
              <w:rPr>
                <w:rFonts w:cs="Arial"/>
                <w:bCs/>
              </w:rPr>
              <w:t>Không phụ thuộc vào quy mô</w:t>
            </w:r>
            <w:r w:rsidR="00BE0E4E" w:rsidRPr="000138E5">
              <w:rPr>
                <w:rFonts w:cs="Arial"/>
                <w:bCs/>
                <w:vertAlign w:val="superscript"/>
              </w:rPr>
              <w:fldChar w:fldCharType="begin"/>
            </w:r>
            <w:r w:rsidR="00BE0E4E" w:rsidRPr="000138E5">
              <w:rPr>
                <w:rFonts w:cs="Arial"/>
                <w:bCs/>
                <w:vertAlign w:val="superscript"/>
              </w:rPr>
              <w:instrText xml:space="preserve"> REF chuthich2A2 \h  \* MERGEFORMAT </w:instrText>
            </w:r>
            <w:r w:rsidR="00BE0E4E" w:rsidRPr="000138E5">
              <w:rPr>
                <w:rFonts w:cs="Arial"/>
                <w:bCs/>
                <w:vertAlign w:val="superscript"/>
              </w:rPr>
            </w:r>
            <w:r w:rsidR="00BE0E4E" w:rsidRPr="000138E5">
              <w:rPr>
                <w:rFonts w:cs="Arial"/>
                <w:bCs/>
                <w:vertAlign w:val="superscript"/>
              </w:rPr>
              <w:fldChar w:fldCharType="separate"/>
            </w:r>
            <w:r w:rsidR="000C1D83" w:rsidRPr="000C1D83">
              <w:rPr>
                <w:rFonts w:cs="Arial"/>
                <w:vertAlign w:val="superscript"/>
                <w:lang w:val="vi-VN"/>
              </w:rPr>
              <w:t>(2)</w:t>
            </w:r>
            <w:r w:rsidR="00BE0E4E" w:rsidRPr="000138E5">
              <w:rPr>
                <w:rFonts w:cs="Arial"/>
                <w:bCs/>
                <w:vertAlign w:val="superscript"/>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hideMark/>
          </w:tcPr>
          <w:p w14:paraId="471C56B9" w14:textId="25AC1811" w:rsidR="0080250B" w:rsidRPr="000138E5" w:rsidRDefault="0080250B" w:rsidP="00AB162B">
            <w:pPr>
              <w:widowControl w:val="0"/>
              <w:spacing w:after="120" w:line="240" w:lineRule="auto"/>
              <w:jc w:val="both"/>
              <w:rPr>
                <w:rFonts w:cs="Arial"/>
                <w:bCs/>
              </w:rPr>
            </w:pPr>
            <w:r w:rsidRPr="000138E5">
              <w:rPr>
                <w:rFonts w:cs="Arial"/>
                <w:bCs/>
              </w:rPr>
              <w:t>Không phụ thuộc vào quy mô</w:t>
            </w:r>
            <w:r w:rsidR="00BE0E4E" w:rsidRPr="000138E5">
              <w:rPr>
                <w:rFonts w:cs="Arial"/>
                <w:bCs/>
                <w:vertAlign w:val="superscript"/>
              </w:rPr>
              <w:fldChar w:fldCharType="begin"/>
            </w:r>
            <w:r w:rsidR="00BE0E4E" w:rsidRPr="000138E5">
              <w:rPr>
                <w:rFonts w:cs="Arial"/>
                <w:bCs/>
                <w:vertAlign w:val="superscript"/>
              </w:rPr>
              <w:instrText xml:space="preserve"> REF chuthich2A2 \h  \* MERGEFORMAT </w:instrText>
            </w:r>
            <w:r w:rsidR="00BE0E4E" w:rsidRPr="000138E5">
              <w:rPr>
                <w:rFonts w:cs="Arial"/>
                <w:bCs/>
                <w:vertAlign w:val="superscript"/>
              </w:rPr>
            </w:r>
            <w:r w:rsidR="00BE0E4E" w:rsidRPr="000138E5">
              <w:rPr>
                <w:rFonts w:cs="Arial"/>
                <w:bCs/>
                <w:vertAlign w:val="superscript"/>
              </w:rPr>
              <w:fldChar w:fldCharType="separate"/>
            </w:r>
            <w:r w:rsidR="000C1D83" w:rsidRPr="000C1D83">
              <w:rPr>
                <w:rFonts w:cs="Arial"/>
                <w:vertAlign w:val="superscript"/>
                <w:lang w:val="vi-VN"/>
              </w:rPr>
              <w:t>(2)</w:t>
            </w:r>
            <w:r w:rsidR="00BE0E4E" w:rsidRPr="000138E5">
              <w:rPr>
                <w:rFonts w:cs="Arial"/>
                <w:bCs/>
                <w:vertAlign w:val="superscript"/>
              </w:rPr>
              <w:fldChar w:fldCharType="end"/>
            </w:r>
          </w:p>
        </w:tc>
      </w:tr>
      <w:tr w:rsidR="000138E5" w:rsidRPr="000138E5" w14:paraId="5824931A" w14:textId="77777777" w:rsidTr="00E3361B">
        <w:tc>
          <w:tcPr>
            <w:tcW w:w="738" w:type="dxa"/>
            <w:tcBorders>
              <w:top w:val="single" w:sz="4" w:space="0" w:color="auto"/>
              <w:left w:val="single" w:sz="4" w:space="0" w:color="auto"/>
              <w:bottom w:val="single" w:sz="4" w:space="0" w:color="auto"/>
              <w:right w:val="single" w:sz="4" w:space="0" w:color="auto"/>
            </w:tcBorders>
            <w:vAlign w:val="center"/>
          </w:tcPr>
          <w:p w14:paraId="68A3934E" w14:textId="77777777" w:rsidR="0080250B" w:rsidRPr="000138E5" w:rsidRDefault="0080250B" w:rsidP="000312FC">
            <w:pPr>
              <w:widowControl w:val="0"/>
              <w:numPr>
                <w:ilvl w:val="0"/>
                <w:numId w:val="21"/>
              </w:numPr>
              <w:spacing w:after="120" w:line="240" w:lineRule="auto"/>
              <w:ind w:left="0" w:firstLine="0"/>
              <w:jc w:val="center"/>
              <w:outlineLvl w:val="6"/>
              <w:rPr>
                <w:rFonts w:cs="Arial"/>
                <w:b/>
              </w:rPr>
            </w:pPr>
          </w:p>
        </w:tc>
        <w:tc>
          <w:tcPr>
            <w:tcW w:w="4366" w:type="dxa"/>
            <w:tcBorders>
              <w:top w:val="single" w:sz="4" w:space="0" w:color="auto"/>
              <w:left w:val="single" w:sz="4" w:space="0" w:color="auto"/>
              <w:bottom w:val="single" w:sz="4" w:space="0" w:color="auto"/>
              <w:right w:val="single" w:sz="4" w:space="0" w:color="auto"/>
            </w:tcBorders>
            <w:vAlign w:val="center"/>
            <w:hideMark/>
          </w:tcPr>
          <w:p w14:paraId="6657124B" w14:textId="1FBC0112" w:rsidR="0080250B" w:rsidRPr="000138E5" w:rsidRDefault="0080250B" w:rsidP="00BE0E4E">
            <w:pPr>
              <w:widowControl w:val="0"/>
              <w:spacing w:after="120" w:line="240" w:lineRule="auto"/>
              <w:jc w:val="both"/>
              <w:rPr>
                <w:rFonts w:cs="Arial"/>
                <w:bCs/>
              </w:rPr>
            </w:pPr>
            <w:r w:rsidRPr="000138E5">
              <w:rPr>
                <w:rFonts w:cs="Arial"/>
                <w:bCs/>
              </w:rPr>
              <w:t>Hạng mụ</w:t>
            </w:r>
            <w:r w:rsidR="000C1ED4">
              <w:rPr>
                <w:rFonts w:cs="Arial"/>
                <w:bCs/>
              </w:rPr>
              <w:t>c cáp</w:t>
            </w:r>
            <w:r w:rsidR="00D87EEE" w:rsidRPr="000138E5">
              <w:rPr>
                <w:rFonts w:cs="Arial"/>
                <w:bCs/>
                <w:vertAlign w:val="superscript"/>
              </w:rPr>
              <w:fldChar w:fldCharType="begin"/>
            </w:r>
            <w:r w:rsidR="00D87EEE" w:rsidRPr="000138E5">
              <w:rPr>
                <w:rFonts w:cs="Arial"/>
                <w:bCs/>
                <w:vertAlign w:val="superscript"/>
              </w:rPr>
              <w:instrText xml:space="preserve"> REF chuthich1A2 \h  \* MERGEFORMAT </w:instrText>
            </w:r>
            <w:r w:rsidR="00D87EEE" w:rsidRPr="000138E5">
              <w:rPr>
                <w:rFonts w:cs="Arial"/>
                <w:bCs/>
                <w:vertAlign w:val="superscript"/>
              </w:rPr>
            </w:r>
            <w:r w:rsidR="00D87EEE" w:rsidRPr="000138E5">
              <w:rPr>
                <w:rFonts w:cs="Arial"/>
                <w:bCs/>
                <w:vertAlign w:val="superscript"/>
              </w:rPr>
              <w:fldChar w:fldCharType="separate"/>
            </w:r>
            <w:r w:rsidR="000C1D83" w:rsidRPr="000C1D83">
              <w:rPr>
                <w:rFonts w:cs="Arial"/>
                <w:vertAlign w:val="superscript"/>
                <w:lang w:val="vi-VN"/>
              </w:rPr>
              <w:t>(1)</w:t>
            </w:r>
            <w:r w:rsidR="00D87EEE" w:rsidRPr="000138E5">
              <w:rPr>
                <w:rFonts w:cs="Arial"/>
                <w:bCs/>
                <w:vertAlign w:val="superscript"/>
              </w:rPr>
              <w:fldChar w:fldCharType="end"/>
            </w:r>
            <w:r w:rsidR="00D87EEE" w:rsidRPr="000138E5">
              <w:rPr>
                <w:rFonts w:cs="Arial"/>
                <w:bCs/>
                <w:vertAlign w:val="superscript"/>
              </w:rPr>
              <w:t xml:space="preserve"> </w:t>
            </w:r>
            <w:r w:rsidRPr="000138E5">
              <w:rPr>
                <w:rFonts w:cs="Arial"/>
                <w:bCs/>
              </w:rPr>
              <w:t>của trạm biến áp có điện áp 110-220</w:t>
            </w:r>
            <w:r w:rsidR="000C1ED4">
              <w:rPr>
                <w:rFonts w:cs="Arial"/>
                <w:bCs/>
              </w:rPr>
              <w:t xml:space="preserve"> </w:t>
            </w:r>
            <w:r w:rsidRPr="000138E5">
              <w:rPr>
                <w:rFonts w:cs="Arial"/>
                <w:bCs/>
              </w:rPr>
              <w:t>kV (không bao gồm phần cáp đặt ở ngoài nhà, công trình) với máy biến áp có công suất:</w:t>
            </w:r>
          </w:p>
        </w:tc>
        <w:tc>
          <w:tcPr>
            <w:tcW w:w="2126" w:type="dxa"/>
            <w:tcBorders>
              <w:top w:val="single" w:sz="4" w:space="0" w:color="auto"/>
              <w:left w:val="single" w:sz="4" w:space="0" w:color="auto"/>
              <w:bottom w:val="single" w:sz="4" w:space="0" w:color="auto"/>
              <w:right w:val="single" w:sz="4" w:space="0" w:color="auto"/>
            </w:tcBorders>
            <w:vAlign w:val="center"/>
          </w:tcPr>
          <w:p w14:paraId="3565A3DC" w14:textId="77777777" w:rsidR="0080250B" w:rsidRPr="000138E5" w:rsidRDefault="0080250B" w:rsidP="00AB162B">
            <w:pPr>
              <w:widowControl w:val="0"/>
              <w:spacing w:after="120" w:line="240" w:lineRule="auto"/>
              <w:jc w:val="both"/>
              <w:rPr>
                <w:rFonts w:cs="Arial"/>
                <w:bCs/>
                <w:strike/>
              </w:rPr>
            </w:pPr>
          </w:p>
        </w:tc>
        <w:tc>
          <w:tcPr>
            <w:tcW w:w="2126" w:type="dxa"/>
            <w:tcBorders>
              <w:top w:val="single" w:sz="4" w:space="0" w:color="auto"/>
              <w:left w:val="single" w:sz="4" w:space="0" w:color="auto"/>
              <w:bottom w:val="single" w:sz="4" w:space="0" w:color="auto"/>
              <w:right w:val="single" w:sz="4" w:space="0" w:color="auto"/>
            </w:tcBorders>
            <w:vAlign w:val="center"/>
          </w:tcPr>
          <w:p w14:paraId="174BF5E2" w14:textId="77777777" w:rsidR="0080250B" w:rsidRPr="000138E5" w:rsidRDefault="0080250B" w:rsidP="00AB162B">
            <w:pPr>
              <w:widowControl w:val="0"/>
              <w:spacing w:after="120" w:line="240" w:lineRule="auto"/>
              <w:jc w:val="both"/>
              <w:rPr>
                <w:rFonts w:cs="Arial"/>
                <w:bCs/>
                <w:strike/>
              </w:rPr>
            </w:pPr>
          </w:p>
        </w:tc>
      </w:tr>
      <w:tr w:rsidR="000138E5" w:rsidRPr="000138E5" w14:paraId="02402C85" w14:textId="77777777" w:rsidTr="00E3361B">
        <w:tc>
          <w:tcPr>
            <w:tcW w:w="738" w:type="dxa"/>
            <w:tcBorders>
              <w:top w:val="single" w:sz="4" w:space="0" w:color="auto"/>
              <w:left w:val="single" w:sz="4" w:space="0" w:color="auto"/>
              <w:bottom w:val="single" w:sz="4" w:space="0" w:color="auto"/>
              <w:right w:val="single" w:sz="4" w:space="0" w:color="auto"/>
            </w:tcBorders>
            <w:vAlign w:val="center"/>
            <w:hideMark/>
          </w:tcPr>
          <w:p w14:paraId="0E2C2889" w14:textId="77777777" w:rsidR="0080250B" w:rsidRPr="000138E5" w:rsidRDefault="0080250B" w:rsidP="000312FC">
            <w:pPr>
              <w:widowControl w:val="0"/>
              <w:numPr>
                <w:ilvl w:val="1"/>
                <w:numId w:val="21"/>
              </w:numPr>
              <w:spacing w:after="120" w:line="240" w:lineRule="auto"/>
              <w:ind w:left="0" w:firstLine="0"/>
              <w:jc w:val="center"/>
              <w:outlineLvl w:val="6"/>
              <w:rPr>
                <w:rFonts w:cs="Arial"/>
                <w:bCs/>
              </w:rPr>
            </w:pPr>
            <w:bookmarkStart w:id="694" w:name="_Ref180767295" w:colFirst="0" w:colLast="0"/>
          </w:p>
        </w:tc>
        <w:tc>
          <w:tcPr>
            <w:tcW w:w="4366" w:type="dxa"/>
            <w:tcBorders>
              <w:top w:val="single" w:sz="4" w:space="0" w:color="auto"/>
              <w:left w:val="single" w:sz="4" w:space="0" w:color="auto"/>
              <w:bottom w:val="single" w:sz="4" w:space="0" w:color="auto"/>
              <w:right w:val="single" w:sz="4" w:space="0" w:color="auto"/>
            </w:tcBorders>
            <w:vAlign w:val="center"/>
            <w:hideMark/>
          </w:tcPr>
          <w:p w14:paraId="4F1BCC50" w14:textId="77777777" w:rsidR="0080250B" w:rsidRPr="000138E5" w:rsidRDefault="0080250B" w:rsidP="00AB162B">
            <w:pPr>
              <w:widowControl w:val="0"/>
              <w:spacing w:after="120" w:line="240" w:lineRule="auto"/>
              <w:jc w:val="both"/>
              <w:rPr>
                <w:rFonts w:cs="Arial"/>
                <w:bCs/>
              </w:rPr>
            </w:pPr>
            <w:r w:rsidRPr="000138E5">
              <w:rPr>
                <w:rFonts w:cs="Arial"/>
                <w:bCs/>
              </w:rPr>
              <w:t>Dưới 63 MVA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879E9E8" w14:textId="54FAD8F7" w:rsidR="0080250B" w:rsidRPr="000138E5" w:rsidRDefault="0080250B" w:rsidP="00AB162B">
            <w:pPr>
              <w:widowControl w:val="0"/>
              <w:spacing w:after="120" w:line="240" w:lineRule="auto"/>
              <w:jc w:val="both"/>
              <w:rPr>
                <w:rFonts w:cs="Arial"/>
                <w:bCs/>
              </w:rPr>
            </w:pPr>
            <w:r w:rsidRPr="000138E5">
              <w:rPr>
                <w:rFonts w:cs="Arial"/>
                <w:bCs/>
              </w:rPr>
              <w:t>Không phụ thuộc vào quy mô</w:t>
            </w:r>
            <w:r w:rsidR="00BE0E4E" w:rsidRPr="000138E5">
              <w:rPr>
                <w:rFonts w:cs="Arial"/>
                <w:bCs/>
                <w:vertAlign w:val="superscript"/>
              </w:rPr>
              <w:fldChar w:fldCharType="begin"/>
            </w:r>
            <w:r w:rsidR="00BE0E4E" w:rsidRPr="000138E5">
              <w:rPr>
                <w:rFonts w:cs="Arial"/>
                <w:bCs/>
                <w:vertAlign w:val="superscript"/>
              </w:rPr>
              <w:instrText xml:space="preserve"> REF chuthich2A2 \h  \* MERGEFORMAT </w:instrText>
            </w:r>
            <w:r w:rsidR="00BE0E4E" w:rsidRPr="000138E5">
              <w:rPr>
                <w:rFonts w:cs="Arial"/>
                <w:bCs/>
                <w:vertAlign w:val="superscript"/>
              </w:rPr>
            </w:r>
            <w:r w:rsidR="00BE0E4E" w:rsidRPr="000138E5">
              <w:rPr>
                <w:rFonts w:cs="Arial"/>
                <w:bCs/>
                <w:vertAlign w:val="superscript"/>
              </w:rPr>
              <w:fldChar w:fldCharType="separate"/>
            </w:r>
            <w:r w:rsidR="000C1D83" w:rsidRPr="000C1D83">
              <w:rPr>
                <w:rFonts w:cs="Arial"/>
                <w:vertAlign w:val="superscript"/>
                <w:lang w:val="vi-VN"/>
              </w:rPr>
              <w:t>(2)</w:t>
            </w:r>
            <w:r w:rsidR="00BE0E4E" w:rsidRPr="000138E5">
              <w:rPr>
                <w:rFonts w:cs="Arial"/>
                <w:bCs/>
                <w:vertAlign w:val="superscript"/>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hideMark/>
          </w:tcPr>
          <w:p w14:paraId="780F691B" w14:textId="77777777" w:rsidR="0080250B" w:rsidRPr="000138E5" w:rsidRDefault="0080250B" w:rsidP="00AB162B">
            <w:pPr>
              <w:widowControl w:val="0"/>
              <w:spacing w:after="120" w:line="240" w:lineRule="auto"/>
              <w:jc w:val="center"/>
              <w:rPr>
                <w:rFonts w:cs="Arial"/>
                <w:bCs/>
              </w:rPr>
            </w:pPr>
            <w:r w:rsidRPr="000138E5">
              <w:rPr>
                <w:rFonts w:cs="Arial"/>
                <w:bCs/>
              </w:rPr>
              <w:t>-</w:t>
            </w:r>
          </w:p>
        </w:tc>
      </w:tr>
      <w:bookmarkEnd w:id="694"/>
      <w:tr w:rsidR="000138E5" w:rsidRPr="000138E5" w14:paraId="65321816" w14:textId="77777777" w:rsidTr="00E3361B">
        <w:tc>
          <w:tcPr>
            <w:tcW w:w="738" w:type="dxa"/>
            <w:tcBorders>
              <w:top w:val="single" w:sz="4" w:space="0" w:color="auto"/>
              <w:left w:val="single" w:sz="4" w:space="0" w:color="auto"/>
              <w:bottom w:val="single" w:sz="4" w:space="0" w:color="auto"/>
              <w:right w:val="single" w:sz="4" w:space="0" w:color="auto"/>
            </w:tcBorders>
            <w:vAlign w:val="center"/>
          </w:tcPr>
          <w:p w14:paraId="72F89998" w14:textId="77777777" w:rsidR="0080250B" w:rsidRPr="000138E5" w:rsidRDefault="0080250B" w:rsidP="000312FC">
            <w:pPr>
              <w:widowControl w:val="0"/>
              <w:numPr>
                <w:ilvl w:val="1"/>
                <w:numId w:val="21"/>
              </w:numPr>
              <w:spacing w:after="120" w:line="240" w:lineRule="auto"/>
              <w:ind w:left="0" w:firstLine="0"/>
              <w:jc w:val="center"/>
              <w:outlineLvl w:val="6"/>
              <w:rPr>
                <w:rFonts w:cs="Arial"/>
                <w:b/>
              </w:rPr>
            </w:pPr>
          </w:p>
        </w:tc>
        <w:tc>
          <w:tcPr>
            <w:tcW w:w="4366" w:type="dxa"/>
            <w:tcBorders>
              <w:top w:val="single" w:sz="4" w:space="0" w:color="auto"/>
              <w:left w:val="single" w:sz="4" w:space="0" w:color="auto"/>
              <w:bottom w:val="single" w:sz="4" w:space="0" w:color="auto"/>
              <w:right w:val="single" w:sz="4" w:space="0" w:color="auto"/>
            </w:tcBorders>
            <w:vAlign w:val="center"/>
            <w:hideMark/>
          </w:tcPr>
          <w:p w14:paraId="46294DAA" w14:textId="77777777" w:rsidR="0080250B" w:rsidRPr="000138E5" w:rsidRDefault="0080250B" w:rsidP="00AB162B">
            <w:pPr>
              <w:widowControl w:val="0"/>
              <w:spacing w:after="120" w:line="240" w:lineRule="auto"/>
              <w:jc w:val="both"/>
              <w:rPr>
                <w:rFonts w:cs="Arial"/>
                <w:bCs/>
              </w:rPr>
            </w:pPr>
            <w:r w:rsidRPr="000138E5">
              <w:rPr>
                <w:rFonts w:cs="Arial"/>
                <w:bCs/>
              </w:rPr>
              <w:t>Từ 63 MVA trở lên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9953D76" w14:textId="3F3C8221" w:rsidR="0080250B" w:rsidRPr="000138E5" w:rsidRDefault="0080250B" w:rsidP="00AB162B">
            <w:pPr>
              <w:widowControl w:val="0"/>
              <w:spacing w:after="120" w:line="240" w:lineRule="auto"/>
              <w:jc w:val="both"/>
              <w:rPr>
                <w:rFonts w:cs="Arial"/>
                <w:bCs/>
              </w:rPr>
            </w:pPr>
            <w:r w:rsidRPr="000138E5">
              <w:rPr>
                <w:rFonts w:cs="Arial"/>
                <w:bCs/>
              </w:rPr>
              <w:t>Không phụ thuộc vào quy mô</w:t>
            </w:r>
            <w:r w:rsidR="00BE0E4E" w:rsidRPr="000138E5">
              <w:rPr>
                <w:rFonts w:cs="Arial"/>
                <w:bCs/>
                <w:vertAlign w:val="superscript"/>
              </w:rPr>
              <w:fldChar w:fldCharType="begin"/>
            </w:r>
            <w:r w:rsidR="00BE0E4E" w:rsidRPr="000138E5">
              <w:rPr>
                <w:rFonts w:cs="Arial"/>
                <w:bCs/>
                <w:vertAlign w:val="superscript"/>
              </w:rPr>
              <w:instrText xml:space="preserve"> REF chuthich2A2 \h  \* MERGEFORMAT </w:instrText>
            </w:r>
            <w:r w:rsidR="00BE0E4E" w:rsidRPr="000138E5">
              <w:rPr>
                <w:rFonts w:cs="Arial"/>
                <w:bCs/>
                <w:vertAlign w:val="superscript"/>
              </w:rPr>
            </w:r>
            <w:r w:rsidR="00BE0E4E" w:rsidRPr="000138E5">
              <w:rPr>
                <w:rFonts w:cs="Arial"/>
                <w:bCs/>
                <w:vertAlign w:val="superscript"/>
              </w:rPr>
              <w:fldChar w:fldCharType="separate"/>
            </w:r>
            <w:r w:rsidR="000C1D83" w:rsidRPr="000C1D83">
              <w:rPr>
                <w:rFonts w:cs="Arial"/>
                <w:vertAlign w:val="superscript"/>
                <w:lang w:val="vi-VN"/>
              </w:rPr>
              <w:t>(2)</w:t>
            </w:r>
            <w:r w:rsidR="00BE0E4E" w:rsidRPr="000138E5">
              <w:rPr>
                <w:rFonts w:cs="Arial"/>
                <w:bCs/>
                <w:vertAlign w:val="superscript"/>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hideMark/>
          </w:tcPr>
          <w:p w14:paraId="2D63B561" w14:textId="7603B232" w:rsidR="0080250B" w:rsidRPr="000138E5" w:rsidRDefault="0080250B" w:rsidP="00AB162B">
            <w:pPr>
              <w:widowControl w:val="0"/>
              <w:spacing w:after="120" w:line="240" w:lineRule="auto"/>
              <w:jc w:val="both"/>
              <w:rPr>
                <w:rFonts w:cs="Arial"/>
                <w:bCs/>
              </w:rPr>
            </w:pPr>
            <w:r w:rsidRPr="000138E5">
              <w:rPr>
                <w:rFonts w:cs="Arial"/>
                <w:bCs/>
              </w:rPr>
              <w:t>Không phụ thuộc vào quy mô</w:t>
            </w:r>
            <w:r w:rsidR="00BE0E4E" w:rsidRPr="000138E5">
              <w:rPr>
                <w:rFonts w:cs="Arial"/>
                <w:bCs/>
                <w:vertAlign w:val="superscript"/>
              </w:rPr>
              <w:fldChar w:fldCharType="begin"/>
            </w:r>
            <w:r w:rsidR="00BE0E4E" w:rsidRPr="000138E5">
              <w:rPr>
                <w:rFonts w:cs="Arial"/>
                <w:bCs/>
                <w:vertAlign w:val="superscript"/>
              </w:rPr>
              <w:instrText xml:space="preserve"> REF chuthich2A2 \h  \* MERGEFORMAT </w:instrText>
            </w:r>
            <w:r w:rsidR="00BE0E4E" w:rsidRPr="000138E5">
              <w:rPr>
                <w:rFonts w:cs="Arial"/>
                <w:bCs/>
                <w:vertAlign w:val="superscript"/>
              </w:rPr>
            </w:r>
            <w:r w:rsidR="00BE0E4E" w:rsidRPr="000138E5">
              <w:rPr>
                <w:rFonts w:cs="Arial"/>
                <w:bCs/>
                <w:vertAlign w:val="superscript"/>
              </w:rPr>
              <w:fldChar w:fldCharType="separate"/>
            </w:r>
            <w:r w:rsidR="000C1D83" w:rsidRPr="000C1D83">
              <w:rPr>
                <w:rFonts w:cs="Arial"/>
                <w:vertAlign w:val="superscript"/>
                <w:lang w:val="vi-VN"/>
              </w:rPr>
              <w:t>(2)</w:t>
            </w:r>
            <w:r w:rsidR="00BE0E4E" w:rsidRPr="000138E5">
              <w:rPr>
                <w:rFonts w:cs="Arial"/>
                <w:bCs/>
                <w:vertAlign w:val="superscript"/>
              </w:rPr>
              <w:fldChar w:fldCharType="end"/>
            </w:r>
          </w:p>
        </w:tc>
      </w:tr>
      <w:tr w:rsidR="000138E5" w:rsidRPr="000138E5" w14:paraId="38F43A7E" w14:textId="77777777" w:rsidTr="00E3361B">
        <w:tc>
          <w:tcPr>
            <w:tcW w:w="738" w:type="dxa"/>
            <w:tcBorders>
              <w:top w:val="single" w:sz="4" w:space="0" w:color="auto"/>
              <w:left w:val="single" w:sz="4" w:space="0" w:color="auto"/>
              <w:bottom w:val="single" w:sz="4" w:space="0" w:color="auto"/>
              <w:right w:val="single" w:sz="4" w:space="0" w:color="auto"/>
            </w:tcBorders>
            <w:vAlign w:val="center"/>
          </w:tcPr>
          <w:p w14:paraId="4DD2F9A1" w14:textId="77777777" w:rsidR="0080250B" w:rsidRPr="000138E5" w:rsidRDefault="0080250B" w:rsidP="000312FC">
            <w:pPr>
              <w:widowControl w:val="0"/>
              <w:numPr>
                <w:ilvl w:val="0"/>
                <w:numId w:val="21"/>
              </w:numPr>
              <w:spacing w:after="120" w:line="240" w:lineRule="auto"/>
              <w:ind w:left="0" w:firstLine="0"/>
              <w:jc w:val="center"/>
              <w:outlineLvl w:val="6"/>
              <w:rPr>
                <w:rFonts w:cs="Arial"/>
                <w:b/>
              </w:rPr>
            </w:pPr>
          </w:p>
        </w:tc>
        <w:tc>
          <w:tcPr>
            <w:tcW w:w="4366" w:type="dxa"/>
            <w:tcBorders>
              <w:top w:val="single" w:sz="4" w:space="0" w:color="auto"/>
              <w:left w:val="single" w:sz="4" w:space="0" w:color="auto"/>
              <w:bottom w:val="single" w:sz="4" w:space="0" w:color="auto"/>
              <w:right w:val="single" w:sz="4" w:space="0" w:color="auto"/>
            </w:tcBorders>
            <w:vAlign w:val="center"/>
            <w:hideMark/>
          </w:tcPr>
          <w:p w14:paraId="31BF7612" w14:textId="701E3343" w:rsidR="0080250B" w:rsidRPr="000138E5" w:rsidRDefault="0080250B" w:rsidP="00BE0E4E">
            <w:pPr>
              <w:widowControl w:val="0"/>
              <w:spacing w:after="120" w:line="240" w:lineRule="auto"/>
              <w:jc w:val="both"/>
              <w:rPr>
                <w:rFonts w:cs="Arial"/>
                <w:bCs/>
              </w:rPr>
            </w:pPr>
            <w:r w:rsidRPr="000138E5">
              <w:rPr>
                <w:rFonts w:cs="Arial"/>
                <w:bCs/>
              </w:rPr>
              <w:t>Hạng mụ</w:t>
            </w:r>
            <w:r w:rsidR="000C1ED4">
              <w:rPr>
                <w:rFonts w:cs="Arial"/>
                <w:bCs/>
              </w:rPr>
              <w:t>c cáp</w:t>
            </w:r>
            <w:r w:rsidR="00D87EEE" w:rsidRPr="000138E5">
              <w:rPr>
                <w:rFonts w:cs="Arial"/>
                <w:bCs/>
                <w:vertAlign w:val="superscript"/>
              </w:rPr>
              <w:fldChar w:fldCharType="begin"/>
            </w:r>
            <w:r w:rsidR="00D87EEE" w:rsidRPr="000138E5">
              <w:rPr>
                <w:rFonts w:cs="Arial"/>
                <w:bCs/>
                <w:vertAlign w:val="superscript"/>
              </w:rPr>
              <w:instrText xml:space="preserve"> REF chuthich1A2 \h  \* MERGEFORMAT </w:instrText>
            </w:r>
            <w:r w:rsidR="00D87EEE" w:rsidRPr="000138E5">
              <w:rPr>
                <w:rFonts w:cs="Arial"/>
                <w:bCs/>
                <w:vertAlign w:val="superscript"/>
              </w:rPr>
            </w:r>
            <w:r w:rsidR="00D87EEE" w:rsidRPr="000138E5">
              <w:rPr>
                <w:rFonts w:cs="Arial"/>
                <w:bCs/>
                <w:vertAlign w:val="superscript"/>
              </w:rPr>
              <w:fldChar w:fldCharType="separate"/>
            </w:r>
            <w:r w:rsidR="000C1D83" w:rsidRPr="000C1D83">
              <w:rPr>
                <w:rFonts w:cs="Arial"/>
                <w:vertAlign w:val="superscript"/>
                <w:lang w:val="vi-VN"/>
              </w:rPr>
              <w:t>(1)</w:t>
            </w:r>
            <w:r w:rsidR="00D87EEE" w:rsidRPr="000138E5">
              <w:rPr>
                <w:rFonts w:cs="Arial"/>
                <w:bCs/>
                <w:vertAlign w:val="superscript"/>
              </w:rPr>
              <w:fldChar w:fldCharType="end"/>
            </w:r>
            <w:r w:rsidR="00D87EEE" w:rsidRPr="000138E5">
              <w:rPr>
                <w:rFonts w:cs="Arial"/>
                <w:bCs/>
                <w:vertAlign w:val="superscript"/>
              </w:rPr>
              <w:t xml:space="preserve"> </w:t>
            </w:r>
            <w:r w:rsidRPr="000138E5">
              <w:rPr>
                <w:rFonts w:cs="Arial"/>
                <w:bCs/>
              </w:rPr>
              <w:t>của trạm biến áp không người trực (không bao gồm phần cáp đặt ở ngoài nhà, công trình)</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9216F8D" w14:textId="2929F4F5" w:rsidR="0080250B" w:rsidRPr="000138E5" w:rsidRDefault="0080250B" w:rsidP="00AB162B">
            <w:pPr>
              <w:widowControl w:val="0"/>
              <w:spacing w:after="120" w:line="240" w:lineRule="auto"/>
              <w:jc w:val="both"/>
              <w:rPr>
                <w:rFonts w:cs="Arial"/>
                <w:bCs/>
              </w:rPr>
            </w:pPr>
            <w:r w:rsidRPr="000138E5">
              <w:rPr>
                <w:rFonts w:cs="Arial"/>
                <w:bCs/>
              </w:rPr>
              <w:t>Không phụ thuộc vào quy mô</w:t>
            </w:r>
            <w:r w:rsidR="00BE0E4E" w:rsidRPr="000138E5">
              <w:rPr>
                <w:rFonts w:cs="Arial"/>
                <w:bCs/>
                <w:vertAlign w:val="superscript"/>
              </w:rPr>
              <w:fldChar w:fldCharType="begin"/>
            </w:r>
            <w:r w:rsidR="00BE0E4E" w:rsidRPr="000138E5">
              <w:rPr>
                <w:rFonts w:cs="Arial"/>
                <w:bCs/>
                <w:vertAlign w:val="superscript"/>
              </w:rPr>
              <w:instrText xml:space="preserve"> REF chuthich2A2 \h  \* MERGEFORMAT </w:instrText>
            </w:r>
            <w:r w:rsidR="00BE0E4E" w:rsidRPr="000138E5">
              <w:rPr>
                <w:rFonts w:cs="Arial"/>
                <w:bCs/>
                <w:vertAlign w:val="superscript"/>
              </w:rPr>
            </w:r>
            <w:r w:rsidR="00BE0E4E" w:rsidRPr="000138E5">
              <w:rPr>
                <w:rFonts w:cs="Arial"/>
                <w:bCs/>
                <w:vertAlign w:val="superscript"/>
              </w:rPr>
              <w:fldChar w:fldCharType="separate"/>
            </w:r>
            <w:r w:rsidR="000C1D83" w:rsidRPr="000C1D83">
              <w:rPr>
                <w:rFonts w:cs="Arial"/>
                <w:vertAlign w:val="superscript"/>
                <w:lang w:val="vi-VN"/>
              </w:rPr>
              <w:t>(2)</w:t>
            </w:r>
            <w:r w:rsidR="00BE0E4E" w:rsidRPr="000138E5">
              <w:rPr>
                <w:rFonts w:cs="Arial"/>
                <w:bCs/>
                <w:vertAlign w:val="superscript"/>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hideMark/>
          </w:tcPr>
          <w:p w14:paraId="32C133FD" w14:textId="325B9E7E" w:rsidR="0080250B" w:rsidRPr="000138E5" w:rsidRDefault="0080250B" w:rsidP="00AB162B">
            <w:pPr>
              <w:widowControl w:val="0"/>
              <w:spacing w:after="120" w:line="240" w:lineRule="auto"/>
              <w:jc w:val="both"/>
              <w:rPr>
                <w:rFonts w:cs="Arial"/>
                <w:bCs/>
              </w:rPr>
            </w:pPr>
            <w:r w:rsidRPr="000138E5">
              <w:rPr>
                <w:rFonts w:cs="Arial"/>
                <w:bCs/>
              </w:rPr>
              <w:t>Không phụ thuộc vào quy mô</w:t>
            </w:r>
            <w:r w:rsidR="00BE0E4E" w:rsidRPr="000138E5">
              <w:rPr>
                <w:rFonts w:cs="Arial"/>
                <w:bCs/>
                <w:vertAlign w:val="superscript"/>
              </w:rPr>
              <w:fldChar w:fldCharType="begin"/>
            </w:r>
            <w:r w:rsidR="00BE0E4E" w:rsidRPr="000138E5">
              <w:rPr>
                <w:rFonts w:cs="Arial"/>
                <w:bCs/>
                <w:vertAlign w:val="superscript"/>
              </w:rPr>
              <w:instrText xml:space="preserve"> REF chuthich2A2 \h  \* MERGEFORMAT </w:instrText>
            </w:r>
            <w:r w:rsidR="00BE0E4E" w:rsidRPr="000138E5">
              <w:rPr>
                <w:rFonts w:cs="Arial"/>
                <w:bCs/>
                <w:vertAlign w:val="superscript"/>
              </w:rPr>
            </w:r>
            <w:r w:rsidR="00BE0E4E" w:rsidRPr="000138E5">
              <w:rPr>
                <w:rFonts w:cs="Arial"/>
                <w:bCs/>
                <w:vertAlign w:val="superscript"/>
              </w:rPr>
              <w:fldChar w:fldCharType="separate"/>
            </w:r>
            <w:r w:rsidR="000C1D83" w:rsidRPr="000C1D83">
              <w:rPr>
                <w:rFonts w:cs="Arial"/>
                <w:vertAlign w:val="superscript"/>
                <w:lang w:val="vi-VN"/>
              </w:rPr>
              <w:t>(2)</w:t>
            </w:r>
            <w:r w:rsidR="00BE0E4E" w:rsidRPr="000138E5">
              <w:rPr>
                <w:rFonts w:cs="Arial"/>
                <w:bCs/>
                <w:vertAlign w:val="superscript"/>
              </w:rPr>
              <w:fldChar w:fldCharType="end"/>
            </w:r>
          </w:p>
        </w:tc>
      </w:tr>
      <w:tr w:rsidR="000138E5" w:rsidRPr="000138E5" w14:paraId="2E3E51EE" w14:textId="77777777" w:rsidTr="00E3361B">
        <w:tc>
          <w:tcPr>
            <w:tcW w:w="738" w:type="dxa"/>
            <w:tcBorders>
              <w:top w:val="single" w:sz="4" w:space="0" w:color="auto"/>
              <w:left w:val="single" w:sz="4" w:space="0" w:color="auto"/>
              <w:bottom w:val="single" w:sz="4" w:space="0" w:color="auto"/>
              <w:right w:val="single" w:sz="4" w:space="0" w:color="auto"/>
            </w:tcBorders>
            <w:vAlign w:val="center"/>
          </w:tcPr>
          <w:p w14:paraId="0C74B57D" w14:textId="77777777" w:rsidR="0080250B" w:rsidRPr="000138E5" w:rsidRDefault="0080250B" w:rsidP="000312FC">
            <w:pPr>
              <w:widowControl w:val="0"/>
              <w:numPr>
                <w:ilvl w:val="0"/>
                <w:numId w:val="21"/>
              </w:numPr>
              <w:spacing w:after="120" w:line="240" w:lineRule="auto"/>
              <w:ind w:left="0" w:firstLine="0"/>
              <w:jc w:val="center"/>
              <w:outlineLvl w:val="6"/>
              <w:rPr>
                <w:rFonts w:cs="Arial"/>
                <w:b/>
              </w:rPr>
            </w:pPr>
          </w:p>
        </w:tc>
        <w:tc>
          <w:tcPr>
            <w:tcW w:w="4366" w:type="dxa"/>
            <w:tcBorders>
              <w:top w:val="single" w:sz="4" w:space="0" w:color="auto"/>
              <w:left w:val="single" w:sz="4" w:space="0" w:color="auto"/>
              <w:bottom w:val="single" w:sz="4" w:space="0" w:color="auto"/>
              <w:right w:val="single" w:sz="4" w:space="0" w:color="auto"/>
            </w:tcBorders>
            <w:vAlign w:val="center"/>
            <w:hideMark/>
          </w:tcPr>
          <w:p w14:paraId="74633B59" w14:textId="0F5AABAE" w:rsidR="0080250B" w:rsidRPr="000138E5" w:rsidRDefault="0080250B" w:rsidP="00BE0E4E">
            <w:pPr>
              <w:widowControl w:val="0"/>
              <w:spacing w:after="120" w:line="240" w:lineRule="auto"/>
              <w:jc w:val="both"/>
              <w:rPr>
                <w:rFonts w:cs="Arial"/>
                <w:bCs/>
                <w:spacing w:val="-4"/>
              </w:rPr>
            </w:pPr>
            <w:r w:rsidRPr="000138E5">
              <w:rPr>
                <w:rFonts w:cs="Arial"/>
                <w:bCs/>
                <w:spacing w:val="-4"/>
              </w:rPr>
              <w:t>Hầm cáp</w:t>
            </w:r>
            <w:r w:rsidR="00F776A9" w:rsidRPr="000138E5">
              <w:rPr>
                <w:rFonts w:cs="Arial"/>
                <w:bCs/>
                <w:spacing w:val="-4"/>
              </w:rPr>
              <w:t xml:space="preserve"> (mương cáp)</w:t>
            </w:r>
            <w:r w:rsidRPr="000138E5">
              <w:rPr>
                <w:rFonts w:cs="Arial"/>
                <w:bCs/>
                <w:spacing w:val="-4"/>
              </w:rPr>
              <w:t xml:space="preserve"> trong nhà sản xuất và nhà dân dụng trong đó đặt cáp hoặc dây dẫn có điện áp từ 220</w:t>
            </w:r>
            <w:r w:rsidR="000C1ED4">
              <w:rPr>
                <w:rFonts w:cs="Arial"/>
                <w:bCs/>
                <w:spacing w:val="-4"/>
              </w:rPr>
              <w:t xml:space="preserve"> </w:t>
            </w:r>
            <w:r w:rsidRPr="000138E5">
              <w:rPr>
                <w:rFonts w:cs="Arial"/>
                <w:bCs/>
                <w:spacing w:val="-4"/>
              </w:rPr>
              <w:t>V trở lên:</w:t>
            </w:r>
            <w:r w:rsidR="00B515D2" w:rsidRPr="000138E5">
              <w:rPr>
                <w:rFonts w:cs="Arial"/>
                <w:bCs/>
                <w:spacing w:val="-4"/>
                <w:vertAlign w:val="superscript"/>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1DE8B55A" w14:textId="77777777" w:rsidR="0080250B" w:rsidRPr="000138E5" w:rsidRDefault="0080250B" w:rsidP="00AB162B">
            <w:pPr>
              <w:widowControl w:val="0"/>
              <w:spacing w:after="120" w:line="240" w:lineRule="auto"/>
              <w:jc w:val="both"/>
              <w:rPr>
                <w:rFonts w:cs="Arial"/>
                <w:bCs/>
              </w:rPr>
            </w:pPr>
          </w:p>
        </w:tc>
        <w:tc>
          <w:tcPr>
            <w:tcW w:w="2126" w:type="dxa"/>
            <w:tcBorders>
              <w:top w:val="single" w:sz="4" w:space="0" w:color="auto"/>
              <w:left w:val="single" w:sz="4" w:space="0" w:color="auto"/>
              <w:bottom w:val="single" w:sz="4" w:space="0" w:color="auto"/>
              <w:right w:val="single" w:sz="4" w:space="0" w:color="auto"/>
            </w:tcBorders>
            <w:vAlign w:val="center"/>
          </w:tcPr>
          <w:p w14:paraId="03820674" w14:textId="77777777" w:rsidR="0080250B" w:rsidRPr="000138E5" w:rsidRDefault="0080250B" w:rsidP="00AB162B">
            <w:pPr>
              <w:widowControl w:val="0"/>
              <w:spacing w:after="120" w:line="240" w:lineRule="auto"/>
              <w:jc w:val="both"/>
              <w:rPr>
                <w:rFonts w:cs="Arial"/>
                <w:bCs/>
              </w:rPr>
            </w:pPr>
          </w:p>
        </w:tc>
      </w:tr>
      <w:tr w:rsidR="000138E5" w:rsidRPr="000138E5" w14:paraId="7E5B615A" w14:textId="77777777" w:rsidTr="00E3361B">
        <w:tc>
          <w:tcPr>
            <w:tcW w:w="738" w:type="dxa"/>
            <w:tcBorders>
              <w:top w:val="single" w:sz="4" w:space="0" w:color="auto"/>
              <w:left w:val="single" w:sz="4" w:space="0" w:color="auto"/>
              <w:bottom w:val="single" w:sz="4" w:space="0" w:color="auto"/>
              <w:right w:val="single" w:sz="4" w:space="0" w:color="auto"/>
            </w:tcBorders>
            <w:vAlign w:val="center"/>
            <w:hideMark/>
          </w:tcPr>
          <w:p w14:paraId="27D9DD5F" w14:textId="77777777" w:rsidR="0080250B" w:rsidRPr="000138E5" w:rsidRDefault="0080250B" w:rsidP="000312FC">
            <w:pPr>
              <w:widowControl w:val="0"/>
              <w:numPr>
                <w:ilvl w:val="1"/>
                <w:numId w:val="21"/>
              </w:numPr>
              <w:spacing w:after="120" w:line="240" w:lineRule="auto"/>
              <w:ind w:left="0" w:firstLine="0"/>
              <w:jc w:val="center"/>
              <w:outlineLvl w:val="6"/>
              <w:rPr>
                <w:rFonts w:cs="Arial"/>
                <w:bCs/>
              </w:rPr>
            </w:pPr>
          </w:p>
        </w:tc>
        <w:tc>
          <w:tcPr>
            <w:tcW w:w="4366" w:type="dxa"/>
            <w:tcBorders>
              <w:top w:val="single" w:sz="4" w:space="0" w:color="auto"/>
              <w:left w:val="single" w:sz="4" w:space="0" w:color="auto"/>
              <w:bottom w:val="single" w:sz="4" w:space="0" w:color="auto"/>
              <w:right w:val="single" w:sz="4" w:space="0" w:color="auto"/>
            </w:tcBorders>
            <w:vAlign w:val="center"/>
            <w:hideMark/>
          </w:tcPr>
          <w:p w14:paraId="6C0E4B0B" w14:textId="77777777" w:rsidR="0080250B" w:rsidRPr="000138E5" w:rsidRDefault="0080250B" w:rsidP="00AB162B">
            <w:pPr>
              <w:widowControl w:val="0"/>
              <w:spacing w:after="120" w:line="240" w:lineRule="auto"/>
              <w:jc w:val="both"/>
              <w:rPr>
                <w:rFonts w:cs="Arial"/>
                <w:bCs/>
              </w:rPr>
            </w:pPr>
            <w:r w:rsidRPr="000138E5">
              <w:rPr>
                <w:rFonts w:cs="Arial"/>
                <w:bCs/>
              </w:rPr>
              <w:t>Có khối tích từ 10 m</w:t>
            </w:r>
            <w:r w:rsidRPr="000138E5">
              <w:rPr>
                <w:rFonts w:cs="Arial"/>
                <w:bCs/>
                <w:vertAlign w:val="superscript"/>
              </w:rPr>
              <w:t>3</w:t>
            </w:r>
            <w:r w:rsidRPr="000138E5">
              <w:rPr>
                <w:rFonts w:cs="Arial"/>
                <w:bCs/>
              </w:rPr>
              <w:t xml:space="preserve"> đến 100 m</w:t>
            </w:r>
            <w:r w:rsidRPr="000138E5">
              <w:rPr>
                <w:rFonts w:cs="Arial"/>
                <w:bCs/>
                <w:vertAlign w:val="superscript"/>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B61D469" w14:textId="6827D48D" w:rsidR="0080250B" w:rsidRPr="000138E5" w:rsidRDefault="0080250B" w:rsidP="00AB162B">
            <w:pPr>
              <w:widowControl w:val="0"/>
              <w:spacing w:after="120" w:line="240" w:lineRule="auto"/>
              <w:jc w:val="both"/>
              <w:rPr>
                <w:rFonts w:cs="Arial"/>
                <w:bCs/>
              </w:rPr>
            </w:pPr>
            <w:r w:rsidRPr="000138E5">
              <w:rPr>
                <w:rFonts w:cs="Arial"/>
                <w:bCs/>
              </w:rPr>
              <w:t>Từ 5 sợi trở lên</w:t>
            </w:r>
            <w:r w:rsidR="00BE0E4E" w:rsidRPr="000138E5">
              <w:rPr>
                <w:rFonts w:cs="Arial"/>
                <w:bCs/>
                <w:vertAlign w:val="superscript"/>
              </w:rPr>
              <w:fldChar w:fldCharType="begin"/>
            </w:r>
            <w:r w:rsidR="00BE0E4E" w:rsidRPr="000138E5">
              <w:rPr>
                <w:rFonts w:cs="Arial"/>
                <w:bCs/>
                <w:vertAlign w:val="superscript"/>
              </w:rPr>
              <w:instrText xml:space="preserve"> REF chuthich2A2 \h  \* MERGEFORMAT </w:instrText>
            </w:r>
            <w:r w:rsidR="00BE0E4E" w:rsidRPr="000138E5">
              <w:rPr>
                <w:rFonts w:cs="Arial"/>
                <w:bCs/>
                <w:vertAlign w:val="superscript"/>
              </w:rPr>
            </w:r>
            <w:r w:rsidR="00BE0E4E" w:rsidRPr="000138E5">
              <w:rPr>
                <w:rFonts w:cs="Arial"/>
                <w:bCs/>
                <w:vertAlign w:val="superscript"/>
              </w:rPr>
              <w:fldChar w:fldCharType="separate"/>
            </w:r>
            <w:r w:rsidR="000C1D83" w:rsidRPr="000C1D83">
              <w:rPr>
                <w:rFonts w:cs="Arial"/>
                <w:vertAlign w:val="superscript"/>
                <w:lang w:val="vi-VN"/>
              </w:rPr>
              <w:t>(2)</w:t>
            </w:r>
            <w:r w:rsidR="00BE0E4E" w:rsidRPr="000138E5">
              <w:rPr>
                <w:rFonts w:cs="Arial"/>
                <w:bCs/>
                <w:vertAlign w:val="superscript"/>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hideMark/>
          </w:tcPr>
          <w:p w14:paraId="731EC43E" w14:textId="77777777" w:rsidR="0080250B" w:rsidRPr="000138E5" w:rsidRDefault="0080250B" w:rsidP="00AB162B">
            <w:pPr>
              <w:widowControl w:val="0"/>
              <w:spacing w:after="120" w:line="240" w:lineRule="auto"/>
              <w:jc w:val="center"/>
              <w:rPr>
                <w:rFonts w:cs="Arial"/>
                <w:bCs/>
                <w:i/>
                <w:iCs/>
              </w:rPr>
            </w:pPr>
            <w:r w:rsidRPr="000138E5">
              <w:rPr>
                <w:rFonts w:cs="Arial"/>
                <w:bCs/>
                <w:i/>
                <w:iCs/>
              </w:rPr>
              <w:t>-</w:t>
            </w:r>
          </w:p>
        </w:tc>
      </w:tr>
      <w:tr w:rsidR="000138E5" w:rsidRPr="000138E5" w14:paraId="12E95331" w14:textId="77777777" w:rsidTr="00E3361B">
        <w:tc>
          <w:tcPr>
            <w:tcW w:w="738" w:type="dxa"/>
            <w:tcBorders>
              <w:top w:val="single" w:sz="4" w:space="0" w:color="auto"/>
              <w:left w:val="single" w:sz="4" w:space="0" w:color="auto"/>
              <w:bottom w:val="single" w:sz="4" w:space="0" w:color="auto"/>
              <w:right w:val="single" w:sz="4" w:space="0" w:color="auto"/>
            </w:tcBorders>
            <w:vAlign w:val="center"/>
          </w:tcPr>
          <w:p w14:paraId="12B2AA04" w14:textId="77777777" w:rsidR="0080250B" w:rsidRPr="000138E5" w:rsidRDefault="0080250B" w:rsidP="000312FC">
            <w:pPr>
              <w:widowControl w:val="0"/>
              <w:numPr>
                <w:ilvl w:val="1"/>
                <w:numId w:val="21"/>
              </w:numPr>
              <w:spacing w:after="120" w:line="240" w:lineRule="auto"/>
              <w:ind w:left="0" w:firstLine="0"/>
              <w:jc w:val="center"/>
              <w:outlineLvl w:val="6"/>
              <w:rPr>
                <w:rFonts w:cs="Arial"/>
                <w:b/>
              </w:rPr>
            </w:pPr>
          </w:p>
        </w:tc>
        <w:tc>
          <w:tcPr>
            <w:tcW w:w="4366" w:type="dxa"/>
            <w:tcBorders>
              <w:top w:val="single" w:sz="4" w:space="0" w:color="auto"/>
              <w:left w:val="single" w:sz="4" w:space="0" w:color="auto"/>
              <w:bottom w:val="single" w:sz="4" w:space="0" w:color="auto"/>
              <w:right w:val="single" w:sz="4" w:space="0" w:color="auto"/>
            </w:tcBorders>
            <w:vAlign w:val="center"/>
            <w:hideMark/>
          </w:tcPr>
          <w:p w14:paraId="6B3119B7" w14:textId="77777777" w:rsidR="0080250B" w:rsidRPr="000138E5" w:rsidRDefault="0080250B" w:rsidP="00AB162B">
            <w:pPr>
              <w:widowControl w:val="0"/>
              <w:spacing w:after="120" w:line="240" w:lineRule="auto"/>
              <w:jc w:val="both"/>
              <w:rPr>
                <w:rFonts w:cs="Arial"/>
                <w:bCs/>
              </w:rPr>
            </w:pPr>
            <w:r w:rsidRPr="000138E5">
              <w:rPr>
                <w:rFonts w:cs="Arial"/>
                <w:bCs/>
              </w:rPr>
              <w:t>Có khối tích trên 100 m</w:t>
            </w:r>
            <w:r w:rsidRPr="000138E5">
              <w:rPr>
                <w:rFonts w:cs="Arial"/>
                <w:bCs/>
                <w:vertAlign w:val="superscript"/>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B47F82" w14:textId="4BE3610D" w:rsidR="0080250B" w:rsidRPr="000138E5" w:rsidRDefault="0080250B" w:rsidP="00AB162B">
            <w:pPr>
              <w:widowControl w:val="0"/>
              <w:spacing w:after="120" w:line="240" w:lineRule="auto"/>
              <w:jc w:val="both"/>
              <w:rPr>
                <w:rFonts w:cs="Arial"/>
                <w:bCs/>
              </w:rPr>
            </w:pPr>
            <w:r w:rsidRPr="000138E5">
              <w:rPr>
                <w:rFonts w:cs="Arial"/>
                <w:bCs/>
              </w:rPr>
              <w:t>Từ 5 sợi trở lên</w:t>
            </w:r>
            <w:r w:rsidR="00BE0E4E" w:rsidRPr="000138E5">
              <w:rPr>
                <w:rFonts w:cs="Arial"/>
                <w:bCs/>
                <w:vertAlign w:val="superscript"/>
              </w:rPr>
              <w:fldChar w:fldCharType="begin"/>
            </w:r>
            <w:r w:rsidR="00BE0E4E" w:rsidRPr="000138E5">
              <w:rPr>
                <w:rFonts w:cs="Arial"/>
                <w:bCs/>
                <w:vertAlign w:val="superscript"/>
              </w:rPr>
              <w:instrText xml:space="preserve"> REF chuthich2A2 \h  \* MERGEFORMAT </w:instrText>
            </w:r>
            <w:r w:rsidR="00BE0E4E" w:rsidRPr="000138E5">
              <w:rPr>
                <w:rFonts w:cs="Arial"/>
                <w:bCs/>
                <w:vertAlign w:val="superscript"/>
              </w:rPr>
            </w:r>
            <w:r w:rsidR="00BE0E4E" w:rsidRPr="000138E5">
              <w:rPr>
                <w:rFonts w:cs="Arial"/>
                <w:bCs/>
                <w:vertAlign w:val="superscript"/>
              </w:rPr>
              <w:fldChar w:fldCharType="separate"/>
            </w:r>
            <w:r w:rsidR="000C1D83" w:rsidRPr="000C1D83">
              <w:rPr>
                <w:rFonts w:cs="Arial"/>
                <w:vertAlign w:val="superscript"/>
                <w:lang w:val="vi-VN"/>
              </w:rPr>
              <w:t>(2)</w:t>
            </w:r>
            <w:r w:rsidR="00BE0E4E" w:rsidRPr="000138E5">
              <w:rPr>
                <w:rFonts w:cs="Arial"/>
                <w:bCs/>
                <w:vertAlign w:val="superscript"/>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hideMark/>
          </w:tcPr>
          <w:p w14:paraId="088C8C26" w14:textId="212FCFF3" w:rsidR="0080250B" w:rsidRPr="000138E5" w:rsidRDefault="0080250B" w:rsidP="00AB162B">
            <w:pPr>
              <w:widowControl w:val="0"/>
              <w:spacing w:after="120" w:line="240" w:lineRule="auto"/>
              <w:jc w:val="both"/>
              <w:rPr>
                <w:rFonts w:cs="Arial"/>
                <w:bCs/>
                <w:i/>
                <w:iCs/>
                <w:spacing w:val="-6"/>
              </w:rPr>
            </w:pPr>
            <w:r w:rsidRPr="000138E5">
              <w:rPr>
                <w:rFonts w:cs="Arial"/>
                <w:bCs/>
                <w:spacing w:val="-6"/>
              </w:rPr>
              <w:t>Từ 12 sợi trở lên</w:t>
            </w:r>
            <w:r w:rsidR="00BE0E4E" w:rsidRPr="000138E5">
              <w:rPr>
                <w:rFonts w:cs="Arial"/>
                <w:bCs/>
                <w:spacing w:val="-6"/>
                <w:vertAlign w:val="superscript"/>
              </w:rPr>
              <w:fldChar w:fldCharType="begin"/>
            </w:r>
            <w:r w:rsidR="00BE0E4E" w:rsidRPr="000138E5">
              <w:rPr>
                <w:rFonts w:cs="Arial"/>
                <w:bCs/>
                <w:spacing w:val="-6"/>
                <w:vertAlign w:val="superscript"/>
              </w:rPr>
              <w:instrText xml:space="preserve"> REF chuthich2A2 \h  \* MERGEFORMAT </w:instrText>
            </w:r>
            <w:r w:rsidR="00BE0E4E" w:rsidRPr="000138E5">
              <w:rPr>
                <w:rFonts w:cs="Arial"/>
                <w:bCs/>
                <w:spacing w:val="-6"/>
                <w:vertAlign w:val="superscript"/>
              </w:rPr>
            </w:r>
            <w:r w:rsidR="00BE0E4E" w:rsidRPr="000138E5">
              <w:rPr>
                <w:rFonts w:cs="Arial"/>
                <w:bCs/>
                <w:spacing w:val="-6"/>
                <w:vertAlign w:val="superscript"/>
              </w:rPr>
              <w:fldChar w:fldCharType="separate"/>
            </w:r>
            <w:r w:rsidR="000C1D83" w:rsidRPr="000C1D83">
              <w:rPr>
                <w:rFonts w:cs="Arial"/>
                <w:spacing w:val="-6"/>
                <w:vertAlign w:val="superscript"/>
                <w:lang w:val="vi-VN"/>
              </w:rPr>
              <w:t>(2)</w:t>
            </w:r>
            <w:r w:rsidR="00BE0E4E" w:rsidRPr="000138E5">
              <w:rPr>
                <w:rFonts w:cs="Arial"/>
                <w:bCs/>
                <w:spacing w:val="-6"/>
                <w:vertAlign w:val="superscript"/>
              </w:rPr>
              <w:fldChar w:fldCharType="end"/>
            </w:r>
          </w:p>
        </w:tc>
      </w:tr>
      <w:tr w:rsidR="000138E5" w:rsidRPr="000138E5" w14:paraId="69A99B2B" w14:textId="77777777" w:rsidTr="00E3361B">
        <w:tc>
          <w:tcPr>
            <w:tcW w:w="738" w:type="dxa"/>
            <w:tcBorders>
              <w:top w:val="single" w:sz="4" w:space="0" w:color="auto"/>
              <w:left w:val="single" w:sz="4" w:space="0" w:color="auto"/>
              <w:bottom w:val="single" w:sz="4" w:space="0" w:color="auto"/>
              <w:right w:val="single" w:sz="4" w:space="0" w:color="auto"/>
            </w:tcBorders>
            <w:vAlign w:val="center"/>
            <w:hideMark/>
          </w:tcPr>
          <w:p w14:paraId="1C2939EC" w14:textId="77777777" w:rsidR="0080250B" w:rsidRPr="000138E5" w:rsidRDefault="0080250B" w:rsidP="000312FC">
            <w:pPr>
              <w:widowControl w:val="0"/>
              <w:numPr>
                <w:ilvl w:val="0"/>
                <w:numId w:val="21"/>
              </w:numPr>
              <w:spacing w:after="120" w:line="240" w:lineRule="auto"/>
              <w:ind w:left="0" w:firstLine="0"/>
              <w:jc w:val="center"/>
              <w:outlineLvl w:val="6"/>
              <w:rPr>
                <w:rFonts w:cs="Arial"/>
                <w:bCs/>
                <w:i/>
                <w:iCs/>
              </w:rPr>
            </w:pPr>
          </w:p>
        </w:tc>
        <w:tc>
          <w:tcPr>
            <w:tcW w:w="4366" w:type="dxa"/>
            <w:tcBorders>
              <w:top w:val="single" w:sz="4" w:space="0" w:color="auto"/>
              <w:left w:val="single" w:sz="4" w:space="0" w:color="auto"/>
              <w:bottom w:val="single" w:sz="4" w:space="0" w:color="auto"/>
              <w:right w:val="single" w:sz="4" w:space="0" w:color="auto"/>
            </w:tcBorders>
            <w:vAlign w:val="center"/>
            <w:hideMark/>
          </w:tcPr>
          <w:p w14:paraId="749FD245" w14:textId="77777777" w:rsidR="0080250B" w:rsidRPr="000138E5" w:rsidRDefault="0080250B" w:rsidP="00AB162B">
            <w:pPr>
              <w:widowControl w:val="0"/>
              <w:spacing w:after="120" w:line="240" w:lineRule="auto"/>
              <w:jc w:val="both"/>
              <w:rPr>
                <w:rFonts w:cs="Arial"/>
                <w:bCs/>
                <w:vertAlign w:val="superscript"/>
              </w:rPr>
            </w:pPr>
            <w:r w:rsidRPr="000138E5">
              <w:rPr>
                <w:rFonts w:cs="Arial"/>
                <w:bCs/>
              </w:rPr>
              <w:t>Băng tải kín vận chuyển nguyên vật liệu dễ cháy</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252A278" w14:textId="77777777" w:rsidR="0080250B" w:rsidRPr="000138E5" w:rsidRDefault="0080250B" w:rsidP="00AB162B">
            <w:pPr>
              <w:widowControl w:val="0"/>
              <w:spacing w:after="120" w:line="240" w:lineRule="auto"/>
              <w:jc w:val="both"/>
              <w:rPr>
                <w:rFonts w:cs="Arial"/>
                <w:bCs/>
              </w:rPr>
            </w:pPr>
            <w:r w:rsidRPr="000138E5">
              <w:rPr>
                <w:rFonts w:cs="Arial"/>
                <w:bCs/>
              </w:rPr>
              <w:t>Chiều dài từ 25 m trở lên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2FA3BF" w14:textId="77777777" w:rsidR="0080250B" w:rsidRPr="000138E5" w:rsidRDefault="0080250B" w:rsidP="00AB162B">
            <w:pPr>
              <w:widowControl w:val="0"/>
              <w:spacing w:after="120" w:line="240" w:lineRule="auto"/>
              <w:jc w:val="both"/>
              <w:rPr>
                <w:rFonts w:cs="Arial"/>
                <w:bCs/>
              </w:rPr>
            </w:pPr>
            <w:r w:rsidRPr="000138E5">
              <w:rPr>
                <w:rFonts w:cs="Arial"/>
                <w:bCs/>
              </w:rPr>
              <w:t>Chiều dài từ 25 m trở lên</w:t>
            </w:r>
          </w:p>
        </w:tc>
      </w:tr>
      <w:tr w:rsidR="000138E5" w:rsidRPr="000138E5" w14:paraId="560B41FD" w14:textId="77777777" w:rsidTr="00E3361B">
        <w:tc>
          <w:tcPr>
            <w:tcW w:w="738" w:type="dxa"/>
            <w:tcBorders>
              <w:top w:val="single" w:sz="4" w:space="0" w:color="auto"/>
              <w:left w:val="single" w:sz="4" w:space="0" w:color="auto"/>
              <w:bottom w:val="single" w:sz="4" w:space="0" w:color="auto"/>
              <w:right w:val="single" w:sz="4" w:space="0" w:color="auto"/>
            </w:tcBorders>
            <w:vAlign w:val="center"/>
          </w:tcPr>
          <w:p w14:paraId="2AB2B716" w14:textId="77777777" w:rsidR="0080250B" w:rsidRPr="000138E5" w:rsidRDefault="0080250B" w:rsidP="000312FC">
            <w:pPr>
              <w:widowControl w:val="0"/>
              <w:numPr>
                <w:ilvl w:val="0"/>
                <w:numId w:val="21"/>
              </w:numPr>
              <w:spacing w:after="120" w:line="240" w:lineRule="auto"/>
              <w:ind w:left="0" w:firstLine="0"/>
              <w:jc w:val="center"/>
              <w:outlineLvl w:val="6"/>
              <w:rPr>
                <w:rFonts w:cs="Arial"/>
                <w:b/>
              </w:rPr>
            </w:pPr>
          </w:p>
        </w:tc>
        <w:tc>
          <w:tcPr>
            <w:tcW w:w="4366" w:type="dxa"/>
            <w:tcBorders>
              <w:top w:val="single" w:sz="4" w:space="0" w:color="auto"/>
              <w:left w:val="single" w:sz="4" w:space="0" w:color="auto"/>
              <w:bottom w:val="single" w:sz="4" w:space="0" w:color="auto"/>
              <w:right w:val="single" w:sz="4" w:space="0" w:color="auto"/>
            </w:tcBorders>
            <w:vAlign w:val="center"/>
            <w:hideMark/>
          </w:tcPr>
          <w:p w14:paraId="25268123" w14:textId="45656A19" w:rsidR="0080250B" w:rsidRPr="000138E5" w:rsidRDefault="0080250B" w:rsidP="00BE0E4E">
            <w:pPr>
              <w:widowControl w:val="0"/>
              <w:spacing w:after="120" w:line="240" w:lineRule="auto"/>
              <w:jc w:val="both"/>
              <w:rPr>
                <w:rFonts w:cs="Arial"/>
                <w:bCs/>
              </w:rPr>
            </w:pPr>
            <w:r w:rsidRPr="000138E5">
              <w:rPr>
                <w:rFonts w:cs="Arial"/>
                <w:bCs/>
              </w:rPr>
              <w:t>Khoảng không gian phía trên trần giả hoặc dưới sàn nâng có chiều cao</w:t>
            </w:r>
            <w:r w:rsidR="00B515D2" w:rsidRPr="000138E5">
              <w:rPr>
                <w:rFonts w:cs="Arial"/>
                <w:bCs/>
              </w:rPr>
              <w:t xml:space="preserve"> khoảng không gian</w:t>
            </w:r>
            <w:r w:rsidRPr="000138E5">
              <w:rPr>
                <w:rFonts w:cs="Arial"/>
                <w:bCs/>
              </w:rPr>
              <w:t xml:space="preserve"> từ 0,35 m trở lên của các khu vực</w:t>
            </w:r>
            <w:r w:rsidR="00D87EEE" w:rsidRPr="000138E5">
              <w:rPr>
                <w:rFonts w:cs="Arial"/>
                <w:bCs/>
                <w:vertAlign w:val="superscript"/>
              </w:rPr>
              <w:fldChar w:fldCharType="begin"/>
            </w:r>
            <w:r w:rsidR="00D87EEE" w:rsidRPr="000138E5">
              <w:rPr>
                <w:rFonts w:cs="Arial"/>
                <w:bCs/>
                <w:vertAlign w:val="superscript"/>
              </w:rPr>
              <w:instrText xml:space="preserve"> REF chuthich3A2 \h  \* MERGEFORMAT </w:instrText>
            </w:r>
            <w:r w:rsidR="00D87EEE" w:rsidRPr="000138E5">
              <w:rPr>
                <w:rFonts w:cs="Arial"/>
                <w:bCs/>
                <w:vertAlign w:val="superscript"/>
              </w:rPr>
            </w:r>
            <w:r w:rsidR="00D87EEE" w:rsidRPr="000138E5">
              <w:rPr>
                <w:rFonts w:cs="Arial"/>
                <w:bCs/>
                <w:vertAlign w:val="superscript"/>
              </w:rPr>
              <w:fldChar w:fldCharType="separate"/>
            </w:r>
            <w:r w:rsidR="000C1D83" w:rsidRPr="000C1D83">
              <w:rPr>
                <w:rFonts w:cs="Arial"/>
                <w:vertAlign w:val="superscript"/>
                <w:lang w:val="vi-VN"/>
              </w:rPr>
              <w:t>(3)</w:t>
            </w:r>
            <w:r w:rsidR="00D87EEE" w:rsidRPr="000138E5">
              <w:rPr>
                <w:rFonts w:cs="Arial"/>
                <w:bCs/>
                <w:vertAlign w:val="superscript"/>
              </w:rPr>
              <w:fldChar w:fldCharType="end"/>
            </w:r>
            <w:r w:rsidR="00B515D2" w:rsidRPr="000138E5">
              <w:rPr>
                <w:rFonts w:cs="Arial"/>
                <w:bCs/>
              </w:rPr>
              <w:t xml:space="preserve"> </w:t>
            </w:r>
            <w:r w:rsidRPr="000138E5">
              <w:rPr>
                <w:rFonts w:cs="Arial"/>
                <w:bCs/>
              </w:rPr>
              <w:t>trong các gian phòng, nhà</w:t>
            </w:r>
            <w:r w:rsidR="00B515D2" w:rsidRPr="000138E5">
              <w:rPr>
                <w:rFonts w:cs="Arial"/>
                <w:bCs/>
              </w:rPr>
              <w:t xml:space="preserve"> </w:t>
            </w:r>
            <w:r w:rsidRPr="000138E5">
              <w:rPr>
                <w:rFonts w:cs="Arial"/>
                <w:bCs/>
              </w:rPr>
              <w:t>thuộc diện trang bị hệ thống chữa cháy tự động và/hoặc hệ thống báo cháy tự động có:</w:t>
            </w:r>
          </w:p>
        </w:tc>
        <w:tc>
          <w:tcPr>
            <w:tcW w:w="2126" w:type="dxa"/>
            <w:tcBorders>
              <w:top w:val="single" w:sz="4" w:space="0" w:color="auto"/>
              <w:left w:val="single" w:sz="4" w:space="0" w:color="auto"/>
              <w:bottom w:val="single" w:sz="4" w:space="0" w:color="auto"/>
              <w:right w:val="single" w:sz="4" w:space="0" w:color="auto"/>
            </w:tcBorders>
            <w:vAlign w:val="center"/>
          </w:tcPr>
          <w:p w14:paraId="5134F3C1" w14:textId="77777777" w:rsidR="0080250B" w:rsidRPr="000138E5" w:rsidRDefault="0080250B" w:rsidP="00AB162B">
            <w:pPr>
              <w:widowControl w:val="0"/>
              <w:spacing w:after="120" w:line="240" w:lineRule="auto"/>
              <w:jc w:val="both"/>
              <w:rPr>
                <w:rFonts w:cs="Arial"/>
                <w:bCs/>
              </w:rPr>
            </w:pPr>
          </w:p>
        </w:tc>
        <w:tc>
          <w:tcPr>
            <w:tcW w:w="2126" w:type="dxa"/>
            <w:tcBorders>
              <w:top w:val="single" w:sz="4" w:space="0" w:color="auto"/>
              <w:left w:val="single" w:sz="4" w:space="0" w:color="auto"/>
              <w:bottom w:val="single" w:sz="4" w:space="0" w:color="auto"/>
              <w:right w:val="single" w:sz="4" w:space="0" w:color="auto"/>
            </w:tcBorders>
            <w:vAlign w:val="center"/>
          </w:tcPr>
          <w:p w14:paraId="77781D5C" w14:textId="77777777" w:rsidR="0080250B" w:rsidRPr="000138E5" w:rsidRDefault="0080250B" w:rsidP="00AB162B">
            <w:pPr>
              <w:widowControl w:val="0"/>
              <w:spacing w:after="120" w:line="240" w:lineRule="auto"/>
              <w:jc w:val="both"/>
              <w:rPr>
                <w:rFonts w:cs="Arial"/>
                <w:bCs/>
              </w:rPr>
            </w:pPr>
          </w:p>
        </w:tc>
      </w:tr>
      <w:tr w:rsidR="000138E5" w:rsidRPr="000138E5" w14:paraId="5D37C544" w14:textId="77777777" w:rsidTr="00E3361B">
        <w:tc>
          <w:tcPr>
            <w:tcW w:w="738" w:type="dxa"/>
            <w:tcBorders>
              <w:top w:val="single" w:sz="4" w:space="0" w:color="auto"/>
              <w:left w:val="single" w:sz="4" w:space="0" w:color="auto"/>
              <w:bottom w:val="single" w:sz="4" w:space="0" w:color="auto"/>
              <w:right w:val="single" w:sz="4" w:space="0" w:color="auto"/>
            </w:tcBorders>
            <w:vAlign w:val="center"/>
          </w:tcPr>
          <w:p w14:paraId="08EF7296" w14:textId="77777777" w:rsidR="0080250B" w:rsidRPr="000138E5" w:rsidRDefault="0080250B" w:rsidP="000312FC">
            <w:pPr>
              <w:widowControl w:val="0"/>
              <w:numPr>
                <w:ilvl w:val="1"/>
                <w:numId w:val="21"/>
              </w:numPr>
              <w:spacing w:after="120" w:line="240" w:lineRule="auto"/>
              <w:ind w:left="0" w:firstLine="0"/>
              <w:jc w:val="center"/>
              <w:outlineLvl w:val="6"/>
              <w:rPr>
                <w:rFonts w:cs="Arial"/>
                <w:b/>
              </w:rPr>
            </w:pPr>
            <w:bookmarkStart w:id="695" w:name="_Ref185250870" w:colFirst="0" w:colLast="0"/>
          </w:p>
        </w:tc>
        <w:tc>
          <w:tcPr>
            <w:tcW w:w="4366" w:type="dxa"/>
            <w:tcBorders>
              <w:top w:val="single" w:sz="4" w:space="0" w:color="auto"/>
              <w:left w:val="single" w:sz="4" w:space="0" w:color="auto"/>
              <w:bottom w:val="single" w:sz="4" w:space="0" w:color="auto"/>
              <w:right w:val="single" w:sz="4" w:space="0" w:color="auto"/>
            </w:tcBorders>
            <w:vAlign w:val="center"/>
            <w:hideMark/>
          </w:tcPr>
          <w:p w14:paraId="650B98A4" w14:textId="77777777" w:rsidR="0080250B" w:rsidRPr="000138E5" w:rsidRDefault="0080250B" w:rsidP="00AB162B">
            <w:pPr>
              <w:widowControl w:val="0"/>
              <w:spacing w:after="120" w:line="240" w:lineRule="auto"/>
              <w:jc w:val="both"/>
              <w:rPr>
                <w:rFonts w:cs="Arial"/>
                <w:bCs/>
              </w:rPr>
            </w:pPr>
            <w:r w:rsidRPr="000138E5">
              <w:rPr>
                <w:rFonts w:cs="Arial"/>
                <w:bCs/>
              </w:rPr>
              <w:t>Đường ống kỹ thuật được bọc bằng vật liệu có tính cháy Ch</w:t>
            </w:r>
            <w:r w:rsidRPr="00755A23">
              <w:rPr>
                <w:rFonts w:cs="Arial"/>
                <w:bCs/>
              </w:rPr>
              <w:t>2</w:t>
            </w:r>
            <w:r w:rsidRPr="000138E5">
              <w:rPr>
                <w:rFonts w:cs="Arial"/>
                <w:bCs/>
              </w:rPr>
              <w:t>-Ch</w:t>
            </w:r>
            <w:r w:rsidRPr="00755A23">
              <w:rPr>
                <w:rFonts w:cs="Arial"/>
                <w:bCs/>
              </w:rPr>
              <w:t>4</w:t>
            </w:r>
            <w:r w:rsidRPr="000138E5">
              <w:rPr>
                <w:rFonts w:cs="Arial"/>
                <w:bCs/>
              </w:rPr>
              <w:t xml:space="preserve">, không phụ thuộc khối lượng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EBB59B" w14:textId="77777777" w:rsidR="0080250B" w:rsidRPr="000138E5" w:rsidRDefault="0080250B" w:rsidP="00AB162B">
            <w:pPr>
              <w:widowControl w:val="0"/>
              <w:spacing w:after="120" w:line="240" w:lineRule="auto"/>
              <w:jc w:val="both"/>
              <w:rPr>
                <w:rFonts w:cs="Arial"/>
                <w:bCs/>
              </w:rPr>
            </w:pPr>
            <w:r w:rsidRPr="000138E5">
              <w:rPr>
                <w:rFonts w:cs="Arial"/>
                <w:bCs/>
              </w:rPr>
              <w:t xml:space="preserve">Không phụ thuộc vào </w:t>
            </w:r>
            <w:r w:rsidR="00B515D2" w:rsidRPr="000138E5">
              <w:rPr>
                <w:rFonts w:cs="Arial"/>
                <w:bCs/>
              </w:rPr>
              <w:t>quy mô</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A2AF9C" w14:textId="77777777" w:rsidR="0080250B" w:rsidRPr="000138E5" w:rsidRDefault="0080250B" w:rsidP="00AB162B">
            <w:pPr>
              <w:widowControl w:val="0"/>
              <w:spacing w:after="120" w:line="240" w:lineRule="auto"/>
              <w:jc w:val="center"/>
              <w:rPr>
                <w:rFonts w:cs="Arial"/>
                <w:bCs/>
                <w:strike/>
              </w:rPr>
            </w:pPr>
            <w:r w:rsidRPr="000138E5">
              <w:rPr>
                <w:rFonts w:cs="Arial"/>
                <w:bCs/>
                <w:strike/>
              </w:rPr>
              <w:t>-</w:t>
            </w:r>
          </w:p>
        </w:tc>
      </w:tr>
      <w:tr w:rsidR="000138E5" w:rsidRPr="000138E5" w14:paraId="7B0AAB92" w14:textId="77777777" w:rsidTr="00E3361B">
        <w:tc>
          <w:tcPr>
            <w:tcW w:w="738" w:type="dxa"/>
            <w:tcBorders>
              <w:top w:val="single" w:sz="4" w:space="0" w:color="auto"/>
              <w:left w:val="single" w:sz="4" w:space="0" w:color="auto"/>
              <w:bottom w:val="single" w:sz="4" w:space="0" w:color="auto"/>
              <w:right w:val="single" w:sz="4" w:space="0" w:color="auto"/>
            </w:tcBorders>
            <w:vAlign w:val="center"/>
            <w:hideMark/>
          </w:tcPr>
          <w:p w14:paraId="3F97BA7D" w14:textId="77777777" w:rsidR="00B515D2" w:rsidRPr="000138E5" w:rsidRDefault="00B515D2" w:rsidP="000312FC">
            <w:pPr>
              <w:widowControl w:val="0"/>
              <w:numPr>
                <w:ilvl w:val="1"/>
                <w:numId w:val="21"/>
              </w:numPr>
              <w:spacing w:after="120" w:line="240" w:lineRule="auto"/>
              <w:ind w:left="0" w:firstLine="0"/>
              <w:jc w:val="center"/>
              <w:outlineLvl w:val="6"/>
              <w:rPr>
                <w:rFonts w:cs="Arial"/>
                <w:bCs/>
              </w:rPr>
            </w:pPr>
            <w:bookmarkStart w:id="696" w:name="_Ref185250888" w:colFirst="0" w:colLast="0"/>
            <w:bookmarkEnd w:id="695"/>
          </w:p>
        </w:tc>
        <w:tc>
          <w:tcPr>
            <w:tcW w:w="4366" w:type="dxa"/>
            <w:tcBorders>
              <w:top w:val="single" w:sz="4" w:space="0" w:color="auto"/>
              <w:left w:val="single" w:sz="4" w:space="0" w:color="auto"/>
              <w:bottom w:val="single" w:sz="4" w:space="0" w:color="auto"/>
              <w:right w:val="single" w:sz="4" w:space="0" w:color="auto"/>
            </w:tcBorders>
            <w:vAlign w:val="center"/>
            <w:hideMark/>
          </w:tcPr>
          <w:p w14:paraId="3ADA1FC2" w14:textId="352E8D53" w:rsidR="00B515D2" w:rsidRPr="000138E5" w:rsidRDefault="00B515D2" w:rsidP="00AB162B">
            <w:pPr>
              <w:widowControl w:val="0"/>
              <w:spacing w:after="120" w:line="240" w:lineRule="auto"/>
              <w:jc w:val="both"/>
              <w:rPr>
                <w:rFonts w:cs="Arial"/>
                <w:bCs/>
              </w:rPr>
            </w:pPr>
            <w:r w:rsidRPr="000138E5">
              <w:rPr>
                <w:rFonts w:cs="Arial"/>
                <w:bCs/>
              </w:rPr>
              <w:t>Máng cáp (bó cáp)</w:t>
            </w:r>
            <w:r w:rsidRPr="000138E5">
              <w:rPr>
                <w:rFonts w:cs="Arial"/>
                <w:bCs/>
                <w:vertAlign w:val="superscript"/>
              </w:rPr>
              <w:t xml:space="preserve"> </w:t>
            </w:r>
            <w:r w:rsidRPr="000138E5">
              <w:rPr>
                <w:rFonts w:cs="Arial"/>
                <w:bCs/>
              </w:rPr>
              <w:t>có điện áp từ 220</w:t>
            </w:r>
            <w:r w:rsidR="000C1ED4">
              <w:rPr>
                <w:rFonts w:cs="Arial"/>
                <w:bCs/>
              </w:rPr>
              <w:t xml:space="preserve"> </w:t>
            </w:r>
            <w:r w:rsidRPr="000138E5">
              <w:rPr>
                <w:rFonts w:cs="Arial"/>
                <w:bCs/>
              </w:rPr>
              <w:t>V trở lên và tổng thể tích chất cháy thuộc nhóm Ch</w:t>
            </w:r>
            <w:r w:rsidRPr="00755A23">
              <w:rPr>
                <w:rFonts w:cs="Arial"/>
                <w:bCs/>
              </w:rPr>
              <w:t>2</w:t>
            </w:r>
            <w:r w:rsidRPr="000138E5">
              <w:rPr>
                <w:rFonts w:cs="Arial"/>
                <w:bCs/>
              </w:rPr>
              <w:t xml:space="preserve"> đến Ch</w:t>
            </w:r>
            <w:r w:rsidRPr="00755A23">
              <w:rPr>
                <w:rFonts w:cs="Arial"/>
                <w:bCs/>
              </w:rPr>
              <w:t>4</w:t>
            </w:r>
            <w:r w:rsidRPr="000138E5">
              <w:rPr>
                <w:rFonts w:cs="Arial"/>
                <w:bCs/>
              </w:rPr>
              <w:t xml:space="preserve"> từ 0,0015 m</w:t>
            </w:r>
            <w:r w:rsidRPr="000138E5">
              <w:rPr>
                <w:rFonts w:cs="Arial"/>
                <w:bCs/>
                <w:vertAlign w:val="superscript"/>
              </w:rPr>
              <w:t>3</w:t>
            </w:r>
            <w:r w:rsidRPr="000138E5">
              <w:rPr>
                <w:rFonts w:cs="Arial"/>
                <w:bCs/>
              </w:rPr>
              <w:t xml:space="preserve"> chiều dài </w:t>
            </w:r>
            <w:r w:rsidR="007B0783" w:rsidRPr="000138E5">
              <w:rPr>
                <w:rFonts w:cs="Arial"/>
                <w:bCs/>
              </w:rPr>
              <w:t>trở lên</w:t>
            </w:r>
          </w:p>
        </w:tc>
        <w:tc>
          <w:tcPr>
            <w:tcW w:w="2126" w:type="dxa"/>
            <w:tcBorders>
              <w:top w:val="single" w:sz="4" w:space="0" w:color="auto"/>
              <w:left w:val="single" w:sz="4" w:space="0" w:color="auto"/>
              <w:bottom w:val="single" w:sz="4" w:space="0" w:color="auto"/>
              <w:right w:val="single" w:sz="4" w:space="0" w:color="auto"/>
            </w:tcBorders>
            <w:hideMark/>
          </w:tcPr>
          <w:p w14:paraId="5D0120DA" w14:textId="545AF4DD" w:rsidR="00B515D2" w:rsidRPr="000138E5" w:rsidRDefault="00B515D2" w:rsidP="00AB162B">
            <w:pPr>
              <w:widowControl w:val="0"/>
              <w:spacing w:after="120" w:line="240" w:lineRule="auto"/>
              <w:jc w:val="both"/>
              <w:rPr>
                <w:rFonts w:cs="Arial"/>
                <w:bCs/>
              </w:rPr>
            </w:pPr>
            <w:r w:rsidRPr="000138E5">
              <w:rPr>
                <w:rFonts w:cs="Arial"/>
                <w:bCs/>
              </w:rPr>
              <w:t>Không phụ thuộc vào quy mô</w:t>
            </w:r>
            <w:r w:rsidR="00BE0E4E" w:rsidRPr="000138E5">
              <w:rPr>
                <w:rFonts w:cs="Arial"/>
                <w:bCs/>
                <w:vertAlign w:val="superscript"/>
              </w:rPr>
              <w:fldChar w:fldCharType="begin"/>
            </w:r>
            <w:r w:rsidR="00BE0E4E" w:rsidRPr="000138E5">
              <w:rPr>
                <w:rFonts w:cs="Arial"/>
                <w:bCs/>
                <w:vertAlign w:val="superscript"/>
              </w:rPr>
              <w:instrText xml:space="preserve"> REF chuthich2A2 \h  \* MERGEFORMAT </w:instrText>
            </w:r>
            <w:r w:rsidR="00BE0E4E" w:rsidRPr="000138E5">
              <w:rPr>
                <w:rFonts w:cs="Arial"/>
                <w:bCs/>
                <w:vertAlign w:val="superscript"/>
              </w:rPr>
            </w:r>
            <w:r w:rsidR="00BE0E4E" w:rsidRPr="000138E5">
              <w:rPr>
                <w:rFonts w:cs="Arial"/>
                <w:bCs/>
                <w:vertAlign w:val="superscript"/>
              </w:rPr>
              <w:fldChar w:fldCharType="separate"/>
            </w:r>
            <w:r w:rsidR="000C1D83" w:rsidRPr="000C1D83">
              <w:rPr>
                <w:rFonts w:cs="Arial"/>
                <w:vertAlign w:val="superscript"/>
                <w:lang w:val="vi-VN"/>
              </w:rPr>
              <w:t>(2)</w:t>
            </w:r>
            <w:r w:rsidR="00BE0E4E" w:rsidRPr="000138E5">
              <w:rPr>
                <w:rFonts w:cs="Arial"/>
                <w:bCs/>
                <w:vertAlign w:val="superscript"/>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hideMark/>
          </w:tcPr>
          <w:p w14:paraId="0F564110" w14:textId="77777777" w:rsidR="00B515D2" w:rsidRPr="000138E5" w:rsidRDefault="00B515D2" w:rsidP="00AB162B">
            <w:pPr>
              <w:widowControl w:val="0"/>
              <w:spacing w:after="120" w:line="240" w:lineRule="auto"/>
              <w:jc w:val="center"/>
              <w:rPr>
                <w:rFonts w:cs="Arial"/>
                <w:bCs/>
              </w:rPr>
            </w:pPr>
            <w:r w:rsidRPr="000138E5">
              <w:rPr>
                <w:rFonts w:cs="Arial"/>
                <w:bCs/>
              </w:rPr>
              <w:t>-</w:t>
            </w:r>
          </w:p>
        </w:tc>
      </w:tr>
      <w:bookmarkEnd w:id="696"/>
      <w:tr w:rsidR="000138E5" w:rsidRPr="000138E5" w14:paraId="22B59563" w14:textId="77777777" w:rsidTr="00E3361B">
        <w:tc>
          <w:tcPr>
            <w:tcW w:w="738" w:type="dxa"/>
            <w:tcBorders>
              <w:top w:val="single" w:sz="4" w:space="0" w:color="auto"/>
              <w:left w:val="single" w:sz="4" w:space="0" w:color="auto"/>
              <w:bottom w:val="single" w:sz="4" w:space="0" w:color="auto"/>
              <w:right w:val="single" w:sz="4" w:space="0" w:color="auto"/>
            </w:tcBorders>
            <w:vAlign w:val="center"/>
          </w:tcPr>
          <w:p w14:paraId="567956B3" w14:textId="2864A851" w:rsidR="00B515D2" w:rsidRPr="000138E5" w:rsidRDefault="00DF56FD" w:rsidP="00DF56FD">
            <w:pPr>
              <w:widowControl w:val="0"/>
              <w:spacing w:after="120" w:line="240" w:lineRule="auto"/>
              <w:jc w:val="center"/>
              <w:outlineLvl w:val="6"/>
              <w:rPr>
                <w:rFonts w:cs="Arial"/>
                <w:bCs/>
              </w:rPr>
            </w:pPr>
            <w:r w:rsidRPr="000138E5">
              <w:rPr>
                <w:rFonts w:cs="Arial"/>
                <w:bCs/>
              </w:rPr>
              <w:t>8.</w:t>
            </w:r>
          </w:p>
        </w:tc>
        <w:tc>
          <w:tcPr>
            <w:tcW w:w="4366" w:type="dxa"/>
            <w:tcBorders>
              <w:top w:val="single" w:sz="4" w:space="0" w:color="auto"/>
              <w:left w:val="single" w:sz="4" w:space="0" w:color="auto"/>
              <w:bottom w:val="single" w:sz="4" w:space="0" w:color="auto"/>
              <w:right w:val="single" w:sz="4" w:space="0" w:color="auto"/>
            </w:tcBorders>
            <w:vAlign w:val="center"/>
            <w:hideMark/>
          </w:tcPr>
          <w:p w14:paraId="07FFEC25" w14:textId="3C223305" w:rsidR="00B515D2" w:rsidRPr="000138E5" w:rsidRDefault="00751D81" w:rsidP="00BE0E4E">
            <w:pPr>
              <w:widowControl w:val="0"/>
              <w:spacing w:after="120" w:line="240" w:lineRule="auto"/>
              <w:jc w:val="both"/>
              <w:rPr>
                <w:rFonts w:cs="Arial"/>
                <w:bCs/>
              </w:rPr>
            </w:pPr>
            <w:r w:rsidRPr="000138E5">
              <w:rPr>
                <w:rFonts w:cs="Arial"/>
                <w:bCs/>
              </w:rPr>
              <w:t>H</w:t>
            </w:r>
            <w:r w:rsidR="00B515D2" w:rsidRPr="000138E5">
              <w:rPr>
                <w:rFonts w:cs="Arial"/>
                <w:bCs/>
              </w:rPr>
              <w:t>ầm cáp</w:t>
            </w:r>
            <w:r w:rsidRPr="000138E5">
              <w:rPr>
                <w:rFonts w:cs="Arial"/>
                <w:bCs/>
              </w:rPr>
              <w:t xml:space="preserve"> (mương cáp)</w:t>
            </w:r>
            <w:r w:rsidR="00B515D2" w:rsidRPr="000138E5">
              <w:rPr>
                <w:rFonts w:cs="Arial"/>
                <w:bCs/>
              </w:rPr>
              <w:t xml:space="preserve"> của hầm giao thông đường bộ có chiều dài từ 500 m trở lên</w:t>
            </w:r>
          </w:p>
        </w:tc>
        <w:tc>
          <w:tcPr>
            <w:tcW w:w="2126" w:type="dxa"/>
            <w:tcBorders>
              <w:top w:val="single" w:sz="4" w:space="0" w:color="auto"/>
              <w:left w:val="single" w:sz="4" w:space="0" w:color="auto"/>
              <w:bottom w:val="single" w:sz="4" w:space="0" w:color="auto"/>
              <w:right w:val="single" w:sz="4" w:space="0" w:color="auto"/>
            </w:tcBorders>
            <w:hideMark/>
          </w:tcPr>
          <w:p w14:paraId="0012F620" w14:textId="7D575BB0" w:rsidR="00B515D2" w:rsidRPr="000138E5" w:rsidRDefault="00B515D2" w:rsidP="00AB162B">
            <w:pPr>
              <w:widowControl w:val="0"/>
              <w:spacing w:after="120" w:line="240" w:lineRule="auto"/>
              <w:jc w:val="both"/>
              <w:rPr>
                <w:rFonts w:cs="Arial"/>
                <w:bCs/>
              </w:rPr>
            </w:pPr>
            <w:r w:rsidRPr="000138E5">
              <w:rPr>
                <w:rFonts w:cs="Arial"/>
                <w:bCs/>
              </w:rPr>
              <w:t>Không phụ thuộc vào quy mô</w:t>
            </w:r>
            <w:r w:rsidR="00BE0E4E" w:rsidRPr="000138E5">
              <w:rPr>
                <w:rFonts w:cs="Arial"/>
                <w:bCs/>
                <w:vertAlign w:val="superscript"/>
              </w:rPr>
              <w:fldChar w:fldCharType="begin"/>
            </w:r>
            <w:r w:rsidR="00BE0E4E" w:rsidRPr="000138E5">
              <w:rPr>
                <w:rFonts w:cs="Arial"/>
                <w:bCs/>
                <w:vertAlign w:val="superscript"/>
              </w:rPr>
              <w:instrText xml:space="preserve"> REF chuthich2A2 \h  \* MERGEFORMAT </w:instrText>
            </w:r>
            <w:r w:rsidR="00BE0E4E" w:rsidRPr="000138E5">
              <w:rPr>
                <w:rFonts w:cs="Arial"/>
                <w:bCs/>
                <w:vertAlign w:val="superscript"/>
              </w:rPr>
            </w:r>
            <w:r w:rsidR="00BE0E4E" w:rsidRPr="000138E5">
              <w:rPr>
                <w:rFonts w:cs="Arial"/>
                <w:bCs/>
                <w:vertAlign w:val="superscript"/>
              </w:rPr>
              <w:fldChar w:fldCharType="separate"/>
            </w:r>
            <w:r w:rsidR="000C1D83" w:rsidRPr="000C1D83">
              <w:rPr>
                <w:rFonts w:cs="Arial"/>
                <w:vertAlign w:val="superscript"/>
                <w:lang w:val="vi-VN"/>
              </w:rPr>
              <w:t>(2)</w:t>
            </w:r>
            <w:r w:rsidR="00BE0E4E" w:rsidRPr="000138E5">
              <w:rPr>
                <w:rFonts w:cs="Arial"/>
                <w:bCs/>
                <w:vertAlign w:val="superscript"/>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hideMark/>
          </w:tcPr>
          <w:p w14:paraId="7278E351" w14:textId="77777777" w:rsidR="00B515D2" w:rsidRPr="000138E5" w:rsidRDefault="00B515D2" w:rsidP="00AB162B">
            <w:pPr>
              <w:widowControl w:val="0"/>
              <w:spacing w:after="120" w:line="240" w:lineRule="auto"/>
              <w:jc w:val="center"/>
              <w:rPr>
                <w:rFonts w:cs="Arial"/>
                <w:bCs/>
              </w:rPr>
            </w:pPr>
            <w:r w:rsidRPr="000138E5">
              <w:rPr>
                <w:rFonts w:cs="Arial"/>
                <w:bCs/>
              </w:rPr>
              <w:t>-</w:t>
            </w:r>
          </w:p>
        </w:tc>
      </w:tr>
    </w:tbl>
    <w:p w14:paraId="535FF68F" w14:textId="77777777" w:rsidR="00CC23F2" w:rsidRPr="000138E5" w:rsidRDefault="00CC23F2" w:rsidP="00CA52F6">
      <w:pPr>
        <w:jc w:val="center"/>
        <w:rPr>
          <w:rStyle w:val="Heading2Char"/>
          <w:rFonts w:ascii="Arial" w:eastAsia="Calibri" w:hAnsi="Arial" w:cs="Arial"/>
          <w:i w:val="0"/>
          <w:sz w:val="24"/>
          <w:szCs w:val="24"/>
        </w:rPr>
      </w:pPr>
    </w:p>
    <w:p w14:paraId="1323D108" w14:textId="77E62680" w:rsidR="00D82A61" w:rsidRDefault="00D82A61" w:rsidP="00CA52F6">
      <w:pPr>
        <w:jc w:val="center"/>
        <w:rPr>
          <w:rStyle w:val="Heading2Char"/>
          <w:rFonts w:ascii="Arial" w:eastAsia="Calibri" w:hAnsi="Arial" w:cs="Arial"/>
          <w:b w:val="0"/>
          <w:bCs w:val="0"/>
          <w:iCs w:val="0"/>
          <w:sz w:val="24"/>
          <w:szCs w:val="24"/>
        </w:rPr>
      </w:pPr>
      <w:r w:rsidRPr="000138E5">
        <w:rPr>
          <w:rStyle w:val="Heading2Char"/>
          <w:rFonts w:ascii="Arial" w:eastAsia="Calibri" w:hAnsi="Arial" w:cs="Arial"/>
          <w:i w:val="0"/>
          <w:sz w:val="24"/>
          <w:szCs w:val="24"/>
          <w:lang w:val="vi-VN"/>
        </w:rPr>
        <w:lastRenderedPageBreak/>
        <w:t>Bảng A.</w:t>
      </w:r>
      <w:r w:rsidR="00CA52F6" w:rsidRPr="000138E5">
        <w:rPr>
          <w:rStyle w:val="Heading2Char"/>
          <w:rFonts w:ascii="Arial" w:eastAsia="Calibri" w:hAnsi="Arial" w:cs="Arial"/>
          <w:i w:val="0"/>
          <w:sz w:val="24"/>
          <w:szCs w:val="24"/>
        </w:rPr>
        <w:t>2</w:t>
      </w:r>
      <w:r w:rsidRPr="000138E5">
        <w:rPr>
          <w:rStyle w:val="Heading2Char"/>
          <w:rFonts w:ascii="Arial" w:eastAsia="Calibri" w:hAnsi="Arial" w:cs="Arial"/>
          <w:i w:val="0"/>
          <w:sz w:val="24"/>
          <w:szCs w:val="24"/>
        </w:rPr>
        <w:t xml:space="preserve"> </w:t>
      </w:r>
      <w:r w:rsidRPr="000138E5">
        <w:rPr>
          <w:rStyle w:val="Heading2Char"/>
          <w:rFonts w:ascii="Arial" w:eastAsia="Calibri" w:hAnsi="Arial" w:cs="Arial"/>
          <w:b w:val="0"/>
          <w:bCs w:val="0"/>
          <w:iCs w:val="0"/>
          <w:sz w:val="24"/>
          <w:szCs w:val="24"/>
        </w:rPr>
        <w:t>(</w:t>
      </w:r>
      <w:r w:rsidR="00CA52F6" w:rsidRPr="000138E5">
        <w:rPr>
          <w:rStyle w:val="Heading2Char"/>
          <w:rFonts w:ascii="Arial" w:eastAsia="Calibri" w:hAnsi="Arial" w:cs="Arial"/>
          <w:b w:val="0"/>
          <w:bCs w:val="0"/>
          <w:iCs w:val="0"/>
          <w:sz w:val="24"/>
          <w:szCs w:val="24"/>
        </w:rPr>
        <w:t>kết thúc</w:t>
      </w:r>
      <w:r w:rsidRPr="000138E5">
        <w:rPr>
          <w:rStyle w:val="Heading2Char"/>
          <w:rFonts w:ascii="Arial" w:eastAsia="Calibri" w:hAnsi="Arial" w:cs="Arial"/>
          <w:b w:val="0"/>
          <w:bCs w:val="0"/>
          <w:iCs w:val="0"/>
          <w:sz w:val="24"/>
          <w:szCs w:val="24"/>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366"/>
        <w:gridCol w:w="2126"/>
        <w:gridCol w:w="2126"/>
      </w:tblGrid>
      <w:tr w:rsidR="00940827" w:rsidRPr="000138E5" w14:paraId="7B173A5D" w14:textId="77777777" w:rsidTr="00A8423A">
        <w:tc>
          <w:tcPr>
            <w:tcW w:w="738" w:type="dxa"/>
            <w:tcBorders>
              <w:top w:val="single" w:sz="4" w:space="0" w:color="auto"/>
              <w:left w:val="single" w:sz="4" w:space="0" w:color="auto"/>
              <w:bottom w:val="single" w:sz="4" w:space="0" w:color="auto"/>
              <w:right w:val="single" w:sz="4" w:space="0" w:color="auto"/>
            </w:tcBorders>
            <w:vAlign w:val="center"/>
            <w:hideMark/>
          </w:tcPr>
          <w:p w14:paraId="3CDC2625" w14:textId="77777777" w:rsidR="00940827" w:rsidRPr="000138E5" w:rsidRDefault="00940827" w:rsidP="00A8423A">
            <w:pPr>
              <w:widowControl w:val="0"/>
              <w:spacing w:after="120" w:line="240" w:lineRule="auto"/>
              <w:jc w:val="center"/>
              <w:rPr>
                <w:rFonts w:cs="Arial"/>
                <w:b/>
              </w:rPr>
            </w:pPr>
            <w:r w:rsidRPr="000138E5">
              <w:rPr>
                <w:rFonts w:cs="Arial"/>
                <w:b/>
              </w:rPr>
              <w:t>STT</w:t>
            </w:r>
          </w:p>
        </w:tc>
        <w:tc>
          <w:tcPr>
            <w:tcW w:w="4366" w:type="dxa"/>
            <w:tcBorders>
              <w:top w:val="single" w:sz="4" w:space="0" w:color="auto"/>
              <w:left w:val="single" w:sz="4" w:space="0" w:color="auto"/>
              <w:bottom w:val="single" w:sz="4" w:space="0" w:color="auto"/>
              <w:right w:val="single" w:sz="4" w:space="0" w:color="auto"/>
            </w:tcBorders>
            <w:vAlign w:val="center"/>
            <w:hideMark/>
          </w:tcPr>
          <w:p w14:paraId="64B02CC2" w14:textId="77777777" w:rsidR="00940827" w:rsidRPr="000138E5" w:rsidRDefault="00940827" w:rsidP="00A8423A">
            <w:pPr>
              <w:widowControl w:val="0"/>
              <w:spacing w:after="120" w:line="240" w:lineRule="auto"/>
              <w:jc w:val="center"/>
              <w:rPr>
                <w:rFonts w:cs="Arial"/>
                <w:b/>
              </w:rPr>
            </w:pPr>
            <w:r w:rsidRPr="000138E5">
              <w:rPr>
                <w:rFonts w:cs="Arial"/>
                <w:b/>
              </w:rPr>
              <w:t>Hạng mục/khu vực</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B20E14" w14:textId="77777777" w:rsidR="00940827" w:rsidRPr="000138E5" w:rsidRDefault="00940827" w:rsidP="00A8423A">
            <w:pPr>
              <w:widowControl w:val="0"/>
              <w:spacing w:after="120" w:line="240" w:lineRule="auto"/>
              <w:jc w:val="center"/>
              <w:rPr>
                <w:rFonts w:cs="Arial"/>
                <w:b/>
              </w:rPr>
            </w:pPr>
            <w:r w:rsidRPr="000138E5">
              <w:rPr>
                <w:rFonts w:cs="Arial"/>
                <w:b/>
              </w:rPr>
              <w:t>Hệ thống báo cháy tự động</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AD2FBEB" w14:textId="77777777" w:rsidR="00940827" w:rsidRPr="000138E5" w:rsidRDefault="00940827" w:rsidP="00A8423A">
            <w:pPr>
              <w:widowControl w:val="0"/>
              <w:spacing w:after="120" w:line="240" w:lineRule="auto"/>
              <w:jc w:val="center"/>
              <w:rPr>
                <w:rFonts w:cs="Arial"/>
                <w:b/>
              </w:rPr>
            </w:pPr>
            <w:r w:rsidRPr="000138E5">
              <w:rPr>
                <w:rFonts w:cs="Arial"/>
                <w:b/>
              </w:rPr>
              <w:t>Hệ thống chữa cháy tự động</w:t>
            </w:r>
          </w:p>
        </w:tc>
      </w:tr>
      <w:tr w:rsidR="000138E5" w:rsidRPr="000138E5" w14:paraId="4B935E71" w14:textId="77777777" w:rsidTr="001A58D9">
        <w:tc>
          <w:tcPr>
            <w:tcW w:w="9356" w:type="dxa"/>
            <w:gridSpan w:val="4"/>
            <w:tcBorders>
              <w:top w:val="single" w:sz="4" w:space="0" w:color="auto"/>
              <w:left w:val="single" w:sz="4" w:space="0" w:color="auto"/>
              <w:bottom w:val="single" w:sz="4" w:space="0" w:color="auto"/>
              <w:right w:val="single" w:sz="4" w:space="0" w:color="auto"/>
            </w:tcBorders>
            <w:vAlign w:val="center"/>
            <w:hideMark/>
          </w:tcPr>
          <w:p w14:paraId="2B30BAED" w14:textId="424D1779" w:rsidR="0080250B" w:rsidRPr="000138E5" w:rsidRDefault="00BE66C5" w:rsidP="00AB162B">
            <w:pPr>
              <w:widowControl w:val="0"/>
              <w:spacing w:after="120" w:line="240" w:lineRule="auto"/>
              <w:jc w:val="both"/>
              <w:rPr>
                <w:rFonts w:cs="Arial"/>
                <w:sz w:val="20"/>
                <w:szCs w:val="20"/>
                <w:lang w:val="vi-VN"/>
              </w:rPr>
            </w:pPr>
            <w:bookmarkStart w:id="697" w:name="chuthich1A2"/>
            <w:r w:rsidRPr="000138E5">
              <w:rPr>
                <w:rFonts w:cs="Arial"/>
                <w:sz w:val="20"/>
                <w:szCs w:val="20"/>
                <w:lang w:val="vi-VN"/>
              </w:rPr>
              <w:t>(</w:t>
            </w:r>
            <w:r w:rsidR="0080250B" w:rsidRPr="000138E5">
              <w:rPr>
                <w:rFonts w:cs="Arial"/>
                <w:sz w:val="20"/>
                <w:szCs w:val="20"/>
                <w:lang w:val="vi-VN"/>
              </w:rPr>
              <w:t>1)</w:t>
            </w:r>
            <w:bookmarkEnd w:id="697"/>
            <w:r w:rsidR="0080250B" w:rsidRPr="000138E5">
              <w:rPr>
                <w:rFonts w:cs="Arial"/>
                <w:sz w:val="20"/>
                <w:szCs w:val="20"/>
                <w:lang w:val="vi-VN"/>
              </w:rPr>
              <w:t xml:space="preserve"> Hạng mục cáp trong </w:t>
            </w:r>
            <w:r w:rsidR="00EB3792" w:rsidRPr="000138E5">
              <w:rPr>
                <w:rFonts w:cs="Arial"/>
                <w:sz w:val="20"/>
                <w:szCs w:val="20"/>
              </w:rPr>
              <w:t>Q</w:t>
            </w:r>
            <w:r w:rsidR="0080250B" w:rsidRPr="000138E5">
              <w:rPr>
                <w:rFonts w:cs="Arial"/>
                <w:sz w:val="20"/>
                <w:szCs w:val="20"/>
                <w:lang w:val="vi-VN"/>
              </w:rPr>
              <w:t>uy chuẩn này bao gồ</w:t>
            </w:r>
            <w:r w:rsidR="007036BB" w:rsidRPr="000138E5">
              <w:rPr>
                <w:rFonts w:cs="Arial"/>
                <w:sz w:val="20"/>
                <w:szCs w:val="20"/>
                <w:lang w:val="vi-VN"/>
              </w:rPr>
              <w:t>m</w:t>
            </w:r>
            <w:r w:rsidR="007036BB" w:rsidRPr="000138E5">
              <w:rPr>
                <w:rFonts w:cs="Arial"/>
                <w:sz w:val="20"/>
                <w:szCs w:val="20"/>
              </w:rPr>
              <w:t xml:space="preserve"> tuy nen</w:t>
            </w:r>
            <w:r w:rsidR="0080250B" w:rsidRPr="000138E5">
              <w:rPr>
                <w:rFonts w:cs="Arial"/>
                <w:sz w:val="20"/>
                <w:szCs w:val="20"/>
                <w:lang w:val="vi-VN"/>
              </w:rPr>
              <w:t>, giếng, sàn nâng</w:t>
            </w:r>
            <w:r w:rsidR="007036BB" w:rsidRPr="000138E5">
              <w:rPr>
                <w:rFonts w:cs="Arial"/>
                <w:sz w:val="20"/>
                <w:szCs w:val="20"/>
              </w:rPr>
              <w:t xml:space="preserve"> (sàn kép)</w:t>
            </w:r>
            <w:r w:rsidR="007036BB" w:rsidRPr="000138E5">
              <w:rPr>
                <w:rFonts w:cs="Arial"/>
                <w:sz w:val="20"/>
                <w:szCs w:val="20"/>
                <w:lang w:val="vi-VN"/>
              </w:rPr>
              <w:t>, tầng cáp, hành lang cáp</w:t>
            </w:r>
            <w:r w:rsidR="009C6341" w:rsidRPr="000138E5">
              <w:rPr>
                <w:rFonts w:cs="Arial"/>
                <w:sz w:val="20"/>
                <w:szCs w:val="20"/>
              </w:rPr>
              <w:t xml:space="preserve"> </w:t>
            </w:r>
            <w:r w:rsidR="0080250B" w:rsidRPr="000138E5">
              <w:rPr>
                <w:rFonts w:cs="Arial"/>
                <w:sz w:val="20"/>
                <w:szCs w:val="20"/>
                <w:lang w:val="vi-VN"/>
              </w:rPr>
              <w:t>dùng để đặt cáp (bao gồm cả kết hợp với các phương tiện liên lạc khác).</w:t>
            </w:r>
          </w:p>
          <w:p w14:paraId="077FE646" w14:textId="77777777" w:rsidR="00BE66C5" w:rsidRPr="000138E5" w:rsidRDefault="00BE66C5" w:rsidP="00AB162B">
            <w:pPr>
              <w:widowControl w:val="0"/>
              <w:spacing w:after="120" w:line="240" w:lineRule="auto"/>
              <w:jc w:val="both"/>
              <w:rPr>
                <w:rFonts w:cs="Arial"/>
                <w:sz w:val="20"/>
                <w:szCs w:val="20"/>
                <w:lang w:val="vi-VN"/>
              </w:rPr>
            </w:pPr>
            <w:bookmarkStart w:id="698" w:name="chuthich2A2"/>
            <w:bookmarkStart w:id="699" w:name="_Hlk123243207"/>
            <w:r w:rsidRPr="000138E5">
              <w:rPr>
                <w:rFonts w:cs="Arial"/>
                <w:sz w:val="20"/>
                <w:szCs w:val="20"/>
                <w:lang w:val="vi-VN"/>
              </w:rPr>
              <w:t>(</w:t>
            </w:r>
            <w:r w:rsidR="0080250B" w:rsidRPr="000138E5">
              <w:rPr>
                <w:rFonts w:cs="Arial"/>
                <w:sz w:val="20"/>
                <w:szCs w:val="20"/>
                <w:lang w:val="vi-VN"/>
              </w:rPr>
              <w:t>2)</w:t>
            </w:r>
            <w:bookmarkEnd w:id="698"/>
            <w:r w:rsidR="0080250B" w:rsidRPr="000138E5">
              <w:rPr>
                <w:rFonts w:cs="Arial"/>
                <w:sz w:val="20"/>
                <w:szCs w:val="20"/>
                <w:lang w:val="vi-VN"/>
              </w:rPr>
              <w:t xml:space="preserve"> </w:t>
            </w:r>
            <w:r w:rsidRPr="000138E5">
              <w:rPr>
                <w:rFonts w:cs="Arial"/>
                <w:sz w:val="20"/>
                <w:szCs w:val="20"/>
                <w:lang w:val="vi-VN"/>
              </w:rPr>
              <w:t>Cho phép không trang bị hệ thống báo cháy tự động, hệ thống chữa cháy tự động trong các trường hợp sau:</w:t>
            </w:r>
          </w:p>
          <w:p w14:paraId="50B1CC8B" w14:textId="77777777" w:rsidR="00BE66C5" w:rsidRPr="000138E5" w:rsidRDefault="00BE66C5" w:rsidP="00AB162B">
            <w:pPr>
              <w:widowControl w:val="0"/>
              <w:spacing w:after="120" w:line="240" w:lineRule="auto"/>
              <w:jc w:val="both"/>
              <w:rPr>
                <w:rFonts w:cs="Arial"/>
                <w:sz w:val="20"/>
                <w:szCs w:val="20"/>
                <w:lang w:val="vi-VN"/>
              </w:rPr>
            </w:pPr>
            <w:r w:rsidRPr="000138E5">
              <w:rPr>
                <w:rFonts w:cs="Arial"/>
                <w:sz w:val="20"/>
                <w:szCs w:val="20"/>
                <w:lang w:val="vi-VN"/>
              </w:rPr>
              <w:t>- Cáp được luồn trong ống hoặc được bọc bằng vật liệu không cháy hoặc có tính cháy Ch</w:t>
            </w:r>
            <w:r w:rsidRPr="00FF672B">
              <w:rPr>
                <w:rFonts w:cs="Arial"/>
                <w:sz w:val="20"/>
                <w:szCs w:val="20"/>
                <w:vertAlign w:val="subscript"/>
                <w:lang w:val="vi-VN"/>
              </w:rPr>
              <w:t>1</w:t>
            </w:r>
            <w:r w:rsidRPr="000138E5">
              <w:rPr>
                <w:rFonts w:cs="Arial"/>
                <w:sz w:val="20"/>
                <w:szCs w:val="20"/>
                <w:lang w:val="vi-VN"/>
              </w:rPr>
              <w:t>;</w:t>
            </w:r>
          </w:p>
          <w:p w14:paraId="5000C46A" w14:textId="77777777" w:rsidR="00BE66C5" w:rsidRPr="000138E5" w:rsidRDefault="00BE66C5" w:rsidP="00AB162B">
            <w:pPr>
              <w:widowControl w:val="0"/>
              <w:spacing w:after="120" w:line="240" w:lineRule="auto"/>
              <w:jc w:val="both"/>
              <w:rPr>
                <w:rFonts w:cs="Arial"/>
                <w:sz w:val="20"/>
                <w:szCs w:val="20"/>
                <w:lang w:val="vi-VN"/>
              </w:rPr>
            </w:pPr>
            <w:r w:rsidRPr="000138E5">
              <w:rPr>
                <w:rFonts w:cs="Arial"/>
                <w:sz w:val="20"/>
                <w:szCs w:val="20"/>
                <w:lang w:val="vi-VN"/>
              </w:rPr>
              <w:t>- Là cáp, dây dẫn điện của hệ thống chiếu sáng, hệ thống thông tin.</w:t>
            </w:r>
          </w:p>
          <w:p w14:paraId="487C0121" w14:textId="6E77ADCB" w:rsidR="00BE66C5" w:rsidRPr="000138E5" w:rsidRDefault="00BE66C5" w:rsidP="00AB162B">
            <w:pPr>
              <w:widowControl w:val="0"/>
              <w:spacing w:after="120" w:line="240" w:lineRule="auto"/>
              <w:jc w:val="both"/>
              <w:rPr>
                <w:rFonts w:cs="Arial"/>
                <w:sz w:val="20"/>
                <w:szCs w:val="20"/>
                <w:lang w:val="vi-VN"/>
              </w:rPr>
            </w:pPr>
            <w:bookmarkStart w:id="700" w:name="chuthich3A2"/>
            <w:r w:rsidRPr="000138E5">
              <w:rPr>
                <w:rFonts w:cs="Arial"/>
                <w:sz w:val="20"/>
                <w:szCs w:val="20"/>
                <w:lang w:val="vi-VN"/>
              </w:rPr>
              <w:t>(</w:t>
            </w:r>
            <w:r w:rsidR="0080250B" w:rsidRPr="000138E5">
              <w:rPr>
                <w:rFonts w:cs="Arial"/>
                <w:sz w:val="20"/>
                <w:szCs w:val="20"/>
                <w:lang w:val="vi-VN"/>
              </w:rPr>
              <w:t>3)</w:t>
            </w:r>
            <w:bookmarkEnd w:id="700"/>
            <w:r w:rsidR="0080250B" w:rsidRPr="000138E5">
              <w:rPr>
                <w:rFonts w:cs="Arial"/>
                <w:sz w:val="20"/>
                <w:szCs w:val="20"/>
                <w:lang w:val="vi-VN"/>
              </w:rPr>
              <w:t xml:space="preserve"> </w:t>
            </w:r>
            <w:bookmarkEnd w:id="699"/>
            <w:r w:rsidRPr="000138E5">
              <w:rPr>
                <w:rFonts w:cs="Arial"/>
                <w:sz w:val="20"/>
                <w:szCs w:val="20"/>
                <w:lang w:val="vi-VN"/>
              </w:rPr>
              <w:t xml:space="preserve">Các khu vực áp dụng yêu cầu tại mục </w:t>
            </w:r>
            <w:r w:rsidRPr="000138E5">
              <w:rPr>
                <w:rFonts w:cs="Arial"/>
                <w:sz w:val="20"/>
                <w:szCs w:val="20"/>
              </w:rPr>
              <w:fldChar w:fldCharType="begin" w:fldLock="1"/>
            </w:r>
            <w:r w:rsidRPr="000138E5">
              <w:rPr>
                <w:rFonts w:cs="Arial"/>
                <w:sz w:val="20"/>
                <w:szCs w:val="20"/>
                <w:lang w:val="vi-VN"/>
              </w:rPr>
              <w:instrText xml:space="preserve"> REF _Ref185250870 \r \h  \* MERGEFORMAT </w:instrText>
            </w:r>
            <w:r w:rsidRPr="000138E5">
              <w:rPr>
                <w:rFonts w:cs="Arial"/>
                <w:sz w:val="20"/>
                <w:szCs w:val="20"/>
              </w:rPr>
            </w:r>
            <w:r w:rsidRPr="000138E5">
              <w:rPr>
                <w:rFonts w:cs="Arial"/>
                <w:sz w:val="20"/>
                <w:szCs w:val="20"/>
              </w:rPr>
              <w:fldChar w:fldCharType="separate"/>
            </w:r>
            <w:r w:rsidRPr="000138E5">
              <w:rPr>
                <w:rFonts w:cs="Arial"/>
                <w:sz w:val="20"/>
                <w:szCs w:val="20"/>
                <w:lang w:val="vi-VN"/>
              </w:rPr>
              <w:t>7.1</w:t>
            </w:r>
            <w:r w:rsidRPr="000138E5">
              <w:rPr>
                <w:rFonts w:cs="Arial"/>
                <w:sz w:val="20"/>
                <w:szCs w:val="20"/>
              </w:rPr>
              <w:fldChar w:fldCharType="end"/>
            </w:r>
            <w:r w:rsidRPr="000138E5">
              <w:rPr>
                <w:rFonts w:cs="Arial"/>
                <w:sz w:val="20"/>
                <w:szCs w:val="20"/>
                <w:lang w:val="vi-VN"/>
              </w:rPr>
              <w:t xml:space="preserve">, </w:t>
            </w:r>
            <w:r w:rsidRPr="000138E5">
              <w:rPr>
                <w:rFonts w:cs="Arial"/>
                <w:sz w:val="20"/>
                <w:szCs w:val="20"/>
              </w:rPr>
              <w:fldChar w:fldCharType="begin" w:fldLock="1"/>
            </w:r>
            <w:r w:rsidRPr="000138E5">
              <w:rPr>
                <w:rFonts w:cs="Arial"/>
                <w:sz w:val="20"/>
                <w:szCs w:val="20"/>
                <w:lang w:val="vi-VN"/>
              </w:rPr>
              <w:instrText xml:space="preserve"> REF _Ref185250882 \r \h  \* MERGEFORMAT </w:instrText>
            </w:r>
            <w:r w:rsidRPr="000138E5">
              <w:rPr>
                <w:rFonts w:cs="Arial"/>
                <w:sz w:val="20"/>
                <w:szCs w:val="20"/>
              </w:rPr>
            </w:r>
            <w:r w:rsidRPr="000138E5">
              <w:rPr>
                <w:rFonts w:cs="Arial"/>
                <w:sz w:val="20"/>
                <w:szCs w:val="20"/>
              </w:rPr>
              <w:fldChar w:fldCharType="separate"/>
            </w:r>
            <w:r w:rsidRPr="000138E5">
              <w:rPr>
                <w:rFonts w:cs="Arial"/>
                <w:sz w:val="20"/>
                <w:szCs w:val="20"/>
                <w:lang w:val="vi-VN"/>
              </w:rPr>
              <w:t>7.2</w:t>
            </w:r>
            <w:r w:rsidRPr="000138E5">
              <w:rPr>
                <w:rFonts w:cs="Arial"/>
                <w:sz w:val="20"/>
                <w:szCs w:val="20"/>
              </w:rPr>
              <w:fldChar w:fldCharType="end"/>
            </w:r>
            <w:r w:rsidRPr="000138E5">
              <w:rPr>
                <w:rFonts w:cs="Arial"/>
                <w:sz w:val="20"/>
                <w:szCs w:val="20"/>
                <w:lang w:val="vi-VN"/>
              </w:rPr>
              <w:t xml:space="preserve"> củ</w:t>
            </w:r>
            <w:r w:rsidR="002031F1" w:rsidRPr="000138E5">
              <w:rPr>
                <w:rFonts w:cs="Arial"/>
                <w:sz w:val="20"/>
                <w:szCs w:val="20"/>
                <w:lang w:val="vi-VN"/>
              </w:rPr>
              <w:t>a B</w:t>
            </w:r>
            <w:r w:rsidRPr="000138E5">
              <w:rPr>
                <w:rFonts w:cs="Arial"/>
                <w:sz w:val="20"/>
                <w:szCs w:val="20"/>
                <w:lang w:val="vi-VN"/>
              </w:rPr>
              <w:t>ảng này, gồm:</w:t>
            </w:r>
          </w:p>
          <w:p w14:paraId="58443B09" w14:textId="77777777" w:rsidR="00BE66C5" w:rsidRPr="000138E5" w:rsidRDefault="00BE66C5" w:rsidP="00AB162B">
            <w:pPr>
              <w:widowControl w:val="0"/>
              <w:spacing w:after="120" w:line="240" w:lineRule="auto"/>
              <w:jc w:val="both"/>
              <w:rPr>
                <w:rFonts w:cs="Arial"/>
                <w:sz w:val="20"/>
                <w:szCs w:val="20"/>
                <w:lang w:val="vi-VN"/>
              </w:rPr>
            </w:pPr>
            <w:r w:rsidRPr="000138E5">
              <w:rPr>
                <w:rFonts w:cs="Arial"/>
                <w:sz w:val="20"/>
                <w:szCs w:val="20"/>
                <w:lang w:val="vi-VN"/>
              </w:rPr>
              <w:t>- Hành lang thoát nạn, hội trường, tiền sảnh;</w:t>
            </w:r>
          </w:p>
          <w:p w14:paraId="4C999F43" w14:textId="77777777" w:rsidR="00BE66C5" w:rsidRPr="000138E5" w:rsidRDefault="00BE66C5" w:rsidP="00AB162B">
            <w:pPr>
              <w:widowControl w:val="0"/>
              <w:spacing w:after="120" w:line="240" w:lineRule="auto"/>
              <w:jc w:val="both"/>
              <w:rPr>
                <w:rFonts w:cs="Arial"/>
                <w:sz w:val="20"/>
                <w:szCs w:val="20"/>
                <w:lang w:val="vi-VN"/>
              </w:rPr>
            </w:pPr>
            <w:r w:rsidRPr="000138E5">
              <w:rPr>
                <w:rFonts w:cs="Arial"/>
                <w:sz w:val="20"/>
                <w:szCs w:val="20"/>
                <w:lang w:val="vi-VN"/>
              </w:rPr>
              <w:t>- Gian phòng có từ 50 người trở lên;</w:t>
            </w:r>
          </w:p>
          <w:p w14:paraId="3C7FA2C2" w14:textId="77777777" w:rsidR="00BE66C5" w:rsidRPr="000138E5" w:rsidRDefault="00BE66C5" w:rsidP="00AB162B">
            <w:pPr>
              <w:widowControl w:val="0"/>
              <w:spacing w:after="120" w:line="240" w:lineRule="auto"/>
              <w:jc w:val="both"/>
              <w:rPr>
                <w:rFonts w:cs="Arial"/>
                <w:sz w:val="20"/>
                <w:szCs w:val="20"/>
                <w:lang w:val="vi-VN"/>
              </w:rPr>
            </w:pPr>
            <w:r w:rsidRPr="000138E5">
              <w:rPr>
                <w:rFonts w:cs="Arial"/>
                <w:sz w:val="20"/>
                <w:szCs w:val="20"/>
                <w:lang w:val="vi-VN"/>
              </w:rPr>
              <w:t xml:space="preserve">- Gian phòng cấp nguy hiểm cháy theo công năng nhóm F1.1 và F4.1 và kinh doanh dịch vụ </w:t>
            </w:r>
            <w:r w:rsidRPr="000138E5">
              <w:rPr>
                <w:rFonts w:cs="Arial"/>
                <w:sz w:val="20"/>
                <w:szCs w:val="20"/>
                <w:lang w:val="fr-FR"/>
              </w:rPr>
              <w:t>karaoke, vũ trường</w:t>
            </w:r>
            <w:r w:rsidRPr="000138E5">
              <w:rPr>
                <w:rFonts w:cs="Arial"/>
                <w:sz w:val="20"/>
                <w:szCs w:val="20"/>
                <w:lang w:val="vi-VN"/>
              </w:rPr>
              <w:t>.</w:t>
            </w:r>
          </w:p>
          <w:p w14:paraId="0793C904" w14:textId="7038AE84" w:rsidR="0080250B" w:rsidRPr="000138E5" w:rsidRDefault="00BE66C5" w:rsidP="00AB162B">
            <w:pPr>
              <w:widowControl w:val="0"/>
              <w:spacing w:after="120" w:line="240" w:lineRule="auto"/>
              <w:jc w:val="both"/>
              <w:rPr>
                <w:rFonts w:cs="Arial"/>
                <w:sz w:val="20"/>
                <w:szCs w:val="20"/>
                <w:lang w:val="vi-VN"/>
              </w:rPr>
            </w:pPr>
            <w:r w:rsidRPr="000138E5">
              <w:rPr>
                <w:rFonts w:cs="Arial"/>
                <w:sz w:val="20"/>
                <w:szCs w:val="20"/>
                <w:lang w:val="vi-VN"/>
              </w:rPr>
              <w:t xml:space="preserve">Cho phép chỉ bố trí đầu báo cháy tại các vị trí các </w:t>
            </w:r>
            <w:r w:rsidRPr="000138E5">
              <w:rPr>
                <w:rFonts w:cs="Arial"/>
                <w:bCs/>
                <w:sz w:val="20"/>
                <w:szCs w:val="20"/>
                <w:lang w:val="vi-VN"/>
              </w:rPr>
              <w:t>đường ống kỹ thuật và/hoặc đường máng cáp tại không gian phía trên trần treo</w:t>
            </w:r>
            <w:r w:rsidR="007036BB" w:rsidRPr="000138E5">
              <w:rPr>
                <w:rFonts w:cs="Arial"/>
                <w:bCs/>
                <w:sz w:val="20"/>
                <w:szCs w:val="20"/>
              </w:rPr>
              <w:t xml:space="preserve"> và dưới sàn nâng</w:t>
            </w:r>
            <w:r w:rsidRPr="000138E5">
              <w:rPr>
                <w:rFonts w:cs="Arial"/>
                <w:bCs/>
                <w:sz w:val="20"/>
                <w:szCs w:val="20"/>
                <w:lang w:val="vi-VN"/>
              </w:rPr>
              <w:t>.</w:t>
            </w:r>
          </w:p>
        </w:tc>
      </w:tr>
    </w:tbl>
    <w:p w14:paraId="6F9AF388" w14:textId="77777777" w:rsidR="00FE5579" w:rsidRPr="000138E5" w:rsidRDefault="00FE5579" w:rsidP="00AB162B">
      <w:pPr>
        <w:widowControl w:val="0"/>
        <w:spacing w:after="120" w:line="240" w:lineRule="auto"/>
        <w:jc w:val="center"/>
        <w:rPr>
          <w:rFonts w:eastAsia="Times New Roman" w:cs="Arial"/>
          <w:b/>
          <w:lang w:val="vi-VN"/>
        </w:rPr>
        <w:sectPr w:rsidR="00FE5579" w:rsidRPr="000138E5" w:rsidSect="00377205">
          <w:headerReference w:type="even" r:id="rId10"/>
          <w:headerReference w:type="default" r:id="rId11"/>
          <w:footerReference w:type="even" r:id="rId12"/>
          <w:footerReference w:type="default" r:id="rId13"/>
          <w:pgSz w:w="11910" w:h="16840" w:code="9"/>
          <w:pgMar w:top="1134" w:right="1134" w:bottom="1134" w:left="1701" w:header="567" w:footer="283" w:gutter="0"/>
          <w:cols w:space="720"/>
          <w:titlePg/>
          <w:docGrid w:linePitch="326"/>
        </w:sectPr>
      </w:pPr>
    </w:p>
    <w:p w14:paraId="267DAA7C" w14:textId="77777777" w:rsidR="00FE5579" w:rsidRPr="000138E5" w:rsidRDefault="00BE66C5" w:rsidP="00866740">
      <w:pPr>
        <w:pStyle w:val="headphuluc"/>
        <w:numPr>
          <w:ilvl w:val="0"/>
          <w:numId w:val="0"/>
        </w:numPr>
        <w:spacing w:after="120" w:line="240" w:lineRule="auto"/>
        <w:jc w:val="center"/>
        <w:outlineLvl w:val="1"/>
        <w:rPr>
          <w:rFonts w:cs="Arial"/>
          <w:b/>
          <w:bCs/>
          <w:lang w:val="vi-VN"/>
        </w:rPr>
      </w:pPr>
      <w:bookmarkStart w:id="701" w:name="PhulucA3"/>
      <w:bookmarkStart w:id="702" w:name="_Hlk181089618"/>
      <w:r w:rsidRPr="000138E5">
        <w:rPr>
          <w:rFonts w:cs="Arial"/>
          <w:b/>
          <w:bCs/>
          <w:lang w:val="vi-VN"/>
        </w:rPr>
        <w:lastRenderedPageBreak/>
        <w:t>Bảng A.3</w:t>
      </w:r>
      <w:bookmarkEnd w:id="701"/>
      <w:r w:rsidRPr="000138E5">
        <w:rPr>
          <w:rFonts w:cs="Arial"/>
          <w:b/>
          <w:bCs/>
          <w:lang w:val="vi-VN"/>
        </w:rPr>
        <w:t xml:space="preserve"> </w:t>
      </w:r>
      <w:r w:rsidR="00FE5579" w:rsidRPr="000138E5">
        <w:rPr>
          <w:rFonts w:cs="Arial"/>
          <w:b/>
          <w:bCs/>
          <w:lang w:val="vi-VN"/>
        </w:rPr>
        <w:t>- Đối với gian phòng</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56"/>
        <w:gridCol w:w="2239"/>
        <w:gridCol w:w="2410"/>
      </w:tblGrid>
      <w:tr w:rsidR="000138E5" w:rsidRPr="000138E5" w14:paraId="0F8B05F6"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bookmarkEnd w:id="702"/>
          <w:p w14:paraId="3E02171C" w14:textId="77777777" w:rsidR="0080250B" w:rsidRPr="000138E5" w:rsidRDefault="0080250B" w:rsidP="00CA52F6">
            <w:pPr>
              <w:widowControl w:val="0"/>
              <w:spacing w:before="40" w:after="40" w:line="240" w:lineRule="auto"/>
              <w:jc w:val="center"/>
              <w:rPr>
                <w:rFonts w:cs="Arial"/>
                <w:b/>
                <w:lang w:val="vi-VN"/>
              </w:rPr>
            </w:pPr>
            <w:r w:rsidRPr="000138E5">
              <w:rPr>
                <w:rFonts w:cs="Arial"/>
                <w:b/>
                <w:lang w:val="vi-VN"/>
              </w:rPr>
              <w:t>STT</w:t>
            </w:r>
          </w:p>
        </w:tc>
        <w:tc>
          <w:tcPr>
            <w:tcW w:w="3856" w:type="dxa"/>
            <w:tcBorders>
              <w:top w:val="single" w:sz="4" w:space="0" w:color="auto"/>
              <w:left w:val="single" w:sz="4" w:space="0" w:color="auto"/>
              <w:bottom w:val="single" w:sz="4" w:space="0" w:color="auto"/>
              <w:right w:val="single" w:sz="4" w:space="0" w:color="auto"/>
            </w:tcBorders>
            <w:vAlign w:val="center"/>
            <w:hideMark/>
          </w:tcPr>
          <w:p w14:paraId="713D729F" w14:textId="77777777" w:rsidR="0080250B" w:rsidRPr="000138E5" w:rsidRDefault="0080250B" w:rsidP="00CA52F6">
            <w:pPr>
              <w:widowControl w:val="0"/>
              <w:spacing w:before="40" w:after="40" w:line="240" w:lineRule="auto"/>
              <w:jc w:val="center"/>
              <w:rPr>
                <w:rFonts w:cs="Arial"/>
                <w:b/>
                <w:lang w:val="vi-VN"/>
              </w:rPr>
            </w:pPr>
            <w:r w:rsidRPr="000138E5">
              <w:rPr>
                <w:rFonts w:cs="Arial"/>
                <w:b/>
                <w:lang w:val="vi-VN"/>
              </w:rPr>
              <w:t>Đối tượng bảo vệ</w:t>
            </w:r>
          </w:p>
        </w:tc>
        <w:tc>
          <w:tcPr>
            <w:tcW w:w="2239" w:type="dxa"/>
            <w:tcBorders>
              <w:top w:val="single" w:sz="4" w:space="0" w:color="auto"/>
              <w:left w:val="single" w:sz="4" w:space="0" w:color="auto"/>
              <w:bottom w:val="single" w:sz="4" w:space="0" w:color="auto"/>
              <w:right w:val="single" w:sz="4" w:space="0" w:color="auto"/>
            </w:tcBorders>
            <w:vAlign w:val="center"/>
            <w:hideMark/>
          </w:tcPr>
          <w:p w14:paraId="5D633BB7" w14:textId="77777777" w:rsidR="0080250B" w:rsidRPr="000138E5" w:rsidRDefault="0080250B" w:rsidP="00CA52F6">
            <w:pPr>
              <w:widowControl w:val="0"/>
              <w:spacing w:before="40" w:after="40" w:line="240" w:lineRule="auto"/>
              <w:jc w:val="center"/>
              <w:rPr>
                <w:rFonts w:cs="Arial"/>
                <w:b/>
                <w:lang w:val="vi-VN"/>
              </w:rPr>
            </w:pPr>
            <w:r w:rsidRPr="000138E5">
              <w:rPr>
                <w:rFonts w:cs="Arial"/>
                <w:b/>
                <w:lang w:val="vi-VN"/>
              </w:rPr>
              <w:t>Hệ thống báo cháy tự động</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F6C25B" w14:textId="77777777" w:rsidR="0080250B" w:rsidRPr="000138E5" w:rsidRDefault="0080250B" w:rsidP="00CA52F6">
            <w:pPr>
              <w:widowControl w:val="0"/>
              <w:spacing w:before="40" w:after="40" w:line="240" w:lineRule="auto"/>
              <w:jc w:val="center"/>
              <w:rPr>
                <w:rFonts w:cs="Arial"/>
                <w:b/>
                <w:lang w:val="vi-VN"/>
              </w:rPr>
            </w:pPr>
            <w:r w:rsidRPr="000138E5">
              <w:rPr>
                <w:rFonts w:cs="Arial"/>
                <w:b/>
                <w:lang w:val="vi-VN"/>
              </w:rPr>
              <w:t>Hệ thống chữa cháy tự động</w:t>
            </w:r>
          </w:p>
        </w:tc>
      </w:tr>
      <w:tr w:rsidR="000138E5" w:rsidRPr="000138E5" w14:paraId="1344B6DA" w14:textId="77777777" w:rsidTr="001A58D9">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63706D3B" w14:textId="77777777" w:rsidR="0080250B" w:rsidRPr="000138E5" w:rsidRDefault="0080250B" w:rsidP="000312FC">
            <w:pPr>
              <w:widowControl w:val="0"/>
              <w:numPr>
                <w:ilvl w:val="0"/>
                <w:numId w:val="18"/>
              </w:numPr>
              <w:spacing w:before="40" w:after="40" w:line="240" w:lineRule="auto"/>
              <w:ind w:left="0" w:firstLine="0"/>
              <w:jc w:val="center"/>
              <w:outlineLvl w:val="6"/>
              <w:rPr>
                <w:rFonts w:eastAsia="DengXian Light" w:cs="Arial"/>
                <w:b/>
                <w:lang w:val="vi-VN"/>
              </w:rPr>
            </w:pPr>
            <w:bookmarkStart w:id="703" w:name="_Hlk199920845"/>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6B1B597B" w14:textId="77777777" w:rsidR="0080250B" w:rsidRPr="000138E5" w:rsidRDefault="0080250B" w:rsidP="00CA52F6">
            <w:pPr>
              <w:widowControl w:val="0"/>
              <w:spacing w:before="40" w:after="40" w:line="240" w:lineRule="auto"/>
              <w:jc w:val="both"/>
              <w:rPr>
                <w:rFonts w:cs="Arial"/>
                <w:b/>
              </w:rPr>
            </w:pPr>
            <w:r w:rsidRPr="000138E5">
              <w:rPr>
                <w:rFonts w:cs="Arial"/>
                <w:b/>
              </w:rPr>
              <w:t>Gian phòng</w:t>
            </w:r>
            <w:r w:rsidRPr="000138E5">
              <w:rPr>
                <w:rFonts w:cs="Arial"/>
                <w:b/>
                <w:lang w:val="vi-VN"/>
              </w:rPr>
              <w:t xml:space="preserve"> </w:t>
            </w:r>
            <w:r w:rsidRPr="000138E5">
              <w:rPr>
                <w:rFonts w:cs="Arial"/>
                <w:b/>
              </w:rPr>
              <w:t>kho</w:t>
            </w:r>
          </w:p>
        </w:tc>
      </w:tr>
      <w:bookmarkEnd w:id="703"/>
      <w:tr w:rsidR="000138E5" w:rsidRPr="000138E5" w14:paraId="4C495FCE"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4E2783B7" w14:textId="77777777" w:rsidR="0080250B" w:rsidRPr="000138E5" w:rsidRDefault="0080250B" w:rsidP="000312FC">
            <w:pPr>
              <w:widowControl w:val="0"/>
              <w:numPr>
                <w:ilvl w:val="1"/>
                <w:numId w:val="18"/>
              </w:numPr>
              <w:spacing w:before="40" w:after="4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5CF4D800"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Thuộc hạng nguy hiểm cháy và cháy nổ A</w:t>
            </w:r>
            <w:r w:rsidR="003907C7" w:rsidRPr="000138E5">
              <w:rPr>
                <w:rFonts w:cs="Arial"/>
                <w:lang w:val="vi-VN"/>
              </w:rPr>
              <w:t>,</w:t>
            </w:r>
            <w:r w:rsidRPr="000138E5">
              <w:rPr>
                <w:rFonts w:cs="Arial"/>
                <w:lang w:val="vi-VN"/>
              </w:rPr>
              <w:t xml:space="preserve"> B </w:t>
            </w:r>
          </w:p>
        </w:tc>
        <w:tc>
          <w:tcPr>
            <w:tcW w:w="2239" w:type="dxa"/>
            <w:tcBorders>
              <w:top w:val="single" w:sz="4" w:space="0" w:color="auto"/>
              <w:left w:val="single" w:sz="4" w:space="0" w:color="auto"/>
              <w:bottom w:val="single" w:sz="4" w:space="0" w:color="auto"/>
              <w:right w:val="single" w:sz="4" w:space="0" w:color="auto"/>
            </w:tcBorders>
            <w:vAlign w:val="center"/>
            <w:hideMark/>
          </w:tcPr>
          <w:p w14:paraId="380F4DA5"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227E05"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Diện tích từ 300 m</w:t>
            </w:r>
            <w:r w:rsidRPr="000138E5">
              <w:rPr>
                <w:rFonts w:cs="Arial"/>
                <w:vertAlign w:val="superscript"/>
                <w:lang w:val="vi-VN"/>
              </w:rPr>
              <w:t>2</w:t>
            </w:r>
            <w:r w:rsidRPr="000138E5">
              <w:rPr>
                <w:rFonts w:cs="Arial"/>
                <w:lang w:val="vi-VN"/>
              </w:rPr>
              <w:t xml:space="preserve"> trở lên</w:t>
            </w:r>
          </w:p>
        </w:tc>
      </w:tr>
      <w:tr w:rsidR="000138E5" w:rsidRPr="000138E5" w14:paraId="1C85695A"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35ED4172" w14:textId="77777777" w:rsidR="0080250B" w:rsidRPr="000138E5" w:rsidRDefault="0080250B" w:rsidP="000312FC">
            <w:pPr>
              <w:widowControl w:val="0"/>
              <w:numPr>
                <w:ilvl w:val="1"/>
                <w:numId w:val="18"/>
              </w:numPr>
              <w:spacing w:before="40" w:after="40" w:line="240" w:lineRule="auto"/>
              <w:ind w:left="0" w:firstLine="0"/>
              <w:jc w:val="center"/>
              <w:outlineLvl w:val="6"/>
              <w:rPr>
                <w:rFonts w:eastAsia="DengXian Light" w:cs="Arial"/>
                <w:lang w:val="vi-VN"/>
              </w:rPr>
            </w:pPr>
            <w:bookmarkStart w:id="704" w:name="_Ref199021756"/>
            <w:bookmarkStart w:id="705" w:name="_Hlk199920853"/>
          </w:p>
        </w:tc>
        <w:bookmarkEnd w:id="704"/>
        <w:tc>
          <w:tcPr>
            <w:tcW w:w="3856" w:type="dxa"/>
            <w:tcBorders>
              <w:top w:val="single" w:sz="4" w:space="0" w:color="auto"/>
              <w:left w:val="single" w:sz="4" w:space="0" w:color="auto"/>
              <w:bottom w:val="single" w:sz="4" w:space="0" w:color="auto"/>
              <w:right w:val="single" w:sz="4" w:space="0" w:color="auto"/>
            </w:tcBorders>
            <w:vAlign w:val="center"/>
            <w:hideMark/>
          </w:tcPr>
          <w:p w14:paraId="69F4838F"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Lưu trữ cao su, hạt nhựa; diêm, kim loại kiềm, sản phẩm pháo hoa; len, lông thú; chất cháy khác với khối lượng riêng nhỏ (dưới 3 kg/m</w:t>
            </w:r>
            <w:r w:rsidRPr="000138E5">
              <w:rPr>
                <w:rFonts w:cs="Arial"/>
                <w:vertAlign w:val="superscript"/>
                <w:lang w:val="vi-VN"/>
              </w:rPr>
              <w:t>3</w:t>
            </w:r>
            <w:r w:rsidRPr="000138E5">
              <w:rPr>
                <w:rFonts w:cs="Arial"/>
                <w:lang w:val="vi-VN"/>
              </w:rPr>
              <w:t xml:space="preserve">) </w:t>
            </w:r>
          </w:p>
        </w:tc>
        <w:tc>
          <w:tcPr>
            <w:tcW w:w="2239" w:type="dxa"/>
            <w:tcBorders>
              <w:top w:val="single" w:sz="4" w:space="0" w:color="auto"/>
              <w:left w:val="single" w:sz="4" w:space="0" w:color="auto"/>
              <w:bottom w:val="single" w:sz="4" w:space="0" w:color="auto"/>
              <w:right w:val="single" w:sz="4" w:space="0" w:color="auto"/>
            </w:tcBorders>
            <w:vAlign w:val="center"/>
            <w:hideMark/>
          </w:tcPr>
          <w:p w14:paraId="6467FA49"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F9AD99" w14:textId="359490E7" w:rsidR="0080250B" w:rsidRPr="000138E5" w:rsidRDefault="00B83E1F" w:rsidP="00CA52F6">
            <w:pPr>
              <w:widowControl w:val="0"/>
              <w:spacing w:before="40" w:after="40" w:line="240" w:lineRule="auto"/>
              <w:jc w:val="both"/>
              <w:rPr>
                <w:rFonts w:cs="Arial"/>
                <w:lang w:val="vi-VN"/>
              </w:rPr>
            </w:pPr>
            <w:r w:rsidRPr="000138E5">
              <w:rPr>
                <w:rFonts w:cs="Arial"/>
                <w:lang w:val="vi-VN"/>
              </w:rPr>
              <w:t>Diện tích từ 100 m</w:t>
            </w:r>
            <w:r w:rsidRPr="000138E5">
              <w:rPr>
                <w:rFonts w:cs="Arial"/>
                <w:vertAlign w:val="superscript"/>
                <w:lang w:val="vi-VN"/>
              </w:rPr>
              <w:t>2</w:t>
            </w:r>
            <w:r w:rsidRPr="000138E5">
              <w:rPr>
                <w:rFonts w:cs="Arial"/>
                <w:lang w:val="vi-VN"/>
              </w:rPr>
              <w:t xml:space="preserve"> trở lên</w:t>
            </w:r>
          </w:p>
        </w:tc>
      </w:tr>
      <w:tr w:rsidR="000138E5" w:rsidRPr="000138E5" w14:paraId="7EAEB0C0"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45275FF6" w14:textId="77777777" w:rsidR="0080250B" w:rsidRPr="000138E5" w:rsidRDefault="0080250B" w:rsidP="000312FC">
            <w:pPr>
              <w:widowControl w:val="0"/>
              <w:numPr>
                <w:ilvl w:val="1"/>
                <w:numId w:val="18"/>
              </w:numPr>
              <w:spacing w:before="40" w:after="40" w:line="240" w:lineRule="auto"/>
              <w:ind w:left="0" w:firstLine="0"/>
              <w:jc w:val="center"/>
              <w:outlineLvl w:val="6"/>
              <w:rPr>
                <w:rFonts w:eastAsia="DengXian Light" w:cs="Arial"/>
                <w:lang w:val="vi-VN"/>
              </w:rPr>
            </w:pPr>
            <w:bookmarkStart w:id="706" w:name="_Ref199021783"/>
            <w:bookmarkEnd w:id="705"/>
          </w:p>
        </w:tc>
        <w:bookmarkEnd w:id="706"/>
        <w:tc>
          <w:tcPr>
            <w:tcW w:w="3856" w:type="dxa"/>
            <w:tcBorders>
              <w:top w:val="single" w:sz="4" w:space="0" w:color="auto"/>
              <w:left w:val="single" w:sz="4" w:space="0" w:color="auto"/>
              <w:bottom w:val="single" w:sz="4" w:space="0" w:color="auto"/>
              <w:right w:val="single" w:sz="4" w:space="0" w:color="auto"/>
            </w:tcBorders>
            <w:vAlign w:val="center"/>
            <w:hideMark/>
          </w:tcPr>
          <w:p w14:paraId="12993809"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 xml:space="preserve">Chứa hàng hóa không cháy nhưng bảo quản trong bao bì </w:t>
            </w:r>
            <w:r w:rsidRPr="000138E5">
              <w:rPr>
                <w:rFonts w:cs="Arial"/>
                <w:lang w:val="fr-FR"/>
              </w:rPr>
              <w:t xml:space="preserve">dễ cháy </w:t>
            </w:r>
            <w:r w:rsidRPr="000138E5">
              <w:rPr>
                <w:rFonts w:cs="Arial"/>
                <w:lang w:val="vi-VN"/>
              </w:rPr>
              <w:t>(có tải trọng cháy riêng từ 1 MJ/m</w:t>
            </w:r>
            <w:r w:rsidRPr="000138E5">
              <w:rPr>
                <w:rFonts w:cs="Arial"/>
                <w:vertAlign w:val="superscript"/>
                <w:lang w:val="vi-VN"/>
              </w:rPr>
              <w:t>2</w:t>
            </w:r>
            <w:r w:rsidRPr="000138E5">
              <w:rPr>
                <w:rFonts w:cs="Arial"/>
                <w:lang w:val="vi-VN"/>
              </w:rPr>
              <w:t xml:space="preserve"> đến 180 MJ/m</w:t>
            </w:r>
            <w:r w:rsidRPr="000138E5">
              <w:rPr>
                <w:rFonts w:cs="Arial"/>
                <w:vertAlign w:val="superscript"/>
                <w:lang w:val="vi-VN"/>
              </w:rPr>
              <w:t>2</w:t>
            </w:r>
            <w:r w:rsidRPr="000138E5">
              <w:rPr>
                <w:rFonts w:cs="Arial"/>
                <w:lang w:val="vi-VN"/>
              </w:rPr>
              <w:t>)</w:t>
            </w:r>
          </w:p>
        </w:tc>
        <w:tc>
          <w:tcPr>
            <w:tcW w:w="2239" w:type="dxa"/>
            <w:tcBorders>
              <w:top w:val="single" w:sz="4" w:space="0" w:color="auto"/>
              <w:left w:val="single" w:sz="4" w:space="0" w:color="auto"/>
              <w:bottom w:val="single" w:sz="4" w:space="0" w:color="auto"/>
              <w:right w:val="single" w:sz="4" w:space="0" w:color="auto"/>
            </w:tcBorders>
            <w:vAlign w:val="center"/>
            <w:hideMark/>
          </w:tcPr>
          <w:p w14:paraId="1B0778AE"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Diện tích từ 300 m</w:t>
            </w:r>
            <w:r w:rsidRPr="000138E5">
              <w:rPr>
                <w:rFonts w:cs="Arial"/>
                <w:vertAlign w:val="superscript"/>
                <w:lang w:val="vi-VN"/>
              </w:rPr>
              <w:t>2</w:t>
            </w:r>
            <w:r w:rsidRPr="000138E5">
              <w:rPr>
                <w:rFonts w:cs="Arial"/>
                <w:lang w:val="vi-VN"/>
              </w:rPr>
              <w:t xml:space="preserve"> trở lên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AD62A9" w14:textId="77777777" w:rsidR="0080250B" w:rsidRPr="000138E5" w:rsidRDefault="0080250B" w:rsidP="00CA52F6">
            <w:pPr>
              <w:widowControl w:val="0"/>
              <w:spacing w:before="40" w:after="40" w:line="240" w:lineRule="auto"/>
              <w:jc w:val="center"/>
              <w:rPr>
                <w:rFonts w:cs="Arial"/>
                <w:lang w:val="vi-VN"/>
              </w:rPr>
            </w:pPr>
            <w:r w:rsidRPr="000138E5">
              <w:rPr>
                <w:rFonts w:cs="Arial"/>
              </w:rPr>
              <w:t>-</w:t>
            </w:r>
          </w:p>
        </w:tc>
      </w:tr>
      <w:tr w:rsidR="000138E5" w:rsidRPr="000138E5" w14:paraId="0449C2B0" w14:textId="77777777" w:rsidTr="001A58D9">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0EBFC145" w14:textId="77777777" w:rsidR="0080250B" w:rsidRPr="000138E5" w:rsidRDefault="0080250B" w:rsidP="000312FC">
            <w:pPr>
              <w:widowControl w:val="0"/>
              <w:numPr>
                <w:ilvl w:val="1"/>
                <w:numId w:val="18"/>
              </w:numPr>
              <w:spacing w:before="40" w:after="40" w:line="240" w:lineRule="auto"/>
              <w:ind w:left="0" w:firstLine="0"/>
              <w:jc w:val="center"/>
              <w:outlineLvl w:val="6"/>
              <w:rPr>
                <w:rFonts w:eastAsia="DengXian Light" w:cs="Arial"/>
                <w:lang w:val="vi-VN"/>
              </w:rPr>
            </w:pPr>
            <w:bookmarkStart w:id="707" w:name="_Hlk199920870"/>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6D662FEF" w14:textId="27821E8B" w:rsidR="0080250B" w:rsidRPr="000138E5" w:rsidRDefault="0080250B" w:rsidP="00CA52F6">
            <w:pPr>
              <w:widowControl w:val="0"/>
              <w:spacing w:before="40" w:after="40" w:line="240" w:lineRule="auto"/>
              <w:jc w:val="both"/>
              <w:rPr>
                <w:rFonts w:cs="Arial"/>
                <w:lang w:val="vi-VN"/>
              </w:rPr>
            </w:pPr>
            <w:r w:rsidRPr="000138E5">
              <w:rPr>
                <w:rFonts w:cs="Arial"/>
                <w:lang w:val="vi-VN"/>
              </w:rPr>
              <w:t xml:space="preserve">Thuộc hạng nguy hiểm cháy C1 (không bao gồm các gian phòng nêu tại mục </w:t>
            </w:r>
            <w:r w:rsidR="00D87EEE" w:rsidRPr="000138E5">
              <w:rPr>
                <w:rFonts w:cs="Arial"/>
                <w:lang w:val="vi-VN"/>
              </w:rPr>
              <w:fldChar w:fldCharType="begin"/>
            </w:r>
            <w:r w:rsidR="00D87EEE" w:rsidRPr="000138E5">
              <w:rPr>
                <w:rFonts w:cs="Arial"/>
                <w:lang w:val="vi-VN"/>
              </w:rPr>
              <w:instrText xml:space="preserve"> REF _Ref199021756 \r \h </w:instrText>
            </w:r>
            <w:r w:rsidR="000138E5" w:rsidRPr="000138E5">
              <w:rPr>
                <w:rFonts w:cs="Arial"/>
                <w:lang w:val="vi-VN"/>
              </w:rPr>
              <w:instrText xml:space="preserve"> \* MERGEFORMAT </w:instrText>
            </w:r>
            <w:r w:rsidR="00D87EEE" w:rsidRPr="000138E5">
              <w:rPr>
                <w:rFonts w:cs="Arial"/>
                <w:lang w:val="vi-VN"/>
              </w:rPr>
            </w:r>
            <w:r w:rsidR="00D87EEE" w:rsidRPr="000138E5">
              <w:rPr>
                <w:rFonts w:cs="Arial"/>
                <w:lang w:val="vi-VN"/>
              </w:rPr>
              <w:fldChar w:fldCharType="separate"/>
            </w:r>
            <w:r w:rsidR="000C1D83">
              <w:rPr>
                <w:rFonts w:cs="Arial"/>
                <w:lang w:val="vi-VN"/>
              </w:rPr>
              <w:t>1.2</w:t>
            </w:r>
            <w:r w:rsidR="00D87EEE" w:rsidRPr="000138E5">
              <w:rPr>
                <w:rFonts w:cs="Arial"/>
                <w:lang w:val="vi-VN"/>
              </w:rPr>
              <w:fldChar w:fldCharType="end"/>
            </w:r>
            <w:r w:rsidRPr="000138E5">
              <w:rPr>
                <w:rFonts w:cs="Arial"/>
                <w:lang w:val="vi-VN"/>
              </w:rPr>
              <w:t xml:space="preserve"> và mục </w:t>
            </w:r>
            <w:r w:rsidR="00D87EEE" w:rsidRPr="000138E5">
              <w:rPr>
                <w:rFonts w:cs="Arial"/>
                <w:lang w:val="vi-VN"/>
              </w:rPr>
              <w:fldChar w:fldCharType="begin"/>
            </w:r>
            <w:r w:rsidR="00D87EEE" w:rsidRPr="000138E5">
              <w:rPr>
                <w:rFonts w:cs="Arial"/>
                <w:lang w:val="vi-VN"/>
              </w:rPr>
              <w:instrText xml:space="preserve"> REF _Ref199021783 \r \h </w:instrText>
            </w:r>
            <w:r w:rsidR="000138E5" w:rsidRPr="000138E5">
              <w:rPr>
                <w:rFonts w:cs="Arial"/>
                <w:lang w:val="vi-VN"/>
              </w:rPr>
              <w:instrText xml:space="preserve"> \* MERGEFORMAT </w:instrText>
            </w:r>
            <w:r w:rsidR="00D87EEE" w:rsidRPr="000138E5">
              <w:rPr>
                <w:rFonts w:cs="Arial"/>
                <w:lang w:val="vi-VN"/>
              </w:rPr>
            </w:r>
            <w:r w:rsidR="00D87EEE" w:rsidRPr="000138E5">
              <w:rPr>
                <w:rFonts w:cs="Arial"/>
                <w:lang w:val="vi-VN"/>
              </w:rPr>
              <w:fldChar w:fldCharType="separate"/>
            </w:r>
            <w:r w:rsidR="000C1D83">
              <w:rPr>
                <w:rFonts w:cs="Arial"/>
                <w:lang w:val="vi-VN"/>
              </w:rPr>
              <w:t>1.3</w:t>
            </w:r>
            <w:r w:rsidR="00D87EEE" w:rsidRPr="000138E5">
              <w:rPr>
                <w:rFonts w:cs="Arial"/>
                <w:lang w:val="vi-VN"/>
              </w:rPr>
              <w:fldChar w:fldCharType="end"/>
            </w:r>
            <w:r w:rsidR="002031F1" w:rsidRPr="000138E5">
              <w:rPr>
                <w:rFonts w:cs="Arial"/>
                <w:lang w:val="vi-VN"/>
              </w:rPr>
              <w:t xml:space="preserve"> B</w:t>
            </w:r>
            <w:r w:rsidRPr="000138E5">
              <w:rPr>
                <w:rFonts w:cs="Arial"/>
                <w:lang w:val="vi-VN"/>
              </w:rPr>
              <w:t>ảng này</w:t>
            </w:r>
            <w:r w:rsidR="00DC5F25" w:rsidRPr="000138E5">
              <w:rPr>
                <w:rFonts w:cs="Arial"/>
              </w:rPr>
              <w:t xml:space="preserve"> và các gian phòng kho nằm trong các nhà và cơ sở chế biến, lưu trữ nông sản dạng hạt</w:t>
            </w:r>
            <w:r w:rsidRPr="000138E5">
              <w:rPr>
                <w:rFonts w:cs="Arial"/>
                <w:lang w:val="vi-VN"/>
              </w:rPr>
              <w:t xml:space="preserve">) khi được đặt trong các tầng </w:t>
            </w:r>
          </w:p>
        </w:tc>
      </w:tr>
      <w:tr w:rsidR="000138E5" w:rsidRPr="000138E5" w14:paraId="107A94DC"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1CBE8BEB" w14:textId="77777777" w:rsidR="0080250B" w:rsidRPr="000138E5" w:rsidRDefault="0080250B" w:rsidP="000312FC">
            <w:pPr>
              <w:widowControl w:val="0"/>
              <w:numPr>
                <w:ilvl w:val="2"/>
                <w:numId w:val="18"/>
              </w:numPr>
              <w:spacing w:before="40" w:after="4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550A6FC4" w14:textId="77777777" w:rsidR="0080250B" w:rsidRPr="000138E5" w:rsidRDefault="00D64B7C" w:rsidP="00CA52F6">
            <w:pPr>
              <w:widowControl w:val="0"/>
              <w:spacing w:before="40" w:after="40" w:line="240" w:lineRule="auto"/>
              <w:jc w:val="both"/>
              <w:rPr>
                <w:rFonts w:cs="Arial"/>
                <w:lang w:val="vi-VN"/>
              </w:rPr>
            </w:pPr>
            <w:r w:rsidRPr="000138E5">
              <w:rPr>
                <w:rFonts w:cs="Arial"/>
                <w:lang w:val="vi-VN"/>
              </w:rPr>
              <w:t xml:space="preserve">Bố trí tại </w:t>
            </w:r>
            <w:r w:rsidR="0080250B" w:rsidRPr="000138E5">
              <w:rPr>
                <w:rFonts w:cs="Arial"/>
                <w:lang w:val="vi-VN"/>
              </w:rPr>
              <w:t xml:space="preserve">tầng hầm, tầng bán hầm </w:t>
            </w:r>
          </w:p>
        </w:tc>
        <w:tc>
          <w:tcPr>
            <w:tcW w:w="2239" w:type="dxa"/>
            <w:tcBorders>
              <w:top w:val="single" w:sz="4" w:space="0" w:color="auto"/>
              <w:left w:val="single" w:sz="4" w:space="0" w:color="auto"/>
              <w:bottom w:val="single" w:sz="4" w:space="0" w:color="auto"/>
              <w:right w:val="single" w:sz="4" w:space="0" w:color="auto"/>
            </w:tcBorders>
            <w:vAlign w:val="center"/>
            <w:hideMark/>
          </w:tcPr>
          <w:p w14:paraId="0C6E914A"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C88A9E"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Diện tích từ 100 m</w:t>
            </w:r>
            <w:r w:rsidRPr="000138E5">
              <w:rPr>
                <w:rFonts w:cs="Arial"/>
                <w:vertAlign w:val="superscript"/>
                <w:lang w:val="vi-VN"/>
              </w:rPr>
              <w:t>2</w:t>
            </w:r>
            <w:r w:rsidRPr="000138E5">
              <w:rPr>
                <w:rFonts w:cs="Arial"/>
                <w:lang w:val="vi-VN"/>
              </w:rPr>
              <w:t xml:space="preserve"> trở lên</w:t>
            </w:r>
          </w:p>
        </w:tc>
      </w:tr>
      <w:bookmarkEnd w:id="707"/>
      <w:tr w:rsidR="000138E5" w:rsidRPr="000138E5" w14:paraId="4B0257ED"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49AD7E02" w14:textId="77777777" w:rsidR="0080250B" w:rsidRPr="000138E5" w:rsidRDefault="0080250B" w:rsidP="000312FC">
            <w:pPr>
              <w:widowControl w:val="0"/>
              <w:numPr>
                <w:ilvl w:val="2"/>
                <w:numId w:val="18"/>
              </w:numPr>
              <w:spacing w:before="40" w:after="4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1FC7F483" w14:textId="77777777" w:rsidR="0080250B" w:rsidRPr="000138E5" w:rsidRDefault="00D64B7C" w:rsidP="00CA52F6">
            <w:pPr>
              <w:widowControl w:val="0"/>
              <w:spacing w:before="40" w:after="40" w:line="240" w:lineRule="auto"/>
              <w:jc w:val="both"/>
              <w:rPr>
                <w:rFonts w:cs="Arial"/>
                <w:lang w:val="vi-VN"/>
              </w:rPr>
            </w:pPr>
            <w:r w:rsidRPr="000138E5">
              <w:rPr>
                <w:rFonts w:cs="Arial"/>
                <w:lang w:val="vi-VN"/>
              </w:rPr>
              <w:t>Bố trí tại các t</w:t>
            </w:r>
            <w:r w:rsidR="0080250B" w:rsidRPr="000138E5">
              <w:rPr>
                <w:rFonts w:cs="Arial"/>
                <w:lang w:val="vi-VN"/>
              </w:rPr>
              <w:t>ầng trên mặt đất</w:t>
            </w:r>
          </w:p>
        </w:tc>
        <w:tc>
          <w:tcPr>
            <w:tcW w:w="2239" w:type="dxa"/>
            <w:tcBorders>
              <w:top w:val="single" w:sz="4" w:space="0" w:color="auto"/>
              <w:left w:val="single" w:sz="4" w:space="0" w:color="auto"/>
              <w:bottom w:val="single" w:sz="4" w:space="0" w:color="auto"/>
              <w:right w:val="single" w:sz="4" w:space="0" w:color="auto"/>
            </w:tcBorders>
            <w:vAlign w:val="center"/>
            <w:hideMark/>
          </w:tcPr>
          <w:p w14:paraId="54FBFAA3"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Diện tích từ 300 m</w:t>
            </w:r>
            <w:r w:rsidRPr="000138E5">
              <w:rPr>
                <w:rFonts w:cs="Arial"/>
                <w:vertAlign w:val="superscript"/>
                <w:lang w:val="vi-VN"/>
              </w:rPr>
              <w:t>2</w:t>
            </w:r>
            <w:r w:rsidRPr="000138E5">
              <w:rPr>
                <w:rFonts w:cs="Arial"/>
                <w:lang w:val="vi-VN"/>
              </w:rPr>
              <w:t xml:space="preserve"> trở lên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CB3021"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Diện tích từ 300 m</w:t>
            </w:r>
            <w:r w:rsidRPr="000138E5">
              <w:rPr>
                <w:rFonts w:cs="Arial"/>
                <w:vertAlign w:val="superscript"/>
                <w:lang w:val="vi-VN"/>
              </w:rPr>
              <w:t>2</w:t>
            </w:r>
            <w:r w:rsidRPr="000138E5">
              <w:rPr>
                <w:rFonts w:cs="Arial"/>
                <w:lang w:val="vi-VN"/>
              </w:rPr>
              <w:t xml:space="preserve"> trở lên</w:t>
            </w:r>
          </w:p>
        </w:tc>
      </w:tr>
      <w:tr w:rsidR="000138E5" w:rsidRPr="000138E5" w14:paraId="207B82C8" w14:textId="77777777" w:rsidTr="001A58D9">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33F3F531" w14:textId="77777777" w:rsidR="0080250B" w:rsidRPr="000138E5" w:rsidRDefault="0080250B" w:rsidP="000312FC">
            <w:pPr>
              <w:widowControl w:val="0"/>
              <w:numPr>
                <w:ilvl w:val="1"/>
                <w:numId w:val="18"/>
              </w:numPr>
              <w:spacing w:before="40" w:after="40" w:line="240" w:lineRule="auto"/>
              <w:ind w:left="0" w:firstLine="0"/>
              <w:jc w:val="center"/>
              <w:outlineLvl w:val="6"/>
              <w:rPr>
                <w:rFonts w:eastAsia="DengXian Light" w:cs="Arial"/>
                <w:lang w:val="vi-VN"/>
              </w:rPr>
            </w:pPr>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31122754" w14:textId="3E010297" w:rsidR="0080250B" w:rsidRPr="000138E5" w:rsidRDefault="0080250B" w:rsidP="00CA52F6">
            <w:pPr>
              <w:widowControl w:val="0"/>
              <w:spacing w:before="40" w:after="40" w:line="240" w:lineRule="auto"/>
              <w:jc w:val="both"/>
              <w:rPr>
                <w:rFonts w:cs="Arial"/>
                <w:lang w:val="vi-VN"/>
              </w:rPr>
            </w:pPr>
            <w:r w:rsidRPr="000138E5">
              <w:rPr>
                <w:rFonts w:cs="Arial"/>
                <w:lang w:val="vi-VN"/>
              </w:rPr>
              <w:t>Thuộc hạng nguy hiểm cháy C2</w:t>
            </w:r>
            <w:r w:rsidR="00283A2A" w:rsidRPr="000138E5">
              <w:rPr>
                <w:rFonts w:cs="Arial"/>
                <w:lang w:val="vi-VN"/>
              </w:rPr>
              <w:t xml:space="preserve">, </w:t>
            </w:r>
            <w:r w:rsidRPr="000138E5">
              <w:rPr>
                <w:rFonts w:cs="Arial"/>
                <w:lang w:val="vi-VN"/>
              </w:rPr>
              <w:t xml:space="preserve">C3 (không bao gồm các gian phòng nêu tại mục </w:t>
            </w:r>
            <w:r w:rsidR="00F26819" w:rsidRPr="000138E5">
              <w:rPr>
                <w:rFonts w:cs="Arial"/>
                <w:lang w:val="vi-VN"/>
              </w:rPr>
              <w:fldChar w:fldCharType="begin"/>
            </w:r>
            <w:r w:rsidR="00F26819" w:rsidRPr="000138E5">
              <w:rPr>
                <w:rFonts w:cs="Arial"/>
                <w:lang w:val="vi-VN"/>
              </w:rPr>
              <w:instrText xml:space="preserve"> REF _Ref199021756 \r \h </w:instrText>
            </w:r>
            <w:r w:rsidR="000138E5" w:rsidRPr="000138E5">
              <w:rPr>
                <w:rFonts w:cs="Arial"/>
                <w:lang w:val="vi-VN"/>
              </w:rPr>
              <w:instrText xml:space="preserve"> \* MERGEFORMAT </w:instrText>
            </w:r>
            <w:r w:rsidR="00F26819" w:rsidRPr="000138E5">
              <w:rPr>
                <w:rFonts w:cs="Arial"/>
                <w:lang w:val="vi-VN"/>
              </w:rPr>
            </w:r>
            <w:r w:rsidR="00F26819" w:rsidRPr="000138E5">
              <w:rPr>
                <w:rFonts w:cs="Arial"/>
                <w:lang w:val="vi-VN"/>
              </w:rPr>
              <w:fldChar w:fldCharType="separate"/>
            </w:r>
            <w:r w:rsidR="000C1D83">
              <w:rPr>
                <w:rFonts w:cs="Arial"/>
                <w:lang w:val="vi-VN"/>
              </w:rPr>
              <w:t>1.2</w:t>
            </w:r>
            <w:r w:rsidR="00F26819" w:rsidRPr="000138E5">
              <w:rPr>
                <w:rFonts w:cs="Arial"/>
                <w:lang w:val="vi-VN"/>
              </w:rPr>
              <w:fldChar w:fldCharType="end"/>
            </w:r>
            <w:r w:rsidRPr="000138E5">
              <w:rPr>
                <w:rFonts w:cs="Arial"/>
                <w:lang w:val="vi-VN"/>
              </w:rPr>
              <w:t xml:space="preserve"> và mục </w:t>
            </w:r>
            <w:r w:rsidR="00F26819" w:rsidRPr="000138E5">
              <w:rPr>
                <w:rFonts w:cs="Arial"/>
                <w:lang w:val="vi-VN"/>
              </w:rPr>
              <w:fldChar w:fldCharType="begin"/>
            </w:r>
            <w:r w:rsidR="00F26819" w:rsidRPr="000138E5">
              <w:rPr>
                <w:rFonts w:cs="Arial"/>
                <w:lang w:val="vi-VN"/>
              </w:rPr>
              <w:instrText xml:space="preserve"> REF _Ref199021783 \r \h </w:instrText>
            </w:r>
            <w:r w:rsidR="000138E5" w:rsidRPr="000138E5">
              <w:rPr>
                <w:rFonts w:cs="Arial"/>
                <w:lang w:val="vi-VN"/>
              </w:rPr>
              <w:instrText xml:space="preserve"> \* MERGEFORMAT </w:instrText>
            </w:r>
            <w:r w:rsidR="00F26819" w:rsidRPr="000138E5">
              <w:rPr>
                <w:rFonts w:cs="Arial"/>
                <w:lang w:val="vi-VN"/>
              </w:rPr>
            </w:r>
            <w:r w:rsidR="00F26819" w:rsidRPr="000138E5">
              <w:rPr>
                <w:rFonts w:cs="Arial"/>
                <w:lang w:val="vi-VN"/>
              </w:rPr>
              <w:fldChar w:fldCharType="separate"/>
            </w:r>
            <w:r w:rsidR="000C1D83">
              <w:rPr>
                <w:rFonts w:cs="Arial"/>
                <w:lang w:val="vi-VN"/>
              </w:rPr>
              <w:t>1.3</w:t>
            </w:r>
            <w:r w:rsidR="00F26819" w:rsidRPr="000138E5">
              <w:rPr>
                <w:rFonts w:cs="Arial"/>
                <w:lang w:val="vi-VN"/>
              </w:rPr>
              <w:fldChar w:fldCharType="end"/>
            </w:r>
            <w:r w:rsidR="002031F1" w:rsidRPr="000138E5">
              <w:rPr>
                <w:rFonts w:cs="Arial"/>
                <w:lang w:val="vi-VN"/>
              </w:rPr>
              <w:t xml:space="preserve"> B</w:t>
            </w:r>
            <w:r w:rsidRPr="000138E5">
              <w:rPr>
                <w:rFonts w:cs="Arial"/>
                <w:lang w:val="vi-VN"/>
              </w:rPr>
              <w:t>ảng này</w:t>
            </w:r>
            <w:r w:rsidR="00DC5F25" w:rsidRPr="000138E5">
              <w:rPr>
                <w:rFonts w:cs="Arial"/>
              </w:rPr>
              <w:t xml:space="preserve"> và các gian phòng kho nằm trong các nhà và cơ sở chế biến, lưu trữ nông sản dạng hạt</w:t>
            </w:r>
            <w:r w:rsidRPr="000138E5">
              <w:rPr>
                <w:rFonts w:cs="Arial"/>
                <w:lang w:val="vi-VN"/>
              </w:rPr>
              <w:t>)</w:t>
            </w:r>
          </w:p>
        </w:tc>
      </w:tr>
      <w:tr w:rsidR="000138E5" w:rsidRPr="000138E5" w14:paraId="25B5E2F1"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3D54EE26" w14:textId="77777777" w:rsidR="00283A2A" w:rsidRPr="000138E5" w:rsidRDefault="00283A2A" w:rsidP="000312FC">
            <w:pPr>
              <w:widowControl w:val="0"/>
              <w:numPr>
                <w:ilvl w:val="2"/>
                <w:numId w:val="18"/>
              </w:numPr>
              <w:spacing w:before="40" w:after="4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7E410A2F" w14:textId="77777777" w:rsidR="00283A2A" w:rsidRPr="000138E5" w:rsidRDefault="00283A2A" w:rsidP="00CA52F6">
            <w:pPr>
              <w:widowControl w:val="0"/>
              <w:spacing w:before="40" w:after="40" w:line="240" w:lineRule="auto"/>
              <w:jc w:val="both"/>
              <w:rPr>
                <w:rFonts w:cs="Arial"/>
                <w:lang w:val="vi-VN"/>
              </w:rPr>
            </w:pPr>
            <w:r w:rsidRPr="000138E5">
              <w:rPr>
                <w:rFonts w:cs="Arial"/>
                <w:lang w:val="vi-VN"/>
              </w:rPr>
              <w:t xml:space="preserve">Bố trí tại tầng hầm, tầng bán hầm </w:t>
            </w:r>
          </w:p>
        </w:tc>
        <w:tc>
          <w:tcPr>
            <w:tcW w:w="2239" w:type="dxa"/>
            <w:tcBorders>
              <w:top w:val="single" w:sz="4" w:space="0" w:color="auto"/>
              <w:left w:val="single" w:sz="4" w:space="0" w:color="auto"/>
              <w:bottom w:val="single" w:sz="4" w:space="0" w:color="auto"/>
              <w:right w:val="single" w:sz="4" w:space="0" w:color="auto"/>
            </w:tcBorders>
            <w:vAlign w:val="center"/>
            <w:hideMark/>
          </w:tcPr>
          <w:p w14:paraId="203099DF" w14:textId="77777777" w:rsidR="00283A2A" w:rsidRPr="000138E5" w:rsidRDefault="00283A2A" w:rsidP="00CA52F6">
            <w:pPr>
              <w:widowControl w:val="0"/>
              <w:spacing w:before="40" w:after="40" w:line="240" w:lineRule="auto"/>
              <w:jc w:val="both"/>
              <w:rPr>
                <w:rFonts w:cs="Arial"/>
                <w:lang w:val="vi-VN"/>
              </w:rPr>
            </w:pPr>
            <w:r w:rsidRPr="000138E5">
              <w:rPr>
                <w:rFonts w:cs="Arial"/>
                <w:lang w:val="vi-VN"/>
              </w:rPr>
              <w:t>Diện tích từ 300 m</w:t>
            </w:r>
            <w:r w:rsidRPr="000138E5">
              <w:rPr>
                <w:rFonts w:cs="Arial"/>
                <w:vertAlign w:val="superscript"/>
                <w:lang w:val="vi-VN"/>
              </w:rPr>
              <w:t>2</w:t>
            </w:r>
            <w:r w:rsidRPr="000138E5">
              <w:rPr>
                <w:rFonts w:cs="Arial"/>
                <w:lang w:val="vi-VN"/>
              </w:rPr>
              <w:t xml:space="preserve"> trở lên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8BCFF7" w14:textId="77777777" w:rsidR="00283A2A" w:rsidRPr="000138E5" w:rsidRDefault="00283A2A" w:rsidP="00CA52F6">
            <w:pPr>
              <w:widowControl w:val="0"/>
              <w:spacing w:before="40" w:after="40" w:line="240" w:lineRule="auto"/>
              <w:jc w:val="both"/>
              <w:rPr>
                <w:rFonts w:cs="Arial"/>
                <w:lang w:val="vi-VN"/>
              </w:rPr>
            </w:pPr>
            <w:r w:rsidRPr="000138E5">
              <w:rPr>
                <w:rFonts w:cs="Arial"/>
                <w:lang w:val="vi-VN"/>
              </w:rPr>
              <w:t>Diện tích từ 300 m</w:t>
            </w:r>
            <w:r w:rsidRPr="000138E5">
              <w:rPr>
                <w:rFonts w:cs="Arial"/>
                <w:vertAlign w:val="superscript"/>
                <w:lang w:val="vi-VN"/>
              </w:rPr>
              <w:t>2</w:t>
            </w:r>
            <w:r w:rsidRPr="000138E5">
              <w:rPr>
                <w:rFonts w:cs="Arial"/>
                <w:lang w:val="vi-VN"/>
              </w:rPr>
              <w:t xml:space="preserve"> trở lên</w:t>
            </w:r>
          </w:p>
        </w:tc>
      </w:tr>
      <w:tr w:rsidR="000138E5" w:rsidRPr="000138E5" w14:paraId="150B5A4D"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4DCFF178" w14:textId="77777777" w:rsidR="0080250B" w:rsidRPr="000138E5" w:rsidRDefault="0080250B" w:rsidP="000312FC">
            <w:pPr>
              <w:widowControl w:val="0"/>
              <w:numPr>
                <w:ilvl w:val="2"/>
                <w:numId w:val="18"/>
              </w:numPr>
              <w:spacing w:before="40" w:after="4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3D6F7218"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Bố trí tại tầng trên mặt đất</w:t>
            </w:r>
          </w:p>
        </w:tc>
        <w:tc>
          <w:tcPr>
            <w:tcW w:w="2239" w:type="dxa"/>
            <w:tcBorders>
              <w:top w:val="single" w:sz="4" w:space="0" w:color="auto"/>
              <w:left w:val="single" w:sz="4" w:space="0" w:color="auto"/>
              <w:bottom w:val="single" w:sz="4" w:space="0" w:color="auto"/>
              <w:right w:val="single" w:sz="4" w:space="0" w:color="auto"/>
            </w:tcBorders>
            <w:vAlign w:val="center"/>
            <w:hideMark/>
          </w:tcPr>
          <w:p w14:paraId="7778D2F7" w14:textId="77777777" w:rsidR="0080250B" w:rsidRPr="000138E5" w:rsidRDefault="00283A2A" w:rsidP="00CA52F6">
            <w:pPr>
              <w:widowControl w:val="0"/>
              <w:spacing w:before="40" w:after="40" w:line="240" w:lineRule="auto"/>
              <w:jc w:val="both"/>
              <w:rPr>
                <w:rFonts w:cs="Arial"/>
                <w:lang w:val="vi-VN"/>
              </w:rPr>
            </w:pPr>
            <w:r w:rsidRPr="000138E5">
              <w:rPr>
                <w:rFonts w:cs="Arial"/>
                <w:lang w:val="vi-VN"/>
              </w:rPr>
              <w:t xml:space="preserve">Diện tích từ </w:t>
            </w:r>
            <w:r w:rsidR="0080250B" w:rsidRPr="000138E5">
              <w:rPr>
                <w:rFonts w:cs="Arial"/>
                <w:lang w:val="vi-VN"/>
              </w:rPr>
              <w:t>1 000 m</w:t>
            </w:r>
            <w:r w:rsidR="0080250B" w:rsidRPr="000138E5">
              <w:rPr>
                <w:rFonts w:cs="Arial"/>
                <w:vertAlign w:val="superscript"/>
                <w:lang w:val="vi-VN"/>
              </w:rPr>
              <w:t>2</w:t>
            </w:r>
            <w:r w:rsidR="0080250B" w:rsidRPr="000138E5">
              <w:rPr>
                <w:rFonts w:cs="Arial"/>
                <w:lang w:val="vi-VN"/>
              </w:rPr>
              <w:t xml:space="preserve"> trở lên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1423C2C" w14:textId="77777777" w:rsidR="0080250B" w:rsidRPr="000138E5" w:rsidRDefault="00283A2A" w:rsidP="00CA52F6">
            <w:pPr>
              <w:widowControl w:val="0"/>
              <w:spacing w:before="40" w:after="40" w:line="240" w:lineRule="auto"/>
              <w:jc w:val="both"/>
              <w:rPr>
                <w:rFonts w:cs="Arial"/>
                <w:lang w:val="vi-VN"/>
              </w:rPr>
            </w:pPr>
            <w:r w:rsidRPr="000138E5">
              <w:rPr>
                <w:rFonts w:cs="Arial"/>
                <w:lang w:val="vi-VN"/>
              </w:rPr>
              <w:t xml:space="preserve">Diện tích từ </w:t>
            </w:r>
            <w:r w:rsidR="0080250B" w:rsidRPr="000138E5">
              <w:rPr>
                <w:rFonts w:cs="Arial"/>
                <w:lang w:val="vi-VN"/>
              </w:rPr>
              <w:t>1 000 m</w:t>
            </w:r>
            <w:r w:rsidR="0080250B" w:rsidRPr="000138E5">
              <w:rPr>
                <w:rFonts w:cs="Arial"/>
                <w:vertAlign w:val="superscript"/>
                <w:lang w:val="vi-VN"/>
              </w:rPr>
              <w:t>2</w:t>
            </w:r>
            <w:r w:rsidR="0080250B" w:rsidRPr="000138E5">
              <w:rPr>
                <w:rFonts w:cs="Arial"/>
                <w:lang w:val="vi-VN"/>
              </w:rPr>
              <w:t xml:space="preserve"> trở lên</w:t>
            </w:r>
          </w:p>
        </w:tc>
      </w:tr>
      <w:tr w:rsidR="000138E5" w:rsidRPr="000138E5" w14:paraId="0D8E20F2"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6F93E841" w14:textId="77777777" w:rsidR="0080250B" w:rsidRPr="000138E5" w:rsidRDefault="0080250B" w:rsidP="000312FC">
            <w:pPr>
              <w:widowControl w:val="0"/>
              <w:numPr>
                <w:ilvl w:val="1"/>
                <w:numId w:val="18"/>
              </w:numPr>
              <w:spacing w:before="40" w:after="4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1841ECDE" w14:textId="77777777" w:rsidR="0080250B" w:rsidRPr="000138E5" w:rsidRDefault="0080250B" w:rsidP="00CA52F6">
            <w:pPr>
              <w:widowControl w:val="0"/>
              <w:spacing w:before="40" w:after="40" w:line="240" w:lineRule="auto"/>
              <w:jc w:val="both"/>
              <w:rPr>
                <w:rFonts w:cs="Arial"/>
                <w:vertAlign w:val="superscript"/>
              </w:rPr>
            </w:pPr>
            <w:r w:rsidRPr="000138E5">
              <w:rPr>
                <w:rFonts w:cs="Arial"/>
                <w:lang w:val="vi-VN"/>
              </w:rPr>
              <w:t>Kho lạnh</w:t>
            </w:r>
          </w:p>
        </w:tc>
        <w:tc>
          <w:tcPr>
            <w:tcW w:w="2239" w:type="dxa"/>
            <w:tcBorders>
              <w:top w:val="single" w:sz="4" w:space="0" w:color="auto"/>
              <w:left w:val="single" w:sz="4" w:space="0" w:color="auto"/>
              <w:bottom w:val="single" w:sz="4" w:space="0" w:color="auto"/>
              <w:right w:val="single" w:sz="4" w:space="0" w:color="auto"/>
            </w:tcBorders>
            <w:vAlign w:val="center"/>
            <w:hideMark/>
          </w:tcPr>
          <w:p w14:paraId="3428BFD0" w14:textId="77777777" w:rsidR="0080250B" w:rsidRPr="000138E5" w:rsidRDefault="00283A2A" w:rsidP="00CA52F6">
            <w:pPr>
              <w:widowControl w:val="0"/>
              <w:spacing w:before="40" w:after="40" w:line="240" w:lineRule="auto"/>
              <w:jc w:val="both"/>
              <w:rPr>
                <w:rFonts w:cs="Arial"/>
                <w:lang w:val="vi-VN"/>
              </w:rPr>
            </w:pPr>
            <w:r w:rsidRPr="000138E5">
              <w:rPr>
                <w:rFonts w:cs="Arial"/>
              </w:rPr>
              <w:t>D</w:t>
            </w:r>
            <w:r w:rsidR="0080250B" w:rsidRPr="000138E5">
              <w:rPr>
                <w:rFonts w:cs="Arial"/>
                <w:lang w:val="vi-VN"/>
              </w:rPr>
              <w:t>iện tích từ 300 m</w:t>
            </w:r>
            <w:r w:rsidR="0080250B" w:rsidRPr="000138E5">
              <w:rPr>
                <w:rFonts w:cs="Arial"/>
                <w:vertAlign w:val="superscript"/>
                <w:lang w:val="vi-VN"/>
              </w:rPr>
              <w:t>2</w:t>
            </w:r>
            <w:r w:rsidR="0080250B" w:rsidRPr="000138E5">
              <w:rPr>
                <w:rFonts w:cs="Arial"/>
                <w:lang w:val="vi-VN"/>
              </w:rPr>
              <w:t xml:space="preserve"> trở lên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536D20" w14:textId="77777777" w:rsidR="0080250B" w:rsidRPr="000138E5" w:rsidRDefault="0080250B" w:rsidP="00CA52F6">
            <w:pPr>
              <w:widowControl w:val="0"/>
              <w:spacing w:before="40" w:after="40" w:line="240" w:lineRule="auto"/>
              <w:jc w:val="center"/>
              <w:rPr>
                <w:rFonts w:cs="Arial"/>
              </w:rPr>
            </w:pPr>
            <w:r w:rsidRPr="000138E5">
              <w:rPr>
                <w:rFonts w:cs="Arial"/>
              </w:rPr>
              <w:t>-</w:t>
            </w:r>
          </w:p>
        </w:tc>
      </w:tr>
      <w:tr w:rsidR="000138E5" w:rsidRPr="000138E5" w14:paraId="3762FC09" w14:textId="77777777" w:rsidTr="001A58D9">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20929FDC" w14:textId="77777777" w:rsidR="0080250B" w:rsidRPr="000138E5" w:rsidRDefault="0080250B" w:rsidP="000312FC">
            <w:pPr>
              <w:widowControl w:val="0"/>
              <w:numPr>
                <w:ilvl w:val="0"/>
                <w:numId w:val="18"/>
              </w:numPr>
              <w:spacing w:before="40" w:after="40" w:line="240" w:lineRule="auto"/>
              <w:ind w:left="0" w:firstLine="0"/>
              <w:jc w:val="center"/>
              <w:outlineLvl w:val="6"/>
              <w:rPr>
                <w:rFonts w:eastAsia="DengXian Light" w:cs="Arial"/>
                <w:b/>
                <w:lang w:val="vi-VN"/>
              </w:rPr>
            </w:pPr>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340B7A63" w14:textId="77777777" w:rsidR="0080250B" w:rsidRPr="000138E5" w:rsidRDefault="0080250B" w:rsidP="00CA52F6">
            <w:pPr>
              <w:widowControl w:val="0"/>
              <w:spacing w:before="40" w:after="40" w:line="240" w:lineRule="auto"/>
              <w:jc w:val="both"/>
              <w:rPr>
                <w:rFonts w:cs="Arial"/>
                <w:b/>
              </w:rPr>
            </w:pPr>
            <w:r w:rsidRPr="000138E5">
              <w:rPr>
                <w:rFonts w:cs="Arial"/>
                <w:b/>
              </w:rPr>
              <w:t>Gian phòng</w:t>
            </w:r>
            <w:r w:rsidRPr="000138E5">
              <w:rPr>
                <w:rFonts w:cs="Arial"/>
                <w:b/>
                <w:lang w:val="vi-VN"/>
              </w:rPr>
              <w:t xml:space="preserve"> sản xuất</w:t>
            </w:r>
          </w:p>
        </w:tc>
      </w:tr>
      <w:tr w:rsidR="000138E5" w:rsidRPr="000138E5" w14:paraId="1A99C912"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6B6BB777" w14:textId="77777777" w:rsidR="0080250B" w:rsidRPr="000138E5" w:rsidRDefault="0080250B" w:rsidP="000312FC">
            <w:pPr>
              <w:widowControl w:val="0"/>
              <w:numPr>
                <w:ilvl w:val="1"/>
                <w:numId w:val="18"/>
              </w:numPr>
              <w:spacing w:before="40" w:after="4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1E6A340A"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Thuộc hạng nguy hiểm cháy và cháy nổ A</w:t>
            </w:r>
            <w:r w:rsidR="00283A2A" w:rsidRPr="000138E5">
              <w:rPr>
                <w:rFonts w:cs="Arial"/>
                <w:lang w:val="vi-VN"/>
              </w:rPr>
              <w:t>,</w:t>
            </w:r>
            <w:r w:rsidRPr="000138E5">
              <w:rPr>
                <w:rFonts w:cs="Arial"/>
                <w:lang w:val="vi-VN"/>
              </w:rPr>
              <w:t xml:space="preserve"> B </w:t>
            </w:r>
          </w:p>
        </w:tc>
        <w:tc>
          <w:tcPr>
            <w:tcW w:w="2239" w:type="dxa"/>
            <w:tcBorders>
              <w:top w:val="single" w:sz="4" w:space="0" w:color="auto"/>
              <w:left w:val="single" w:sz="4" w:space="0" w:color="auto"/>
              <w:bottom w:val="single" w:sz="4" w:space="0" w:color="auto"/>
              <w:right w:val="single" w:sz="4" w:space="0" w:color="auto"/>
            </w:tcBorders>
            <w:vAlign w:val="center"/>
            <w:hideMark/>
          </w:tcPr>
          <w:p w14:paraId="6B5B1502"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41E278"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Diện tích từ 300 m</w:t>
            </w:r>
            <w:r w:rsidRPr="000138E5">
              <w:rPr>
                <w:rFonts w:cs="Arial"/>
                <w:vertAlign w:val="superscript"/>
                <w:lang w:val="vi-VN"/>
              </w:rPr>
              <w:t>2</w:t>
            </w:r>
            <w:r w:rsidRPr="000138E5">
              <w:rPr>
                <w:rFonts w:cs="Arial"/>
                <w:lang w:val="vi-VN"/>
              </w:rPr>
              <w:t xml:space="preserve"> trở lên</w:t>
            </w:r>
          </w:p>
        </w:tc>
      </w:tr>
      <w:tr w:rsidR="000138E5" w:rsidRPr="000138E5" w14:paraId="121A38F4" w14:textId="77777777" w:rsidTr="001A58D9">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18C38937" w14:textId="77777777" w:rsidR="0080250B" w:rsidRPr="000138E5" w:rsidRDefault="0080250B" w:rsidP="000312FC">
            <w:pPr>
              <w:widowControl w:val="0"/>
              <w:numPr>
                <w:ilvl w:val="1"/>
                <w:numId w:val="18"/>
              </w:numPr>
              <w:spacing w:before="40" w:after="40" w:line="240" w:lineRule="auto"/>
              <w:ind w:left="0" w:firstLine="0"/>
              <w:jc w:val="center"/>
              <w:outlineLvl w:val="6"/>
              <w:rPr>
                <w:rFonts w:eastAsia="DengXian Light" w:cs="Arial"/>
                <w:lang w:val="vi-VN"/>
              </w:rPr>
            </w:pPr>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2073B602"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 xml:space="preserve">Thuộc hạng nguy hiểm cháy C1 (trừ các phòng nằm trong các nhà và cơ sở chế biến, lưu trữ nông sản dạng hạt) </w:t>
            </w:r>
          </w:p>
        </w:tc>
      </w:tr>
      <w:tr w:rsidR="000138E5" w:rsidRPr="000138E5" w14:paraId="7FAB68BE"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1307B465" w14:textId="77777777" w:rsidR="0080250B" w:rsidRPr="000138E5" w:rsidRDefault="0080250B" w:rsidP="000312FC">
            <w:pPr>
              <w:widowControl w:val="0"/>
              <w:numPr>
                <w:ilvl w:val="2"/>
                <w:numId w:val="18"/>
              </w:numPr>
              <w:spacing w:before="40" w:after="4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29A052AC"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 xml:space="preserve">Bố trí tại tầng hầm, tầng bán hầm </w:t>
            </w:r>
          </w:p>
        </w:tc>
        <w:tc>
          <w:tcPr>
            <w:tcW w:w="2239" w:type="dxa"/>
            <w:tcBorders>
              <w:top w:val="single" w:sz="4" w:space="0" w:color="auto"/>
              <w:left w:val="single" w:sz="4" w:space="0" w:color="auto"/>
              <w:bottom w:val="single" w:sz="4" w:space="0" w:color="auto"/>
              <w:right w:val="single" w:sz="4" w:space="0" w:color="auto"/>
            </w:tcBorders>
            <w:vAlign w:val="center"/>
            <w:hideMark/>
          </w:tcPr>
          <w:p w14:paraId="06904B02"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9A39E1"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Không phụ thuộc vào diện tích</w:t>
            </w:r>
          </w:p>
        </w:tc>
      </w:tr>
      <w:tr w:rsidR="000138E5" w:rsidRPr="000138E5" w14:paraId="4E5F420A"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6DDE3276" w14:textId="77777777" w:rsidR="0080250B" w:rsidRPr="000138E5" w:rsidRDefault="0080250B" w:rsidP="000312FC">
            <w:pPr>
              <w:widowControl w:val="0"/>
              <w:numPr>
                <w:ilvl w:val="2"/>
                <w:numId w:val="18"/>
              </w:numPr>
              <w:spacing w:before="40" w:after="4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0042D960"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Bố trí tại tầng trên mặt đất</w:t>
            </w:r>
          </w:p>
        </w:tc>
        <w:tc>
          <w:tcPr>
            <w:tcW w:w="2239" w:type="dxa"/>
            <w:tcBorders>
              <w:top w:val="single" w:sz="4" w:space="0" w:color="auto"/>
              <w:left w:val="single" w:sz="4" w:space="0" w:color="auto"/>
              <w:bottom w:val="single" w:sz="4" w:space="0" w:color="auto"/>
              <w:right w:val="single" w:sz="4" w:space="0" w:color="auto"/>
            </w:tcBorders>
            <w:vAlign w:val="center"/>
            <w:hideMark/>
          </w:tcPr>
          <w:p w14:paraId="1F99D8C5" w14:textId="77777777" w:rsidR="0080250B" w:rsidRPr="000138E5" w:rsidRDefault="0080250B" w:rsidP="00CA52F6">
            <w:pPr>
              <w:widowControl w:val="0"/>
              <w:spacing w:before="40" w:after="40" w:line="240" w:lineRule="auto"/>
              <w:jc w:val="both"/>
              <w:rPr>
                <w:rFonts w:cs="Arial"/>
                <w:strike/>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1DCD70"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Diện tích từ 300 m</w:t>
            </w:r>
            <w:r w:rsidRPr="000138E5">
              <w:rPr>
                <w:rFonts w:cs="Arial"/>
                <w:vertAlign w:val="superscript"/>
                <w:lang w:val="vi-VN"/>
              </w:rPr>
              <w:t>2</w:t>
            </w:r>
            <w:r w:rsidRPr="000138E5">
              <w:rPr>
                <w:rFonts w:cs="Arial"/>
                <w:lang w:val="vi-VN"/>
              </w:rPr>
              <w:t xml:space="preserve"> trở lên</w:t>
            </w:r>
          </w:p>
        </w:tc>
      </w:tr>
      <w:tr w:rsidR="000138E5" w:rsidRPr="000138E5" w14:paraId="3D4EAF5A" w14:textId="77777777" w:rsidTr="001A58D9">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37755951" w14:textId="77777777" w:rsidR="0080250B" w:rsidRPr="000138E5" w:rsidRDefault="0080250B" w:rsidP="000312FC">
            <w:pPr>
              <w:widowControl w:val="0"/>
              <w:numPr>
                <w:ilvl w:val="1"/>
                <w:numId w:val="18"/>
              </w:numPr>
              <w:spacing w:before="40" w:after="40" w:line="240" w:lineRule="auto"/>
              <w:ind w:left="0" w:firstLine="0"/>
              <w:jc w:val="center"/>
              <w:outlineLvl w:val="6"/>
              <w:rPr>
                <w:rFonts w:eastAsia="DengXian Light" w:cs="Arial"/>
                <w:lang w:val="vi-VN"/>
              </w:rPr>
            </w:pPr>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2BF0508B"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Thuộc hạng nguy hiểm cháy C2, C3 (trừ các phòng nằm trong các nhà và cơ sở chế biến, lưu trữ nông sản dạng hạt)</w:t>
            </w:r>
          </w:p>
        </w:tc>
      </w:tr>
      <w:tr w:rsidR="000138E5" w:rsidRPr="000138E5" w14:paraId="62AD7ABA" w14:textId="77777777" w:rsidTr="001A58D9">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0EA9D4C8" w14:textId="77777777" w:rsidR="0080250B" w:rsidRPr="000138E5" w:rsidRDefault="0080250B" w:rsidP="000312FC">
            <w:pPr>
              <w:widowControl w:val="0"/>
              <w:numPr>
                <w:ilvl w:val="2"/>
                <w:numId w:val="18"/>
              </w:numPr>
              <w:spacing w:before="40" w:after="40" w:line="240" w:lineRule="auto"/>
              <w:ind w:left="0" w:firstLine="0"/>
              <w:jc w:val="center"/>
              <w:outlineLvl w:val="6"/>
              <w:rPr>
                <w:rFonts w:eastAsia="DengXian Light" w:cs="Arial"/>
                <w:lang w:val="vi-VN"/>
              </w:rPr>
            </w:pPr>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2454C244"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 xml:space="preserve">Bố trí tại tầng hầm, tầng bán hầm </w:t>
            </w:r>
          </w:p>
        </w:tc>
      </w:tr>
      <w:tr w:rsidR="000138E5" w:rsidRPr="000138E5" w14:paraId="7A7B80F1"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344A0B1C" w14:textId="77777777" w:rsidR="0080250B" w:rsidRPr="000138E5" w:rsidRDefault="0080250B" w:rsidP="000312FC">
            <w:pPr>
              <w:widowControl w:val="0"/>
              <w:numPr>
                <w:ilvl w:val="3"/>
                <w:numId w:val="18"/>
              </w:numPr>
              <w:spacing w:before="40" w:after="4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17990D56"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 xml:space="preserve">Không có lối </w:t>
            </w:r>
            <w:r w:rsidR="00283A2A" w:rsidRPr="000138E5">
              <w:rPr>
                <w:rFonts w:cs="Arial"/>
                <w:lang w:val="vi-VN"/>
              </w:rPr>
              <w:t>ra ngoài trực tiếp</w:t>
            </w:r>
          </w:p>
        </w:tc>
        <w:tc>
          <w:tcPr>
            <w:tcW w:w="2239" w:type="dxa"/>
            <w:tcBorders>
              <w:top w:val="single" w:sz="4" w:space="0" w:color="auto"/>
              <w:left w:val="single" w:sz="4" w:space="0" w:color="auto"/>
              <w:bottom w:val="single" w:sz="4" w:space="0" w:color="auto"/>
              <w:right w:val="single" w:sz="4" w:space="0" w:color="auto"/>
            </w:tcBorders>
            <w:vAlign w:val="center"/>
            <w:hideMark/>
          </w:tcPr>
          <w:p w14:paraId="65A15FC0"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AE33BD6" w14:textId="77777777" w:rsidR="0080250B" w:rsidRPr="000138E5" w:rsidRDefault="0080250B" w:rsidP="00CA52F6">
            <w:pPr>
              <w:widowControl w:val="0"/>
              <w:spacing w:before="40" w:after="40" w:line="240" w:lineRule="auto"/>
              <w:jc w:val="both"/>
              <w:rPr>
                <w:rFonts w:cs="Arial"/>
                <w:lang w:val="vi-VN"/>
              </w:rPr>
            </w:pPr>
            <w:r w:rsidRPr="000138E5">
              <w:rPr>
                <w:rFonts w:cs="Arial"/>
                <w:lang w:val="vi-VN"/>
              </w:rPr>
              <w:t>Diện tích từ 300 m</w:t>
            </w:r>
            <w:r w:rsidRPr="000138E5">
              <w:rPr>
                <w:rFonts w:cs="Arial"/>
                <w:vertAlign w:val="superscript"/>
                <w:lang w:val="vi-VN"/>
              </w:rPr>
              <w:t>2</w:t>
            </w:r>
            <w:r w:rsidRPr="000138E5">
              <w:rPr>
                <w:rFonts w:cs="Arial"/>
                <w:lang w:val="vi-VN"/>
              </w:rPr>
              <w:t xml:space="preserve"> trở lên</w:t>
            </w:r>
          </w:p>
        </w:tc>
      </w:tr>
    </w:tbl>
    <w:p w14:paraId="338C17B2" w14:textId="3D229D79" w:rsidR="00DB21B8" w:rsidRPr="000138E5" w:rsidRDefault="00DB21B8" w:rsidP="00DB21B8">
      <w:pPr>
        <w:jc w:val="center"/>
      </w:pPr>
      <w:r w:rsidRPr="000138E5">
        <w:rPr>
          <w:rStyle w:val="Heading2Char"/>
          <w:rFonts w:ascii="Arial" w:eastAsia="Calibri" w:hAnsi="Arial" w:cs="Arial"/>
          <w:i w:val="0"/>
          <w:sz w:val="24"/>
          <w:szCs w:val="24"/>
          <w:lang w:val="vi-VN"/>
        </w:rPr>
        <w:lastRenderedPageBreak/>
        <w:t>Bảng A.</w:t>
      </w:r>
      <w:r w:rsidRPr="000138E5">
        <w:rPr>
          <w:rStyle w:val="Heading2Char"/>
          <w:rFonts w:ascii="Arial" w:eastAsia="Calibri" w:hAnsi="Arial" w:cs="Arial"/>
          <w:i w:val="0"/>
          <w:sz w:val="24"/>
          <w:szCs w:val="24"/>
        </w:rPr>
        <w:t xml:space="preserve">3 </w:t>
      </w:r>
      <w:r w:rsidRPr="000138E5">
        <w:rPr>
          <w:rStyle w:val="Heading2Char"/>
          <w:rFonts w:ascii="Arial" w:eastAsia="Calibri" w:hAnsi="Arial" w:cs="Arial"/>
          <w:b w:val="0"/>
          <w:bCs w:val="0"/>
          <w:iCs w:val="0"/>
          <w:sz w:val="24"/>
          <w:szCs w:val="24"/>
        </w:rPr>
        <w:t>(tiếp theo)</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56"/>
        <w:gridCol w:w="2239"/>
        <w:gridCol w:w="2410"/>
      </w:tblGrid>
      <w:tr w:rsidR="00940827" w:rsidRPr="000138E5" w14:paraId="0D57981E"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3095C34C" w14:textId="04F7BF93" w:rsidR="00940827" w:rsidRPr="000138E5" w:rsidRDefault="00940827" w:rsidP="00940827">
            <w:pPr>
              <w:widowControl w:val="0"/>
              <w:spacing w:before="60" w:after="60" w:line="240" w:lineRule="auto"/>
              <w:jc w:val="center"/>
              <w:outlineLvl w:val="6"/>
              <w:rPr>
                <w:rFonts w:eastAsia="DengXian Light" w:cs="Arial"/>
                <w:lang w:val="vi-VN"/>
              </w:rPr>
            </w:pPr>
            <w:r w:rsidRPr="000138E5">
              <w:rPr>
                <w:rFonts w:cs="Arial"/>
                <w:b/>
                <w:lang w:val="vi-VN"/>
              </w:rPr>
              <w:t>STT</w:t>
            </w:r>
          </w:p>
        </w:tc>
        <w:tc>
          <w:tcPr>
            <w:tcW w:w="3856" w:type="dxa"/>
            <w:tcBorders>
              <w:top w:val="single" w:sz="4" w:space="0" w:color="auto"/>
              <w:left w:val="single" w:sz="4" w:space="0" w:color="auto"/>
              <w:bottom w:val="single" w:sz="4" w:space="0" w:color="auto"/>
              <w:right w:val="single" w:sz="4" w:space="0" w:color="auto"/>
            </w:tcBorders>
            <w:vAlign w:val="center"/>
          </w:tcPr>
          <w:p w14:paraId="7C7219C4" w14:textId="2F7D1497" w:rsidR="00940827" w:rsidRPr="000138E5" w:rsidRDefault="00940827" w:rsidP="00940827">
            <w:pPr>
              <w:widowControl w:val="0"/>
              <w:spacing w:before="60" w:after="60" w:line="240" w:lineRule="auto"/>
              <w:jc w:val="center"/>
              <w:rPr>
                <w:rFonts w:cs="Arial"/>
                <w:lang w:val="vi-VN"/>
              </w:rPr>
            </w:pPr>
            <w:r w:rsidRPr="000138E5">
              <w:rPr>
                <w:rFonts w:cs="Arial"/>
                <w:b/>
                <w:lang w:val="vi-VN"/>
              </w:rPr>
              <w:t>Đối tượng bảo vệ</w:t>
            </w:r>
          </w:p>
        </w:tc>
        <w:tc>
          <w:tcPr>
            <w:tcW w:w="2239" w:type="dxa"/>
            <w:tcBorders>
              <w:top w:val="single" w:sz="4" w:space="0" w:color="auto"/>
              <w:left w:val="single" w:sz="4" w:space="0" w:color="auto"/>
              <w:bottom w:val="single" w:sz="4" w:space="0" w:color="auto"/>
              <w:right w:val="single" w:sz="4" w:space="0" w:color="auto"/>
            </w:tcBorders>
            <w:vAlign w:val="center"/>
          </w:tcPr>
          <w:p w14:paraId="40536844" w14:textId="6C8BA272" w:rsidR="00940827" w:rsidRPr="000138E5" w:rsidRDefault="00940827" w:rsidP="00940827">
            <w:pPr>
              <w:widowControl w:val="0"/>
              <w:spacing w:before="60" w:after="60" w:line="240" w:lineRule="auto"/>
              <w:jc w:val="center"/>
              <w:rPr>
                <w:rFonts w:cs="Arial"/>
              </w:rPr>
            </w:pPr>
            <w:r w:rsidRPr="000138E5">
              <w:rPr>
                <w:rFonts w:cs="Arial"/>
                <w:b/>
                <w:lang w:val="vi-VN"/>
              </w:rPr>
              <w:t>Hệ thống báo cháy tự động</w:t>
            </w:r>
          </w:p>
        </w:tc>
        <w:tc>
          <w:tcPr>
            <w:tcW w:w="2410" w:type="dxa"/>
            <w:tcBorders>
              <w:top w:val="single" w:sz="4" w:space="0" w:color="auto"/>
              <w:left w:val="single" w:sz="4" w:space="0" w:color="auto"/>
              <w:bottom w:val="single" w:sz="4" w:space="0" w:color="auto"/>
              <w:right w:val="single" w:sz="4" w:space="0" w:color="auto"/>
            </w:tcBorders>
            <w:vAlign w:val="center"/>
          </w:tcPr>
          <w:p w14:paraId="5AD3E07A" w14:textId="43E3D518" w:rsidR="00940827" w:rsidRPr="000138E5" w:rsidRDefault="00940827" w:rsidP="00940827">
            <w:pPr>
              <w:widowControl w:val="0"/>
              <w:spacing w:before="60" w:after="60" w:line="240" w:lineRule="auto"/>
              <w:jc w:val="center"/>
              <w:rPr>
                <w:rFonts w:cs="Arial"/>
                <w:lang w:val="vi-VN"/>
              </w:rPr>
            </w:pPr>
            <w:r w:rsidRPr="000138E5">
              <w:rPr>
                <w:rFonts w:cs="Arial"/>
                <w:b/>
                <w:lang w:val="vi-VN"/>
              </w:rPr>
              <w:t>Hệ thống chữa cháy tự động</w:t>
            </w:r>
          </w:p>
        </w:tc>
      </w:tr>
      <w:tr w:rsidR="00940827" w:rsidRPr="000138E5" w14:paraId="03139E83"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6F0E95A9" w14:textId="77777777" w:rsidR="00940827" w:rsidRPr="000138E5" w:rsidRDefault="00940827" w:rsidP="00940827">
            <w:pPr>
              <w:widowControl w:val="0"/>
              <w:numPr>
                <w:ilvl w:val="3"/>
                <w:numId w:val="18"/>
              </w:numPr>
              <w:spacing w:before="60" w:after="6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1D9054D4"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Có lối ra ngoài trực tiếp</w:t>
            </w:r>
          </w:p>
        </w:tc>
        <w:tc>
          <w:tcPr>
            <w:tcW w:w="2239" w:type="dxa"/>
            <w:tcBorders>
              <w:top w:val="single" w:sz="4" w:space="0" w:color="auto"/>
              <w:left w:val="single" w:sz="4" w:space="0" w:color="auto"/>
              <w:bottom w:val="single" w:sz="4" w:space="0" w:color="auto"/>
              <w:right w:val="single" w:sz="4" w:space="0" w:color="auto"/>
            </w:tcBorders>
            <w:vAlign w:val="center"/>
          </w:tcPr>
          <w:p w14:paraId="45131A2A" w14:textId="77777777" w:rsidR="00940827" w:rsidRPr="000138E5" w:rsidRDefault="00940827" w:rsidP="00940827">
            <w:pPr>
              <w:widowControl w:val="0"/>
              <w:spacing w:before="60" w:after="60" w:line="240" w:lineRule="auto"/>
              <w:jc w:val="center"/>
              <w:rPr>
                <w:rFonts w:cs="Arial"/>
              </w:rPr>
            </w:pPr>
            <w:r w:rsidRPr="000138E5">
              <w:rPr>
                <w:rFonts w:cs="Arial"/>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DF8C3C"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Diện tích từ 700 m</w:t>
            </w:r>
            <w:r w:rsidRPr="000138E5">
              <w:rPr>
                <w:rFonts w:cs="Arial"/>
                <w:vertAlign w:val="superscript"/>
                <w:lang w:val="vi-VN"/>
              </w:rPr>
              <w:t>2</w:t>
            </w:r>
            <w:r w:rsidRPr="000138E5">
              <w:rPr>
                <w:rFonts w:cs="Arial"/>
                <w:lang w:val="vi-VN"/>
              </w:rPr>
              <w:t xml:space="preserve"> trở lên</w:t>
            </w:r>
          </w:p>
        </w:tc>
      </w:tr>
      <w:tr w:rsidR="00940827" w:rsidRPr="000138E5" w14:paraId="281A3FBA"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22B4AA5C" w14:textId="77777777" w:rsidR="00940827" w:rsidRPr="000138E5" w:rsidRDefault="00940827" w:rsidP="00940827">
            <w:pPr>
              <w:widowControl w:val="0"/>
              <w:numPr>
                <w:ilvl w:val="2"/>
                <w:numId w:val="18"/>
              </w:numPr>
              <w:spacing w:before="60" w:after="6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07F849B2"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Bố trí tại tầng trên mặt đất</w:t>
            </w:r>
          </w:p>
        </w:tc>
        <w:tc>
          <w:tcPr>
            <w:tcW w:w="2239" w:type="dxa"/>
            <w:tcBorders>
              <w:top w:val="single" w:sz="4" w:space="0" w:color="auto"/>
              <w:left w:val="single" w:sz="4" w:space="0" w:color="auto"/>
              <w:bottom w:val="single" w:sz="4" w:space="0" w:color="auto"/>
              <w:right w:val="single" w:sz="4" w:space="0" w:color="auto"/>
            </w:tcBorders>
            <w:vAlign w:val="center"/>
            <w:hideMark/>
          </w:tcPr>
          <w:p w14:paraId="5B2FD39B"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Diện tích từ 300 m</w:t>
            </w:r>
            <w:r w:rsidRPr="000138E5">
              <w:rPr>
                <w:rFonts w:cs="Arial"/>
                <w:vertAlign w:val="superscript"/>
                <w:lang w:val="vi-VN"/>
              </w:rPr>
              <w:t>2</w:t>
            </w:r>
            <w:r w:rsidRPr="000138E5">
              <w:rPr>
                <w:rFonts w:cs="Arial"/>
                <w:lang w:val="vi-VN"/>
              </w:rPr>
              <w:t xml:space="preserve"> trở lên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D5C603"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Diện tích từ 1 000 m</w:t>
            </w:r>
            <w:r w:rsidRPr="000138E5">
              <w:rPr>
                <w:rFonts w:cs="Arial"/>
                <w:vertAlign w:val="superscript"/>
                <w:lang w:val="vi-VN"/>
              </w:rPr>
              <w:t>2</w:t>
            </w:r>
            <w:r w:rsidRPr="000138E5">
              <w:rPr>
                <w:rFonts w:cs="Arial"/>
                <w:lang w:val="vi-VN"/>
              </w:rPr>
              <w:t xml:space="preserve"> trở lên</w:t>
            </w:r>
          </w:p>
        </w:tc>
      </w:tr>
      <w:tr w:rsidR="00940827" w:rsidRPr="000138E5" w14:paraId="5640055A"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120B85DC" w14:textId="77777777" w:rsidR="00940827" w:rsidRPr="000138E5" w:rsidRDefault="00940827" w:rsidP="00940827">
            <w:pPr>
              <w:widowControl w:val="0"/>
              <w:numPr>
                <w:ilvl w:val="1"/>
                <w:numId w:val="18"/>
              </w:numPr>
              <w:spacing w:before="60" w:after="6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5F1B00BE" w14:textId="31168331" w:rsidR="00940827" w:rsidRPr="000138E5" w:rsidRDefault="00940827" w:rsidP="00940827">
            <w:pPr>
              <w:widowControl w:val="0"/>
              <w:spacing w:before="60" w:after="60" w:line="240" w:lineRule="auto"/>
              <w:jc w:val="both"/>
              <w:rPr>
                <w:rFonts w:cs="Arial"/>
                <w:lang w:val="vi-VN"/>
              </w:rPr>
            </w:pPr>
            <w:r w:rsidRPr="000138E5">
              <w:rPr>
                <w:rFonts w:cs="Arial"/>
                <w:lang w:val="vi-VN"/>
              </w:rPr>
              <w:t>Phòng sản xuất chất lỏng dễ cháy (dung môi, sơn, keo dán, dung dịch ngâm tẩm, cao su tổng hợp); phòng sản xuất huyền phù từ bột nhôm, keo cao su; phòng sơn; phòng tổng hợp cao su nhân tạo; phòng máy nén có sử dụng tuabin khí; phòng gia nhiệt dầu mỏ và dầu diesel</w:t>
            </w:r>
          </w:p>
        </w:tc>
        <w:tc>
          <w:tcPr>
            <w:tcW w:w="2239" w:type="dxa"/>
            <w:tcBorders>
              <w:top w:val="single" w:sz="4" w:space="0" w:color="auto"/>
              <w:left w:val="single" w:sz="4" w:space="0" w:color="auto"/>
              <w:bottom w:val="single" w:sz="4" w:space="0" w:color="auto"/>
              <w:right w:val="single" w:sz="4" w:space="0" w:color="auto"/>
            </w:tcBorders>
            <w:vAlign w:val="center"/>
            <w:hideMark/>
          </w:tcPr>
          <w:p w14:paraId="29F85F3A"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6A049E"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Không phụ thuộc vào diện tích</w:t>
            </w:r>
          </w:p>
        </w:tc>
      </w:tr>
      <w:tr w:rsidR="00940827" w:rsidRPr="000138E5" w14:paraId="2E3A172B" w14:textId="77777777" w:rsidTr="001A58D9">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711A335F" w14:textId="77777777" w:rsidR="00940827" w:rsidRPr="000138E5" w:rsidRDefault="00940827" w:rsidP="00940827">
            <w:pPr>
              <w:widowControl w:val="0"/>
              <w:numPr>
                <w:ilvl w:val="0"/>
                <w:numId w:val="18"/>
              </w:numPr>
              <w:spacing w:before="60" w:after="60" w:line="240" w:lineRule="auto"/>
              <w:ind w:left="0" w:firstLine="0"/>
              <w:jc w:val="center"/>
              <w:outlineLvl w:val="6"/>
              <w:rPr>
                <w:rFonts w:eastAsia="DengXian Light" w:cs="Arial"/>
                <w:iCs/>
                <w:lang w:val="vi-VN"/>
              </w:rPr>
            </w:pPr>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1531B003" w14:textId="77777777" w:rsidR="00940827" w:rsidRPr="000138E5" w:rsidRDefault="00940827" w:rsidP="00940827">
            <w:pPr>
              <w:widowControl w:val="0"/>
              <w:spacing w:before="60" w:after="60" w:line="240" w:lineRule="auto"/>
              <w:jc w:val="both"/>
              <w:rPr>
                <w:rFonts w:cs="Arial"/>
                <w:b/>
                <w:lang w:val="vi-VN"/>
              </w:rPr>
            </w:pPr>
            <w:r w:rsidRPr="000138E5">
              <w:rPr>
                <w:rFonts w:cs="Arial"/>
                <w:b/>
              </w:rPr>
              <w:t>Gian p</w:t>
            </w:r>
            <w:r w:rsidRPr="000138E5">
              <w:rPr>
                <w:rFonts w:cs="Arial"/>
                <w:b/>
                <w:lang w:val="vi-VN"/>
              </w:rPr>
              <w:t>hòng thông tin liên lạc</w:t>
            </w:r>
          </w:p>
        </w:tc>
      </w:tr>
      <w:tr w:rsidR="00940827" w:rsidRPr="000138E5" w14:paraId="3C756C7F"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05978951" w14:textId="77777777" w:rsidR="00940827" w:rsidRPr="000138E5" w:rsidRDefault="00940827" w:rsidP="00940827">
            <w:pPr>
              <w:widowControl w:val="0"/>
              <w:numPr>
                <w:ilvl w:val="1"/>
                <w:numId w:val="18"/>
              </w:numPr>
              <w:spacing w:before="60" w:after="6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217BA0D9"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Phòng thiết bị phân tách, phòng phụ trợ (thông gió, máy biến áp) của công trình đài phát sóng có công suất phát 150 kW trở lên, trạm thu sóng với số lượng máy thu từ 20 máy, trạm thông tin vệ tinh cố định có công suất phát lớn hơn 1 kW, đài truyền hình chuyển tiếp có công suất phát 25-50 kW, các nút mạng, tổng đài điện thoại liên tỉnh và thành phố, trạm điện báo, điểm khuếch đại thiết bị đầu cuối và trung tâm liên lạc khu vực</w:t>
            </w:r>
          </w:p>
        </w:tc>
        <w:tc>
          <w:tcPr>
            <w:tcW w:w="2239" w:type="dxa"/>
            <w:tcBorders>
              <w:top w:val="single" w:sz="4" w:space="0" w:color="auto"/>
              <w:left w:val="single" w:sz="4" w:space="0" w:color="auto"/>
              <w:bottom w:val="single" w:sz="4" w:space="0" w:color="auto"/>
              <w:right w:val="single" w:sz="4" w:space="0" w:color="auto"/>
            </w:tcBorders>
            <w:vAlign w:val="center"/>
            <w:hideMark/>
          </w:tcPr>
          <w:p w14:paraId="1ED6760F" w14:textId="77777777" w:rsidR="00940827" w:rsidRPr="000138E5" w:rsidRDefault="00940827" w:rsidP="00940827">
            <w:pPr>
              <w:widowControl w:val="0"/>
              <w:spacing w:before="60" w:after="60" w:line="240" w:lineRule="auto"/>
              <w:jc w:val="both"/>
              <w:rPr>
                <w:rFonts w:cs="Arial"/>
                <w:bCs/>
                <w:lang w:val="vi-VN"/>
              </w:rPr>
            </w:pPr>
            <w:r w:rsidRPr="000138E5">
              <w:rPr>
                <w:rFonts w:cs="Arial"/>
                <w:bCs/>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7BCD08" w14:textId="77777777" w:rsidR="00940827" w:rsidRPr="000138E5" w:rsidRDefault="00940827" w:rsidP="00940827">
            <w:pPr>
              <w:widowControl w:val="0"/>
              <w:spacing w:before="60" w:after="60" w:line="240" w:lineRule="auto"/>
              <w:jc w:val="center"/>
              <w:rPr>
                <w:rFonts w:cs="Arial"/>
              </w:rPr>
            </w:pPr>
            <w:r w:rsidRPr="000138E5">
              <w:rPr>
                <w:rFonts w:cs="Arial"/>
              </w:rPr>
              <w:t>-</w:t>
            </w:r>
          </w:p>
        </w:tc>
      </w:tr>
      <w:tr w:rsidR="00940827" w:rsidRPr="000138E5" w14:paraId="3C97D73B"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7FD00DA3" w14:textId="77777777" w:rsidR="00940827" w:rsidRPr="000138E5" w:rsidRDefault="00940827" w:rsidP="00940827">
            <w:pPr>
              <w:widowControl w:val="0"/>
              <w:numPr>
                <w:ilvl w:val="1"/>
                <w:numId w:val="18"/>
              </w:numPr>
              <w:spacing w:before="60" w:after="6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6BA82DAF" w14:textId="77777777" w:rsidR="00940827" w:rsidRPr="000138E5" w:rsidRDefault="00940827" w:rsidP="00940827">
            <w:pPr>
              <w:widowControl w:val="0"/>
              <w:spacing w:before="60" w:after="60" w:line="240" w:lineRule="auto"/>
              <w:jc w:val="both"/>
              <w:rPr>
                <w:rFonts w:cs="Arial"/>
                <w:spacing w:val="-6"/>
                <w:lang w:val="vi-VN"/>
              </w:rPr>
            </w:pPr>
            <w:r w:rsidRPr="000138E5">
              <w:rPr>
                <w:rFonts w:cs="Arial"/>
                <w:spacing w:val="-6"/>
                <w:lang w:val="vi-VN"/>
              </w:rPr>
              <w:t>Xưởng kỹ thuật của các trạm khuếch đại đầu cuối, trạm chuyển tiếp vô tuyến trung gian, trung tâm truyền và nhận sóng mà không có giám sát hoặc người trực vào buổi tối</w:t>
            </w:r>
          </w:p>
        </w:tc>
        <w:tc>
          <w:tcPr>
            <w:tcW w:w="2239" w:type="dxa"/>
            <w:tcBorders>
              <w:top w:val="single" w:sz="4" w:space="0" w:color="auto"/>
              <w:left w:val="single" w:sz="4" w:space="0" w:color="auto"/>
              <w:bottom w:val="single" w:sz="4" w:space="0" w:color="auto"/>
              <w:right w:val="single" w:sz="4" w:space="0" w:color="auto"/>
            </w:tcBorders>
            <w:vAlign w:val="center"/>
            <w:hideMark/>
          </w:tcPr>
          <w:p w14:paraId="2DED7C00"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BAD55C"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Không phụ thuộc vào diện tích</w:t>
            </w:r>
          </w:p>
        </w:tc>
      </w:tr>
      <w:tr w:rsidR="00940827" w:rsidRPr="000138E5" w14:paraId="09B00844"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2828BDBD" w14:textId="77777777" w:rsidR="00940827" w:rsidRPr="000138E5" w:rsidRDefault="00940827" w:rsidP="00940827">
            <w:pPr>
              <w:widowControl w:val="0"/>
              <w:numPr>
                <w:ilvl w:val="1"/>
                <w:numId w:val="18"/>
              </w:numPr>
              <w:spacing w:before="60" w:after="6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3E03C431"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Trạm gốc của hệ thống thông tin vô tuyến di động và trạm chuyển tiếp của hệ thống thông tin vô tuyến di động không có giám sát</w:t>
            </w:r>
          </w:p>
        </w:tc>
        <w:tc>
          <w:tcPr>
            <w:tcW w:w="2239" w:type="dxa"/>
            <w:tcBorders>
              <w:top w:val="single" w:sz="4" w:space="0" w:color="auto"/>
              <w:left w:val="single" w:sz="4" w:space="0" w:color="auto"/>
              <w:bottom w:val="single" w:sz="4" w:space="0" w:color="auto"/>
              <w:right w:val="single" w:sz="4" w:space="0" w:color="auto"/>
            </w:tcBorders>
            <w:vAlign w:val="center"/>
            <w:hideMark/>
          </w:tcPr>
          <w:p w14:paraId="318A5F0C"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6D21A2"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Diện tích từ 24 m</w:t>
            </w:r>
            <w:r w:rsidRPr="000138E5">
              <w:rPr>
                <w:rFonts w:cs="Arial"/>
                <w:vertAlign w:val="superscript"/>
                <w:lang w:val="vi-VN"/>
              </w:rPr>
              <w:t>2</w:t>
            </w:r>
            <w:r w:rsidRPr="000138E5">
              <w:rPr>
                <w:rFonts w:cs="Arial"/>
                <w:lang w:val="vi-VN"/>
              </w:rPr>
              <w:t xml:space="preserve"> trở lên</w:t>
            </w:r>
          </w:p>
        </w:tc>
      </w:tr>
      <w:tr w:rsidR="00940827" w:rsidRPr="000138E5" w14:paraId="6844AEA0"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4139C5F6" w14:textId="77777777" w:rsidR="00940827" w:rsidRPr="000138E5" w:rsidRDefault="00940827" w:rsidP="00940827">
            <w:pPr>
              <w:widowControl w:val="0"/>
              <w:numPr>
                <w:ilvl w:val="1"/>
                <w:numId w:val="18"/>
              </w:numPr>
              <w:spacing w:before="60" w:after="6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606C3D1D"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Phòng tổng đài số, trung tâm kiểm soát điện thoại; trung tâm máy tính, điện báo của bưu điện tỉnh, thành phố trong nhà có khối tích:</w:t>
            </w:r>
          </w:p>
        </w:tc>
        <w:tc>
          <w:tcPr>
            <w:tcW w:w="2239" w:type="dxa"/>
            <w:tcBorders>
              <w:top w:val="single" w:sz="4" w:space="0" w:color="auto"/>
              <w:left w:val="single" w:sz="4" w:space="0" w:color="auto"/>
              <w:bottom w:val="single" w:sz="4" w:space="0" w:color="auto"/>
              <w:right w:val="single" w:sz="4" w:space="0" w:color="auto"/>
            </w:tcBorders>
            <w:vAlign w:val="center"/>
          </w:tcPr>
          <w:p w14:paraId="33717E11" w14:textId="77777777" w:rsidR="00940827" w:rsidRPr="000138E5" w:rsidRDefault="00940827" w:rsidP="00940827">
            <w:pPr>
              <w:widowControl w:val="0"/>
              <w:spacing w:before="60" w:after="60" w:line="240" w:lineRule="auto"/>
              <w:jc w:val="both"/>
              <w:rPr>
                <w:rFonts w:cs="Arial"/>
                <w:lang w:val="vi-VN"/>
              </w:rPr>
            </w:pPr>
          </w:p>
        </w:tc>
        <w:tc>
          <w:tcPr>
            <w:tcW w:w="2410" w:type="dxa"/>
            <w:tcBorders>
              <w:top w:val="single" w:sz="4" w:space="0" w:color="auto"/>
              <w:left w:val="single" w:sz="4" w:space="0" w:color="auto"/>
              <w:bottom w:val="single" w:sz="4" w:space="0" w:color="auto"/>
              <w:right w:val="single" w:sz="4" w:space="0" w:color="auto"/>
            </w:tcBorders>
            <w:vAlign w:val="center"/>
          </w:tcPr>
          <w:p w14:paraId="23FE27AC" w14:textId="77777777" w:rsidR="00940827" w:rsidRPr="000138E5" w:rsidRDefault="00940827" w:rsidP="00940827">
            <w:pPr>
              <w:widowControl w:val="0"/>
              <w:spacing w:before="60" w:after="60" w:line="240" w:lineRule="auto"/>
              <w:jc w:val="both"/>
              <w:rPr>
                <w:rFonts w:cs="Arial"/>
                <w:lang w:val="vi-VN"/>
              </w:rPr>
            </w:pPr>
          </w:p>
        </w:tc>
      </w:tr>
      <w:tr w:rsidR="00940827" w:rsidRPr="000138E5" w14:paraId="5EC90BAD"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2DEC125B" w14:textId="77777777" w:rsidR="00940827" w:rsidRPr="000138E5" w:rsidRDefault="00940827" w:rsidP="00940827">
            <w:pPr>
              <w:widowControl w:val="0"/>
              <w:numPr>
                <w:ilvl w:val="2"/>
                <w:numId w:val="18"/>
              </w:numPr>
              <w:spacing w:before="60" w:after="60" w:line="240" w:lineRule="auto"/>
              <w:ind w:left="0" w:firstLine="0"/>
              <w:jc w:val="center"/>
              <w:outlineLvl w:val="6"/>
              <w:rPr>
                <w:rFonts w:eastAsia="DengXian Light" w:cs="Arial"/>
                <w:iCs/>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54890BEB" w14:textId="77777777" w:rsidR="00940827" w:rsidRPr="000138E5" w:rsidRDefault="00940827" w:rsidP="00940827">
            <w:pPr>
              <w:widowControl w:val="0"/>
              <w:spacing w:before="60" w:after="60" w:line="240" w:lineRule="auto"/>
              <w:jc w:val="both"/>
              <w:rPr>
                <w:rFonts w:cs="Arial"/>
              </w:rPr>
            </w:pPr>
            <w:r w:rsidRPr="000138E5">
              <w:rPr>
                <w:rFonts w:cs="Arial"/>
              </w:rPr>
              <w:t>Dưới 40 000 m</w:t>
            </w:r>
            <w:r w:rsidRPr="000138E5">
              <w:rPr>
                <w:rFonts w:cs="Arial"/>
                <w:vertAlign w:val="superscript"/>
              </w:rPr>
              <w:t>3</w:t>
            </w:r>
          </w:p>
        </w:tc>
        <w:tc>
          <w:tcPr>
            <w:tcW w:w="2239" w:type="dxa"/>
            <w:tcBorders>
              <w:top w:val="single" w:sz="4" w:space="0" w:color="auto"/>
              <w:left w:val="single" w:sz="4" w:space="0" w:color="auto"/>
              <w:bottom w:val="single" w:sz="4" w:space="0" w:color="auto"/>
              <w:right w:val="single" w:sz="4" w:space="0" w:color="auto"/>
            </w:tcBorders>
            <w:vAlign w:val="center"/>
            <w:hideMark/>
          </w:tcPr>
          <w:p w14:paraId="289B0E90"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8A7C22" w14:textId="77777777" w:rsidR="00940827" w:rsidRPr="000138E5" w:rsidRDefault="00940827" w:rsidP="00940827">
            <w:pPr>
              <w:widowControl w:val="0"/>
              <w:spacing w:before="60" w:after="60" w:line="240" w:lineRule="auto"/>
              <w:jc w:val="center"/>
              <w:rPr>
                <w:rFonts w:cs="Arial"/>
              </w:rPr>
            </w:pPr>
            <w:r w:rsidRPr="000138E5">
              <w:rPr>
                <w:rFonts w:cs="Arial"/>
              </w:rPr>
              <w:t>-</w:t>
            </w:r>
          </w:p>
        </w:tc>
      </w:tr>
    </w:tbl>
    <w:p w14:paraId="66AF48C3" w14:textId="77777777" w:rsidR="00846155" w:rsidRDefault="00846155" w:rsidP="00940827">
      <w:pPr>
        <w:jc w:val="center"/>
        <w:rPr>
          <w:rStyle w:val="Heading2Char"/>
          <w:rFonts w:ascii="Arial" w:eastAsia="Calibri" w:hAnsi="Arial" w:cs="Arial"/>
          <w:i w:val="0"/>
          <w:sz w:val="24"/>
          <w:szCs w:val="24"/>
          <w:lang w:val="vi-VN"/>
        </w:rPr>
      </w:pPr>
    </w:p>
    <w:p w14:paraId="3B8D8BAA" w14:textId="3A8DA2E7" w:rsidR="00940827" w:rsidRDefault="00940827" w:rsidP="00940827">
      <w:pPr>
        <w:jc w:val="center"/>
      </w:pPr>
      <w:r w:rsidRPr="000138E5">
        <w:rPr>
          <w:rStyle w:val="Heading2Char"/>
          <w:rFonts w:ascii="Arial" w:eastAsia="Calibri" w:hAnsi="Arial" w:cs="Arial"/>
          <w:i w:val="0"/>
          <w:sz w:val="24"/>
          <w:szCs w:val="24"/>
          <w:lang w:val="vi-VN"/>
        </w:rPr>
        <w:lastRenderedPageBreak/>
        <w:t>Bảng A.</w:t>
      </w:r>
      <w:r w:rsidRPr="000138E5">
        <w:rPr>
          <w:rStyle w:val="Heading2Char"/>
          <w:rFonts w:ascii="Arial" w:eastAsia="Calibri" w:hAnsi="Arial" w:cs="Arial"/>
          <w:i w:val="0"/>
          <w:sz w:val="24"/>
          <w:szCs w:val="24"/>
        </w:rPr>
        <w:t xml:space="preserve">3 </w:t>
      </w:r>
      <w:r w:rsidRPr="000138E5">
        <w:rPr>
          <w:rStyle w:val="Heading2Char"/>
          <w:rFonts w:ascii="Arial" w:eastAsia="Calibri" w:hAnsi="Arial" w:cs="Arial"/>
          <w:b w:val="0"/>
          <w:bCs w:val="0"/>
          <w:iCs w:val="0"/>
          <w:sz w:val="24"/>
          <w:szCs w:val="24"/>
        </w:rPr>
        <w:t>(tiếp theo)</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56"/>
        <w:gridCol w:w="2239"/>
        <w:gridCol w:w="2410"/>
      </w:tblGrid>
      <w:tr w:rsidR="00940827" w:rsidRPr="000138E5" w14:paraId="0F01E09F"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496416A5" w14:textId="0EF7FC39" w:rsidR="00940827" w:rsidRPr="000138E5" w:rsidRDefault="00940827" w:rsidP="00940827">
            <w:pPr>
              <w:widowControl w:val="0"/>
              <w:spacing w:before="60" w:after="60" w:line="240" w:lineRule="auto"/>
              <w:jc w:val="center"/>
              <w:outlineLvl w:val="6"/>
              <w:rPr>
                <w:rFonts w:eastAsia="DengXian Light" w:cs="Arial"/>
                <w:iCs/>
                <w:lang w:val="vi-VN"/>
              </w:rPr>
            </w:pPr>
            <w:r w:rsidRPr="000138E5">
              <w:rPr>
                <w:rFonts w:cs="Arial"/>
                <w:b/>
                <w:lang w:val="vi-VN"/>
              </w:rPr>
              <w:t>STT</w:t>
            </w:r>
          </w:p>
        </w:tc>
        <w:tc>
          <w:tcPr>
            <w:tcW w:w="3856" w:type="dxa"/>
            <w:tcBorders>
              <w:top w:val="single" w:sz="4" w:space="0" w:color="auto"/>
              <w:left w:val="single" w:sz="4" w:space="0" w:color="auto"/>
              <w:bottom w:val="single" w:sz="4" w:space="0" w:color="auto"/>
              <w:right w:val="single" w:sz="4" w:space="0" w:color="auto"/>
            </w:tcBorders>
            <w:vAlign w:val="center"/>
          </w:tcPr>
          <w:p w14:paraId="1FC58485" w14:textId="5A93DC3D" w:rsidR="00940827" w:rsidRPr="000138E5" w:rsidRDefault="00940827" w:rsidP="00940827">
            <w:pPr>
              <w:widowControl w:val="0"/>
              <w:spacing w:before="60" w:after="60" w:line="240" w:lineRule="auto"/>
              <w:jc w:val="center"/>
              <w:rPr>
                <w:rFonts w:cs="Arial"/>
              </w:rPr>
            </w:pPr>
            <w:r w:rsidRPr="000138E5">
              <w:rPr>
                <w:rFonts w:cs="Arial"/>
                <w:b/>
                <w:lang w:val="vi-VN"/>
              </w:rPr>
              <w:t>Đối tượng bảo vệ</w:t>
            </w:r>
          </w:p>
        </w:tc>
        <w:tc>
          <w:tcPr>
            <w:tcW w:w="2239" w:type="dxa"/>
            <w:tcBorders>
              <w:top w:val="single" w:sz="4" w:space="0" w:color="auto"/>
              <w:left w:val="single" w:sz="4" w:space="0" w:color="auto"/>
              <w:bottom w:val="single" w:sz="4" w:space="0" w:color="auto"/>
              <w:right w:val="single" w:sz="4" w:space="0" w:color="auto"/>
            </w:tcBorders>
            <w:vAlign w:val="center"/>
          </w:tcPr>
          <w:p w14:paraId="7779AE37" w14:textId="7574FF93" w:rsidR="00940827" w:rsidRPr="000138E5" w:rsidRDefault="00940827" w:rsidP="00940827">
            <w:pPr>
              <w:widowControl w:val="0"/>
              <w:spacing w:before="60" w:after="60" w:line="240" w:lineRule="auto"/>
              <w:jc w:val="center"/>
              <w:rPr>
                <w:rFonts w:cs="Arial"/>
                <w:lang w:val="vi-VN"/>
              </w:rPr>
            </w:pPr>
            <w:r w:rsidRPr="000138E5">
              <w:rPr>
                <w:rFonts w:cs="Arial"/>
                <w:b/>
                <w:lang w:val="vi-VN"/>
              </w:rPr>
              <w:t>Hệ thống báo cháy tự động</w:t>
            </w:r>
          </w:p>
        </w:tc>
        <w:tc>
          <w:tcPr>
            <w:tcW w:w="2410" w:type="dxa"/>
            <w:tcBorders>
              <w:top w:val="single" w:sz="4" w:space="0" w:color="auto"/>
              <w:left w:val="single" w:sz="4" w:space="0" w:color="auto"/>
              <w:bottom w:val="single" w:sz="4" w:space="0" w:color="auto"/>
              <w:right w:val="single" w:sz="4" w:space="0" w:color="auto"/>
            </w:tcBorders>
            <w:vAlign w:val="center"/>
          </w:tcPr>
          <w:p w14:paraId="121D7443" w14:textId="247DAE6E" w:rsidR="00940827" w:rsidRPr="000138E5" w:rsidRDefault="00940827" w:rsidP="00940827">
            <w:pPr>
              <w:widowControl w:val="0"/>
              <w:spacing w:before="60" w:after="60" w:line="240" w:lineRule="auto"/>
              <w:jc w:val="center"/>
              <w:rPr>
                <w:rFonts w:cs="Arial"/>
              </w:rPr>
            </w:pPr>
            <w:r w:rsidRPr="000138E5">
              <w:rPr>
                <w:rFonts w:cs="Arial"/>
                <w:b/>
                <w:lang w:val="vi-VN"/>
              </w:rPr>
              <w:t>Hệ thống chữa cháy tự động</w:t>
            </w:r>
          </w:p>
        </w:tc>
      </w:tr>
      <w:tr w:rsidR="00940827" w:rsidRPr="000138E5" w14:paraId="56504F87"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61D1D831" w14:textId="77777777" w:rsidR="00940827" w:rsidRPr="000138E5" w:rsidRDefault="00940827" w:rsidP="00940827">
            <w:pPr>
              <w:widowControl w:val="0"/>
              <w:numPr>
                <w:ilvl w:val="2"/>
                <w:numId w:val="18"/>
              </w:numPr>
              <w:spacing w:before="60" w:after="60" w:line="240" w:lineRule="auto"/>
              <w:ind w:left="0" w:firstLine="0"/>
              <w:jc w:val="center"/>
              <w:outlineLvl w:val="6"/>
              <w:rPr>
                <w:rFonts w:eastAsia="DengXian Light" w:cs="Arial"/>
                <w:iCs/>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4A5FC2AA" w14:textId="77777777" w:rsidR="00940827" w:rsidRPr="000138E5" w:rsidRDefault="00940827" w:rsidP="00940827">
            <w:pPr>
              <w:widowControl w:val="0"/>
              <w:spacing w:before="60" w:after="60" w:line="240" w:lineRule="auto"/>
              <w:jc w:val="both"/>
              <w:rPr>
                <w:rFonts w:cs="Arial"/>
              </w:rPr>
            </w:pPr>
            <w:r w:rsidRPr="000138E5">
              <w:rPr>
                <w:rFonts w:cs="Arial"/>
              </w:rPr>
              <w:t>40 000 m</w:t>
            </w:r>
            <w:r w:rsidRPr="000138E5">
              <w:rPr>
                <w:rFonts w:cs="Arial"/>
                <w:vertAlign w:val="superscript"/>
              </w:rPr>
              <w:t>3</w:t>
            </w:r>
            <w:r w:rsidRPr="000138E5">
              <w:rPr>
                <w:rFonts w:cs="Arial"/>
              </w:rPr>
              <w:t xml:space="preserve"> trở lên</w:t>
            </w:r>
          </w:p>
        </w:tc>
        <w:tc>
          <w:tcPr>
            <w:tcW w:w="2239" w:type="dxa"/>
            <w:tcBorders>
              <w:top w:val="single" w:sz="4" w:space="0" w:color="auto"/>
              <w:left w:val="single" w:sz="4" w:space="0" w:color="auto"/>
              <w:bottom w:val="single" w:sz="4" w:space="0" w:color="auto"/>
              <w:right w:val="single" w:sz="4" w:space="0" w:color="auto"/>
            </w:tcBorders>
            <w:vAlign w:val="center"/>
            <w:hideMark/>
          </w:tcPr>
          <w:p w14:paraId="56BBDF0E" w14:textId="77777777" w:rsidR="00940827" w:rsidRPr="000138E5" w:rsidRDefault="00940827" w:rsidP="00940827">
            <w:pPr>
              <w:widowControl w:val="0"/>
              <w:spacing w:before="60" w:after="60" w:line="240" w:lineRule="auto"/>
              <w:jc w:val="both"/>
              <w:rPr>
                <w:rFonts w:cs="Arial"/>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068FA20" w14:textId="77777777" w:rsidR="00940827" w:rsidRPr="000138E5" w:rsidRDefault="00940827" w:rsidP="00940827">
            <w:pPr>
              <w:widowControl w:val="0"/>
              <w:spacing w:before="60" w:after="60" w:line="240" w:lineRule="auto"/>
              <w:jc w:val="both"/>
              <w:rPr>
                <w:rFonts w:cs="Arial"/>
              </w:rPr>
            </w:pPr>
            <w:r w:rsidRPr="000138E5">
              <w:rPr>
                <w:rFonts w:cs="Arial"/>
              </w:rPr>
              <w:t>D</w:t>
            </w:r>
            <w:r w:rsidRPr="000138E5">
              <w:rPr>
                <w:rFonts w:cs="Arial"/>
                <w:lang w:val="vi-VN"/>
              </w:rPr>
              <w:t xml:space="preserve">iện tích từ </w:t>
            </w:r>
            <w:r w:rsidRPr="000138E5">
              <w:rPr>
                <w:rFonts w:cs="Arial"/>
              </w:rPr>
              <w:t>24 m</w:t>
            </w:r>
            <w:r w:rsidRPr="000138E5">
              <w:rPr>
                <w:rFonts w:cs="Arial"/>
                <w:vertAlign w:val="superscript"/>
              </w:rPr>
              <w:t>2</w:t>
            </w:r>
            <w:r w:rsidRPr="000138E5">
              <w:rPr>
                <w:rFonts w:cs="Arial"/>
              </w:rPr>
              <w:t xml:space="preserve"> trở lên</w:t>
            </w:r>
          </w:p>
        </w:tc>
      </w:tr>
      <w:tr w:rsidR="00940827" w:rsidRPr="000138E5" w14:paraId="126E7406" w14:textId="77777777" w:rsidTr="001A58D9">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6207C6D5" w14:textId="77777777" w:rsidR="00940827" w:rsidRPr="000138E5" w:rsidRDefault="00940827" w:rsidP="00940827">
            <w:pPr>
              <w:widowControl w:val="0"/>
              <w:numPr>
                <w:ilvl w:val="1"/>
                <w:numId w:val="18"/>
              </w:numPr>
              <w:spacing w:before="60" w:after="60" w:line="240" w:lineRule="auto"/>
              <w:ind w:left="0" w:firstLine="0"/>
              <w:jc w:val="center"/>
              <w:outlineLvl w:val="6"/>
              <w:rPr>
                <w:rFonts w:eastAsia="DengXian Light" w:cs="Arial"/>
                <w:lang w:val="vi-VN"/>
              </w:rPr>
            </w:pPr>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5F63CAF8" w14:textId="276B2EC5" w:rsidR="00940827" w:rsidRPr="000138E5" w:rsidRDefault="00940827" w:rsidP="00940827">
            <w:pPr>
              <w:widowControl w:val="0"/>
              <w:spacing w:before="60" w:after="60" w:line="240" w:lineRule="auto"/>
              <w:jc w:val="both"/>
              <w:rPr>
                <w:rFonts w:cs="Arial"/>
                <w:lang w:val="vi-VN"/>
              </w:rPr>
            </w:pPr>
            <w:r w:rsidRPr="000138E5">
              <w:rPr>
                <w:rFonts w:cs="Arial"/>
                <w:lang w:val="vi-VN"/>
              </w:rPr>
              <w:t>Phòng tổng đài điện thoại, trong đó thiết bị chuyển mạch là loại điện tử hoặc bán điện tử được lắp đặt cùng với một máy tính được sử dụng như một tổ hợp điều khiển, thiết bị đầu vào, đầu ra; phòng chứa thiết bị chuyển mạch điện tử, nút, trung tâm truyền thông tài liệu với công suất:</w:t>
            </w:r>
            <w:r w:rsidRPr="000138E5">
              <w:rPr>
                <w:rFonts w:cs="Arial"/>
                <w:vertAlign w:val="superscript"/>
                <w:lang w:val="vi-VN"/>
              </w:rPr>
              <w:fldChar w:fldCharType="begin"/>
            </w:r>
            <w:r w:rsidRPr="000138E5">
              <w:rPr>
                <w:rFonts w:cs="Arial"/>
                <w:vertAlign w:val="superscript"/>
                <w:lang w:val="vi-VN"/>
              </w:rPr>
              <w:instrText xml:space="preserve"> REF chuthich1A3 \h  \* MERGEFORMAT </w:instrText>
            </w:r>
            <w:r w:rsidRPr="000138E5">
              <w:rPr>
                <w:rFonts w:cs="Arial"/>
                <w:vertAlign w:val="superscript"/>
                <w:lang w:val="vi-VN"/>
              </w:rPr>
            </w:r>
            <w:r w:rsidRPr="000138E5">
              <w:rPr>
                <w:rFonts w:cs="Arial"/>
                <w:vertAlign w:val="superscript"/>
                <w:lang w:val="vi-VN"/>
              </w:rPr>
              <w:fldChar w:fldCharType="separate"/>
            </w:r>
            <w:r w:rsidR="000C1D83" w:rsidRPr="000C1D83">
              <w:rPr>
                <w:rFonts w:cs="Arial"/>
                <w:vertAlign w:val="superscript"/>
                <w:lang w:val="vi-VN"/>
              </w:rPr>
              <w:t>(1)</w:t>
            </w:r>
            <w:r w:rsidRPr="000138E5">
              <w:rPr>
                <w:rFonts w:cs="Arial"/>
                <w:vertAlign w:val="superscript"/>
                <w:lang w:val="vi-VN"/>
              </w:rPr>
              <w:fldChar w:fldCharType="end"/>
            </w:r>
            <w:r w:rsidR="00846155">
              <w:rPr>
                <w:rFonts w:cs="Arial"/>
                <w:vertAlign w:val="superscript"/>
              </w:rPr>
              <w:t>,</w:t>
            </w:r>
            <w:r w:rsidRPr="000138E5">
              <w:rPr>
                <w:rFonts w:cs="Arial"/>
                <w:vertAlign w:val="superscript"/>
                <w:lang w:val="vi-VN"/>
              </w:rPr>
              <w:t xml:space="preserve"> </w:t>
            </w:r>
            <w:r w:rsidRPr="000138E5">
              <w:rPr>
                <w:rFonts w:cs="Arial"/>
                <w:vertAlign w:val="superscript"/>
                <w:lang w:val="vi-VN"/>
              </w:rPr>
              <w:fldChar w:fldCharType="begin"/>
            </w:r>
            <w:r w:rsidRPr="000138E5">
              <w:rPr>
                <w:rFonts w:cs="Arial"/>
                <w:vertAlign w:val="superscript"/>
                <w:lang w:val="vi-VN"/>
              </w:rPr>
              <w:instrText xml:space="preserve"> REF chuthich2A3 \h  \* MERGEFORMAT </w:instrText>
            </w:r>
            <w:r w:rsidRPr="000138E5">
              <w:rPr>
                <w:rFonts w:cs="Arial"/>
                <w:vertAlign w:val="superscript"/>
                <w:lang w:val="vi-VN"/>
              </w:rPr>
            </w:r>
            <w:r w:rsidRPr="000138E5">
              <w:rPr>
                <w:rFonts w:cs="Arial"/>
                <w:vertAlign w:val="superscript"/>
                <w:lang w:val="vi-VN"/>
              </w:rPr>
              <w:fldChar w:fldCharType="separate"/>
            </w:r>
            <w:r w:rsidR="000C1D83" w:rsidRPr="000C1D83">
              <w:rPr>
                <w:rFonts w:cs="Arial"/>
                <w:vertAlign w:val="superscript"/>
                <w:lang w:val="vi-VN"/>
              </w:rPr>
              <w:t>(2)</w:t>
            </w:r>
            <w:r w:rsidRPr="000138E5">
              <w:rPr>
                <w:rFonts w:cs="Arial"/>
                <w:vertAlign w:val="superscript"/>
                <w:lang w:val="vi-VN"/>
              </w:rPr>
              <w:fldChar w:fldCharType="end"/>
            </w:r>
          </w:p>
        </w:tc>
      </w:tr>
      <w:tr w:rsidR="00940827" w:rsidRPr="000138E5" w14:paraId="22F6F9AE"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3265BB2F" w14:textId="77777777" w:rsidR="00940827" w:rsidRPr="000138E5" w:rsidRDefault="00940827" w:rsidP="00940827">
            <w:pPr>
              <w:widowControl w:val="0"/>
              <w:numPr>
                <w:ilvl w:val="2"/>
                <w:numId w:val="18"/>
              </w:numPr>
              <w:spacing w:before="60" w:after="60" w:line="240" w:lineRule="auto"/>
              <w:ind w:left="0" w:firstLine="0"/>
              <w:jc w:val="center"/>
              <w:outlineLvl w:val="6"/>
              <w:rPr>
                <w:rFonts w:eastAsia="DengXian Light" w:cs="Arial"/>
                <w:iCs/>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03CACBFA"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Dưới 10 000 số, kênh hoặc điểm kết nối</w:t>
            </w:r>
          </w:p>
        </w:tc>
        <w:tc>
          <w:tcPr>
            <w:tcW w:w="2239" w:type="dxa"/>
            <w:tcBorders>
              <w:top w:val="single" w:sz="4" w:space="0" w:color="auto"/>
              <w:left w:val="single" w:sz="4" w:space="0" w:color="auto"/>
              <w:bottom w:val="single" w:sz="4" w:space="0" w:color="auto"/>
              <w:right w:val="single" w:sz="4" w:space="0" w:color="auto"/>
            </w:tcBorders>
            <w:vAlign w:val="center"/>
            <w:hideMark/>
          </w:tcPr>
          <w:p w14:paraId="15FFD764"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2F6D931" w14:textId="77777777" w:rsidR="00940827" w:rsidRPr="000138E5" w:rsidRDefault="00940827" w:rsidP="00940827">
            <w:pPr>
              <w:widowControl w:val="0"/>
              <w:spacing w:before="60" w:after="60" w:line="240" w:lineRule="auto"/>
              <w:jc w:val="center"/>
              <w:rPr>
                <w:rFonts w:cs="Arial"/>
              </w:rPr>
            </w:pPr>
            <w:r w:rsidRPr="000138E5">
              <w:rPr>
                <w:rFonts w:cs="Arial"/>
              </w:rPr>
              <w:t>-</w:t>
            </w:r>
          </w:p>
        </w:tc>
      </w:tr>
      <w:tr w:rsidR="00940827" w:rsidRPr="000138E5" w14:paraId="5F4A542B"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77D5499F" w14:textId="77777777" w:rsidR="00940827" w:rsidRPr="000138E5" w:rsidRDefault="00940827" w:rsidP="00940827">
            <w:pPr>
              <w:widowControl w:val="0"/>
              <w:numPr>
                <w:ilvl w:val="2"/>
                <w:numId w:val="18"/>
              </w:numPr>
              <w:spacing w:before="60" w:after="60" w:line="240" w:lineRule="auto"/>
              <w:ind w:left="0" w:firstLine="0"/>
              <w:jc w:val="center"/>
              <w:outlineLvl w:val="6"/>
              <w:rPr>
                <w:rFonts w:eastAsia="DengXian Light" w:cs="Arial"/>
                <w:iCs/>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4C76488E"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Từ 10 000 số, kênh hoặc điểm kết nối trở lên</w:t>
            </w:r>
          </w:p>
        </w:tc>
        <w:tc>
          <w:tcPr>
            <w:tcW w:w="2239" w:type="dxa"/>
            <w:tcBorders>
              <w:top w:val="single" w:sz="4" w:space="0" w:color="auto"/>
              <w:left w:val="single" w:sz="4" w:space="0" w:color="auto"/>
              <w:bottom w:val="single" w:sz="4" w:space="0" w:color="auto"/>
              <w:right w:val="single" w:sz="4" w:space="0" w:color="auto"/>
            </w:tcBorders>
            <w:vAlign w:val="center"/>
            <w:hideMark/>
          </w:tcPr>
          <w:p w14:paraId="70CA49B9"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7B2BC1"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Không phụ thuộc vào diện tích</w:t>
            </w:r>
          </w:p>
        </w:tc>
      </w:tr>
      <w:tr w:rsidR="00940827" w:rsidRPr="000138E5" w14:paraId="13D5A6F3" w14:textId="77777777" w:rsidTr="001A58D9">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418BD348" w14:textId="77777777" w:rsidR="00940827" w:rsidRPr="000138E5" w:rsidRDefault="00940827" w:rsidP="00940827">
            <w:pPr>
              <w:widowControl w:val="0"/>
              <w:numPr>
                <w:ilvl w:val="1"/>
                <w:numId w:val="18"/>
              </w:numPr>
              <w:spacing w:before="60" w:after="60" w:line="240" w:lineRule="auto"/>
              <w:ind w:left="0" w:firstLine="0"/>
              <w:jc w:val="center"/>
              <w:outlineLvl w:val="6"/>
              <w:rPr>
                <w:rFonts w:eastAsia="DengXian Light" w:cs="Arial"/>
                <w:lang w:val="vi-VN"/>
              </w:rPr>
            </w:pPr>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2C354CF2"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Phòng đặt thiết bị chia, kết nối có sử dụng máy vi tính để điều khiển các tổng đài điện thoại tự động với công suất trạm:</w:t>
            </w:r>
          </w:p>
        </w:tc>
      </w:tr>
      <w:tr w:rsidR="00940827" w:rsidRPr="000138E5" w14:paraId="748FEF08"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06727340" w14:textId="77777777" w:rsidR="00940827" w:rsidRPr="000138E5" w:rsidRDefault="00940827" w:rsidP="00940827">
            <w:pPr>
              <w:widowControl w:val="0"/>
              <w:numPr>
                <w:ilvl w:val="2"/>
                <w:numId w:val="18"/>
              </w:numPr>
              <w:spacing w:before="60" w:after="60" w:line="240" w:lineRule="auto"/>
              <w:ind w:left="0" w:firstLine="0"/>
              <w:jc w:val="center"/>
              <w:outlineLvl w:val="6"/>
              <w:rPr>
                <w:rFonts w:eastAsia="DengXian Light" w:cs="Arial"/>
                <w:iCs/>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6FBC0FDA"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Dưới 10 000 kênh liên tỉnh, thành phố</w:t>
            </w:r>
          </w:p>
        </w:tc>
        <w:tc>
          <w:tcPr>
            <w:tcW w:w="2239" w:type="dxa"/>
            <w:tcBorders>
              <w:top w:val="single" w:sz="4" w:space="0" w:color="auto"/>
              <w:left w:val="single" w:sz="4" w:space="0" w:color="auto"/>
              <w:bottom w:val="single" w:sz="4" w:space="0" w:color="auto"/>
              <w:right w:val="single" w:sz="4" w:space="0" w:color="auto"/>
            </w:tcBorders>
            <w:vAlign w:val="center"/>
            <w:hideMark/>
          </w:tcPr>
          <w:p w14:paraId="1CB9017A"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07A72BA" w14:textId="77777777" w:rsidR="00940827" w:rsidRPr="000138E5" w:rsidRDefault="00940827" w:rsidP="00940827">
            <w:pPr>
              <w:widowControl w:val="0"/>
              <w:spacing w:before="60" w:after="60" w:line="240" w:lineRule="auto"/>
              <w:jc w:val="center"/>
              <w:rPr>
                <w:rFonts w:cs="Arial"/>
              </w:rPr>
            </w:pPr>
            <w:r w:rsidRPr="000138E5">
              <w:rPr>
                <w:rFonts w:cs="Arial"/>
              </w:rPr>
              <w:t>-</w:t>
            </w:r>
          </w:p>
        </w:tc>
      </w:tr>
      <w:tr w:rsidR="00940827" w:rsidRPr="000138E5" w14:paraId="2B27B90A"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50D1FF37" w14:textId="77777777" w:rsidR="00940827" w:rsidRPr="000138E5" w:rsidRDefault="00940827" w:rsidP="00940827">
            <w:pPr>
              <w:widowControl w:val="0"/>
              <w:numPr>
                <w:ilvl w:val="2"/>
                <w:numId w:val="18"/>
              </w:numPr>
              <w:spacing w:before="60" w:after="60" w:line="240" w:lineRule="auto"/>
              <w:ind w:left="0" w:firstLine="0"/>
              <w:jc w:val="center"/>
              <w:outlineLvl w:val="6"/>
              <w:rPr>
                <w:rFonts w:eastAsia="DengXian Light" w:cs="Arial"/>
                <w:iCs/>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2338C95C"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Từ 10 000 kênh liên tỉnh, thành phố trở lên</w:t>
            </w:r>
          </w:p>
        </w:tc>
        <w:tc>
          <w:tcPr>
            <w:tcW w:w="2239" w:type="dxa"/>
            <w:tcBorders>
              <w:top w:val="single" w:sz="4" w:space="0" w:color="auto"/>
              <w:left w:val="single" w:sz="4" w:space="0" w:color="auto"/>
              <w:bottom w:val="single" w:sz="4" w:space="0" w:color="auto"/>
              <w:right w:val="single" w:sz="4" w:space="0" w:color="auto"/>
            </w:tcBorders>
            <w:vAlign w:val="center"/>
            <w:hideMark/>
          </w:tcPr>
          <w:p w14:paraId="549182DF"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56848B"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Diện tích từ 24 m</w:t>
            </w:r>
            <w:r w:rsidRPr="000138E5">
              <w:rPr>
                <w:rFonts w:cs="Arial"/>
                <w:vertAlign w:val="superscript"/>
                <w:lang w:val="vi-VN"/>
              </w:rPr>
              <w:t>2</w:t>
            </w:r>
            <w:r w:rsidRPr="000138E5">
              <w:rPr>
                <w:rFonts w:cs="Arial"/>
                <w:lang w:val="vi-VN"/>
              </w:rPr>
              <w:t xml:space="preserve"> trở lên</w:t>
            </w:r>
          </w:p>
        </w:tc>
      </w:tr>
      <w:tr w:rsidR="00940827" w:rsidRPr="000138E5" w14:paraId="57034603"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2DF287E1" w14:textId="77777777" w:rsidR="00940827" w:rsidRPr="000138E5" w:rsidRDefault="00940827" w:rsidP="00940827">
            <w:pPr>
              <w:widowControl w:val="0"/>
              <w:numPr>
                <w:ilvl w:val="1"/>
                <w:numId w:val="18"/>
              </w:numPr>
              <w:spacing w:before="60" w:after="6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4C539502"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Phòng để xử lý, phân loại, lưu trữ và chuyển phát bưu kiện, thư từ, điện tín, điện báo, báo chí</w:t>
            </w:r>
          </w:p>
        </w:tc>
        <w:tc>
          <w:tcPr>
            <w:tcW w:w="2239" w:type="dxa"/>
            <w:tcBorders>
              <w:top w:val="single" w:sz="4" w:space="0" w:color="auto"/>
              <w:left w:val="single" w:sz="4" w:space="0" w:color="auto"/>
              <w:bottom w:val="single" w:sz="4" w:space="0" w:color="auto"/>
              <w:right w:val="single" w:sz="4" w:space="0" w:color="auto"/>
            </w:tcBorders>
            <w:vAlign w:val="center"/>
            <w:hideMark/>
          </w:tcPr>
          <w:p w14:paraId="3D885880"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2B7FA1F"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Diện tích từ 500 m</w:t>
            </w:r>
            <w:r w:rsidRPr="000138E5">
              <w:rPr>
                <w:rFonts w:cs="Arial"/>
                <w:vertAlign w:val="superscript"/>
                <w:lang w:val="vi-VN"/>
              </w:rPr>
              <w:t>2</w:t>
            </w:r>
            <w:r w:rsidRPr="000138E5">
              <w:rPr>
                <w:rFonts w:cs="Arial"/>
                <w:lang w:val="vi-VN"/>
              </w:rPr>
              <w:t xml:space="preserve"> trở lên</w:t>
            </w:r>
          </w:p>
        </w:tc>
      </w:tr>
      <w:tr w:rsidR="00940827" w:rsidRPr="000138E5" w14:paraId="48E9C319" w14:textId="77777777" w:rsidTr="001A58D9">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33A1B742" w14:textId="77777777" w:rsidR="00940827" w:rsidRPr="000138E5" w:rsidRDefault="00940827" w:rsidP="00940827">
            <w:pPr>
              <w:widowControl w:val="0"/>
              <w:numPr>
                <w:ilvl w:val="0"/>
                <w:numId w:val="18"/>
              </w:numPr>
              <w:spacing w:before="60" w:after="60" w:line="240" w:lineRule="auto"/>
              <w:ind w:left="0" w:firstLine="0"/>
              <w:jc w:val="center"/>
              <w:outlineLvl w:val="6"/>
              <w:rPr>
                <w:rFonts w:eastAsia="DengXian Light" w:cs="Arial"/>
                <w:iCs/>
                <w:lang w:val="vi-VN"/>
              </w:rPr>
            </w:pPr>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5E003478" w14:textId="4458E9AB" w:rsidR="00940827" w:rsidRPr="000138E5" w:rsidRDefault="00940827" w:rsidP="00940827">
            <w:pPr>
              <w:widowControl w:val="0"/>
              <w:spacing w:before="60" w:after="60" w:line="240" w:lineRule="auto"/>
              <w:jc w:val="both"/>
              <w:rPr>
                <w:rFonts w:cs="Arial"/>
                <w:b/>
                <w:lang w:val="vi-VN"/>
              </w:rPr>
            </w:pPr>
            <w:r w:rsidRPr="000138E5">
              <w:rPr>
                <w:rFonts w:cs="Arial"/>
                <w:b/>
              </w:rPr>
              <w:t>Gian</w:t>
            </w:r>
            <w:r w:rsidRPr="000138E5">
              <w:rPr>
                <w:rFonts w:cs="Arial"/>
                <w:b/>
                <w:lang w:val="vi-VN"/>
              </w:rPr>
              <w:t xml:space="preserve"> </w:t>
            </w:r>
            <w:r w:rsidRPr="000138E5">
              <w:rPr>
                <w:rFonts w:cs="Arial"/>
                <w:b/>
              </w:rPr>
              <w:t>p</w:t>
            </w:r>
            <w:r w:rsidRPr="000138E5">
              <w:rPr>
                <w:rFonts w:cs="Arial"/>
                <w:b/>
                <w:lang w:val="vi-VN"/>
              </w:rPr>
              <w:t xml:space="preserve">hòng </w:t>
            </w:r>
            <w:r w:rsidRPr="000138E5">
              <w:rPr>
                <w:rFonts w:cs="Arial"/>
                <w:b/>
              </w:rPr>
              <w:t xml:space="preserve">phụ trợ thuộc lĩnh vực </w:t>
            </w:r>
            <w:r w:rsidRPr="000138E5">
              <w:rPr>
                <w:rFonts w:cs="Arial"/>
                <w:b/>
                <w:lang w:val="vi-VN"/>
              </w:rPr>
              <w:t>giao thông vận tải</w:t>
            </w:r>
          </w:p>
        </w:tc>
      </w:tr>
      <w:tr w:rsidR="00940827" w:rsidRPr="000138E5" w14:paraId="35E3DBB3"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4AEE7850" w14:textId="77777777" w:rsidR="00940827" w:rsidRPr="000138E5" w:rsidRDefault="00940827" w:rsidP="00940827">
            <w:pPr>
              <w:widowControl w:val="0"/>
              <w:numPr>
                <w:ilvl w:val="1"/>
                <w:numId w:val="18"/>
              </w:numPr>
              <w:spacing w:before="60" w:after="6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398A73EC" w14:textId="56DC4B06" w:rsidR="00940827" w:rsidRPr="000138E5" w:rsidRDefault="00940827" w:rsidP="00940827">
            <w:pPr>
              <w:widowControl w:val="0"/>
              <w:spacing w:before="60" w:after="60" w:line="240" w:lineRule="auto"/>
              <w:jc w:val="both"/>
              <w:rPr>
                <w:rFonts w:cs="Arial"/>
                <w:lang w:val="vi-VN"/>
              </w:rPr>
            </w:pPr>
            <w:r w:rsidRPr="000138E5">
              <w:rPr>
                <w:rFonts w:cs="Arial"/>
                <w:lang w:val="vi-VN"/>
              </w:rPr>
              <w:t>Phòng máy điện, thiết bị, sửa chữa và gia công toa tàu, bánh, động cơ… có hạng nguy hiểm cháy và cháy nổ từ hạng C3 trở lên thuộc cơ sở đóng mới, sửa chữa, bảo dưỡng tàu hoả, tàu điện, tàu thủy</w:t>
            </w:r>
          </w:p>
        </w:tc>
        <w:tc>
          <w:tcPr>
            <w:tcW w:w="2239" w:type="dxa"/>
            <w:tcBorders>
              <w:top w:val="single" w:sz="4" w:space="0" w:color="auto"/>
              <w:left w:val="single" w:sz="4" w:space="0" w:color="auto"/>
              <w:bottom w:val="single" w:sz="4" w:space="0" w:color="auto"/>
              <w:right w:val="single" w:sz="4" w:space="0" w:color="auto"/>
            </w:tcBorders>
            <w:vAlign w:val="center"/>
            <w:hideMark/>
          </w:tcPr>
          <w:p w14:paraId="0F8DFCEE"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Diện tích từ 300 m</w:t>
            </w:r>
            <w:r w:rsidRPr="000138E5">
              <w:rPr>
                <w:rFonts w:cs="Arial"/>
                <w:vertAlign w:val="superscript"/>
                <w:lang w:val="vi-VN"/>
              </w:rPr>
              <w:t>2</w:t>
            </w:r>
            <w:r w:rsidRPr="000138E5">
              <w:rPr>
                <w:rFonts w:cs="Arial"/>
                <w:lang w:val="vi-VN"/>
              </w:rPr>
              <w:t xml:space="preserve"> trở lên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2CE1EB"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Diện tích từ 1 000 m</w:t>
            </w:r>
            <w:r w:rsidRPr="000138E5">
              <w:rPr>
                <w:rFonts w:cs="Arial"/>
                <w:vertAlign w:val="superscript"/>
                <w:lang w:val="vi-VN"/>
              </w:rPr>
              <w:t>2</w:t>
            </w:r>
            <w:r w:rsidRPr="000138E5">
              <w:rPr>
                <w:rFonts w:cs="Arial"/>
                <w:lang w:val="vi-VN"/>
              </w:rPr>
              <w:t xml:space="preserve"> trở lên</w:t>
            </w:r>
          </w:p>
        </w:tc>
      </w:tr>
      <w:tr w:rsidR="00940827" w:rsidRPr="000138E5" w14:paraId="55045C5E"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01702804" w14:textId="77777777" w:rsidR="00940827" w:rsidRPr="000138E5" w:rsidRDefault="00940827" w:rsidP="00940827">
            <w:pPr>
              <w:widowControl w:val="0"/>
              <w:numPr>
                <w:ilvl w:val="1"/>
                <w:numId w:val="18"/>
              </w:numPr>
              <w:spacing w:before="60" w:after="6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46BBC797"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Phòng sửa chữa, bảo dưỡng, lưu giữ phương tiện giao thông cơ giới đường bộ (ngoại trừ ô tô)</w:t>
            </w:r>
          </w:p>
        </w:tc>
        <w:tc>
          <w:tcPr>
            <w:tcW w:w="2239" w:type="dxa"/>
            <w:tcBorders>
              <w:top w:val="single" w:sz="4" w:space="0" w:color="auto"/>
              <w:left w:val="single" w:sz="4" w:space="0" w:color="auto"/>
              <w:bottom w:val="single" w:sz="4" w:space="0" w:color="auto"/>
              <w:right w:val="single" w:sz="4" w:space="0" w:color="auto"/>
            </w:tcBorders>
            <w:vAlign w:val="center"/>
            <w:hideMark/>
          </w:tcPr>
          <w:p w14:paraId="2CE4D728"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Diện tích từ 1 000 m</w:t>
            </w:r>
            <w:r w:rsidRPr="000138E5">
              <w:rPr>
                <w:rFonts w:cs="Arial"/>
                <w:vertAlign w:val="superscript"/>
                <w:lang w:val="vi-VN"/>
              </w:rPr>
              <w:t>2</w:t>
            </w:r>
            <w:r w:rsidRPr="000138E5">
              <w:rPr>
                <w:rFonts w:cs="Arial"/>
                <w:lang w:val="vi-VN"/>
              </w:rPr>
              <w:t xml:space="preserve"> trở lên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1EDCAA"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Diện tích từ 1 000 m</w:t>
            </w:r>
            <w:r w:rsidRPr="000138E5">
              <w:rPr>
                <w:rFonts w:cs="Arial"/>
                <w:vertAlign w:val="superscript"/>
                <w:lang w:val="vi-VN"/>
              </w:rPr>
              <w:t>2</w:t>
            </w:r>
            <w:r w:rsidRPr="000138E5">
              <w:rPr>
                <w:rFonts w:cs="Arial"/>
                <w:lang w:val="vi-VN"/>
              </w:rPr>
              <w:t xml:space="preserve"> trở lên</w:t>
            </w:r>
          </w:p>
        </w:tc>
      </w:tr>
      <w:tr w:rsidR="00940827" w:rsidRPr="000138E5" w14:paraId="5D618DB9"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23587098" w14:textId="77777777" w:rsidR="00940827" w:rsidRPr="000138E5" w:rsidRDefault="00940827" w:rsidP="00940827">
            <w:pPr>
              <w:widowControl w:val="0"/>
              <w:numPr>
                <w:ilvl w:val="1"/>
                <w:numId w:val="18"/>
              </w:numPr>
              <w:spacing w:before="60" w:after="60" w:line="240" w:lineRule="auto"/>
              <w:ind w:left="0" w:firstLine="0"/>
              <w:jc w:val="center"/>
              <w:outlineLvl w:val="6"/>
              <w:rPr>
                <w:rFonts w:eastAsia="DengXian Light" w:cs="Arial"/>
                <w:iCs/>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12E44705"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Phòng sửa chữa, bảo dưỡng ô tô</w:t>
            </w:r>
          </w:p>
        </w:tc>
        <w:tc>
          <w:tcPr>
            <w:tcW w:w="2239" w:type="dxa"/>
            <w:tcBorders>
              <w:top w:val="single" w:sz="4" w:space="0" w:color="auto"/>
              <w:left w:val="single" w:sz="4" w:space="0" w:color="auto"/>
              <w:bottom w:val="single" w:sz="4" w:space="0" w:color="auto"/>
              <w:right w:val="single" w:sz="4" w:space="0" w:color="auto"/>
            </w:tcBorders>
            <w:vAlign w:val="center"/>
            <w:hideMark/>
          </w:tcPr>
          <w:p w14:paraId="5A854F73"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Diện tích từ 300 m</w:t>
            </w:r>
            <w:r w:rsidRPr="000138E5">
              <w:rPr>
                <w:rFonts w:cs="Arial"/>
                <w:vertAlign w:val="superscript"/>
                <w:lang w:val="vi-VN"/>
              </w:rPr>
              <w:t>2</w:t>
            </w:r>
            <w:r w:rsidRPr="000138E5">
              <w:rPr>
                <w:rFonts w:cs="Arial"/>
                <w:lang w:val="vi-VN"/>
              </w:rPr>
              <w:t xml:space="preserve"> trở lên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45D74D"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Diện tích từ 700 m</w:t>
            </w:r>
            <w:r w:rsidRPr="000138E5">
              <w:rPr>
                <w:rFonts w:cs="Arial"/>
                <w:vertAlign w:val="superscript"/>
                <w:lang w:val="vi-VN"/>
              </w:rPr>
              <w:t>2</w:t>
            </w:r>
            <w:r w:rsidRPr="000138E5">
              <w:rPr>
                <w:rFonts w:cs="Arial"/>
                <w:lang w:val="vi-VN"/>
              </w:rPr>
              <w:t xml:space="preserve"> trở lên</w:t>
            </w:r>
          </w:p>
        </w:tc>
      </w:tr>
      <w:tr w:rsidR="00940827" w:rsidRPr="000138E5" w14:paraId="360F3A46"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0286C981" w14:textId="77777777" w:rsidR="00940827" w:rsidRPr="000138E5" w:rsidRDefault="00940827" w:rsidP="00940827">
            <w:pPr>
              <w:widowControl w:val="0"/>
              <w:numPr>
                <w:ilvl w:val="1"/>
                <w:numId w:val="18"/>
              </w:numPr>
              <w:spacing w:before="60" w:after="6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07ECFE6F" w14:textId="707B19B2" w:rsidR="00940827" w:rsidRPr="00940827" w:rsidRDefault="00940827" w:rsidP="00940827">
            <w:pPr>
              <w:widowControl w:val="0"/>
              <w:spacing w:before="60" w:after="60" w:line="240" w:lineRule="auto"/>
              <w:jc w:val="both"/>
              <w:rPr>
                <w:rFonts w:cs="Arial"/>
                <w:spacing w:val="-6"/>
                <w:lang w:val="vi-VN"/>
              </w:rPr>
            </w:pPr>
            <w:r w:rsidRPr="00940827">
              <w:rPr>
                <w:rFonts w:cs="Arial"/>
                <w:spacing w:val="-6"/>
                <w:lang w:val="vi-VN"/>
              </w:rPr>
              <w:t>Phòng lưu giữ ô tô trong nhà có công năng khác (trừ trong nhà ở riêng lẻ kết hợp sản xuất</w:t>
            </w:r>
            <w:r w:rsidRPr="00940827">
              <w:rPr>
                <w:rFonts w:cs="Arial"/>
                <w:spacing w:val="-6"/>
              </w:rPr>
              <w:t xml:space="preserve">, </w:t>
            </w:r>
            <w:r w:rsidRPr="00940827">
              <w:rPr>
                <w:rFonts w:cs="Arial"/>
                <w:spacing w:val="-6"/>
                <w:lang w:val="vi-VN"/>
              </w:rPr>
              <w:t>kinh doanh)</w:t>
            </w:r>
          </w:p>
        </w:tc>
        <w:tc>
          <w:tcPr>
            <w:tcW w:w="2239" w:type="dxa"/>
            <w:tcBorders>
              <w:top w:val="single" w:sz="4" w:space="0" w:color="auto"/>
              <w:left w:val="single" w:sz="4" w:space="0" w:color="auto"/>
              <w:bottom w:val="single" w:sz="4" w:space="0" w:color="auto"/>
              <w:right w:val="single" w:sz="4" w:space="0" w:color="auto"/>
            </w:tcBorders>
            <w:vAlign w:val="center"/>
            <w:hideMark/>
          </w:tcPr>
          <w:p w14:paraId="29E98E04"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FA07EE"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Từ 3 xe ô tô trở lên</w:t>
            </w:r>
          </w:p>
        </w:tc>
      </w:tr>
      <w:tr w:rsidR="00940827" w:rsidRPr="000138E5" w14:paraId="289F9D67"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013B5498" w14:textId="77777777" w:rsidR="00940827" w:rsidRPr="000138E5" w:rsidRDefault="00940827" w:rsidP="00940827">
            <w:pPr>
              <w:widowControl w:val="0"/>
              <w:numPr>
                <w:ilvl w:val="1"/>
                <w:numId w:val="18"/>
              </w:numPr>
              <w:spacing w:before="60" w:after="6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5C28F16E"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Phòng tháo lắp động cơ máy bay, thiết bị bay, bánh xe máy bay, trực thăng; phòng sản xuất, sửa chữa động cơ máy bay</w:t>
            </w:r>
          </w:p>
        </w:tc>
        <w:tc>
          <w:tcPr>
            <w:tcW w:w="2239" w:type="dxa"/>
            <w:tcBorders>
              <w:top w:val="single" w:sz="4" w:space="0" w:color="auto"/>
              <w:left w:val="single" w:sz="4" w:space="0" w:color="auto"/>
              <w:bottom w:val="single" w:sz="4" w:space="0" w:color="auto"/>
              <w:right w:val="single" w:sz="4" w:space="0" w:color="auto"/>
            </w:tcBorders>
            <w:vAlign w:val="center"/>
            <w:hideMark/>
          </w:tcPr>
          <w:p w14:paraId="29C2FB3B"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 xml:space="preserve">Không phụ thuộc vào diện tích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2CC573"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 xml:space="preserve">Không phụ thuộc vào diện tích </w:t>
            </w:r>
          </w:p>
        </w:tc>
      </w:tr>
      <w:tr w:rsidR="00940827" w:rsidRPr="000138E5" w14:paraId="4BC72EC9"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0E663CFB" w14:textId="77777777" w:rsidR="00940827" w:rsidRPr="000138E5" w:rsidRDefault="00940827" w:rsidP="00940827">
            <w:pPr>
              <w:widowControl w:val="0"/>
              <w:numPr>
                <w:ilvl w:val="1"/>
                <w:numId w:val="18"/>
              </w:numPr>
              <w:spacing w:before="60" w:after="6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tcPr>
          <w:p w14:paraId="033E2462"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Phòng đặt máy bơm chữa cháy, phòng thông gió, kho vật tư, hàng hóa của hầm giao thông đường bộ</w:t>
            </w:r>
          </w:p>
        </w:tc>
        <w:tc>
          <w:tcPr>
            <w:tcW w:w="2239" w:type="dxa"/>
            <w:tcBorders>
              <w:top w:val="single" w:sz="4" w:space="0" w:color="auto"/>
              <w:left w:val="single" w:sz="4" w:space="0" w:color="auto"/>
              <w:bottom w:val="single" w:sz="4" w:space="0" w:color="auto"/>
              <w:right w:val="single" w:sz="4" w:space="0" w:color="auto"/>
            </w:tcBorders>
            <w:vAlign w:val="center"/>
          </w:tcPr>
          <w:p w14:paraId="020663C0" w14:textId="77777777" w:rsidR="00940827" w:rsidRPr="000138E5" w:rsidRDefault="00940827" w:rsidP="00940827">
            <w:pPr>
              <w:widowControl w:val="0"/>
              <w:spacing w:before="60" w:after="6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tcPr>
          <w:p w14:paraId="4A2D6D4E" w14:textId="77777777" w:rsidR="00940827" w:rsidRPr="000138E5" w:rsidRDefault="00940827" w:rsidP="00940827">
            <w:pPr>
              <w:widowControl w:val="0"/>
              <w:spacing w:before="60" w:after="60" w:line="240" w:lineRule="auto"/>
              <w:jc w:val="center"/>
              <w:rPr>
                <w:rFonts w:cs="Arial"/>
              </w:rPr>
            </w:pPr>
            <w:r w:rsidRPr="000138E5">
              <w:rPr>
                <w:rFonts w:cs="Arial"/>
              </w:rPr>
              <w:t>-</w:t>
            </w:r>
          </w:p>
        </w:tc>
      </w:tr>
    </w:tbl>
    <w:p w14:paraId="67992316" w14:textId="78E3FE9F" w:rsidR="00DB21B8" w:rsidRDefault="00DB21B8" w:rsidP="00DB21B8">
      <w:pPr>
        <w:jc w:val="center"/>
        <w:rPr>
          <w:rStyle w:val="Heading2Char"/>
          <w:rFonts w:ascii="Arial" w:eastAsia="Calibri" w:hAnsi="Arial" w:cs="Arial"/>
          <w:b w:val="0"/>
          <w:bCs w:val="0"/>
          <w:iCs w:val="0"/>
          <w:sz w:val="24"/>
          <w:szCs w:val="24"/>
        </w:rPr>
      </w:pPr>
      <w:r w:rsidRPr="000138E5">
        <w:rPr>
          <w:rStyle w:val="Heading2Char"/>
          <w:rFonts w:ascii="Arial" w:eastAsia="Calibri" w:hAnsi="Arial" w:cs="Arial"/>
          <w:i w:val="0"/>
          <w:sz w:val="24"/>
          <w:szCs w:val="24"/>
          <w:lang w:val="vi-VN"/>
        </w:rPr>
        <w:lastRenderedPageBreak/>
        <w:t>Bảng A.</w:t>
      </w:r>
      <w:r w:rsidRPr="000138E5">
        <w:rPr>
          <w:rStyle w:val="Heading2Char"/>
          <w:rFonts w:ascii="Arial" w:eastAsia="Calibri" w:hAnsi="Arial" w:cs="Arial"/>
          <w:i w:val="0"/>
          <w:sz w:val="24"/>
          <w:szCs w:val="24"/>
        </w:rPr>
        <w:t xml:space="preserve">3 </w:t>
      </w:r>
      <w:r w:rsidRPr="000138E5">
        <w:rPr>
          <w:rStyle w:val="Heading2Char"/>
          <w:rFonts w:ascii="Arial" w:eastAsia="Calibri" w:hAnsi="Arial" w:cs="Arial"/>
          <w:b w:val="0"/>
          <w:bCs w:val="0"/>
          <w:iCs w:val="0"/>
          <w:sz w:val="24"/>
          <w:szCs w:val="24"/>
        </w:rPr>
        <w:t>(tiếp theo)</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56"/>
        <w:gridCol w:w="2239"/>
        <w:gridCol w:w="2410"/>
      </w:tblGrid>
      <w:tr w:rsidR="007E53B9" w:rsidRPr="000138E5" w14:paraId="6D02B0AC" w14:textId="77777777" w:rsidTr="00A8423A">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559D0132" w14:textId="77777777" w:rsidR="007E53B9" w:rsidRPr="000138E5" w:rsidRDefault="007E53B9" w:rsidP="00A8423A">
            <w:pPr>
              <w:widowControl w:val="0"/>
              <w:spacing w:before="60" w:after="60" w:line="240" w:lineRule="auto"/>
              <w:jc w:val="center"/>
              <w:outlineLvl w:val="6"/>
              <w:rPr>
                <w:rFonts w:eastAsia="DengXian Light" w:cs="Arial"/>
                <w:lang w:val="vi-VN"/>
              </w:rPr>
            </w:pPr>
            <w:r w:rsidRPr="000138E5">
              <w:rPr>
                <w:rFonts w:cs="Arial"/>
                <w:b/>
                <w:lang w:val="vi-VN"/>
              </w:rPr>
              <w:t>STT</w:t>
            </w:r>
          </w:p>
        </w:tc>
        <w:tc>
          <w:tcPr>
            <w:tcW w:w="3856" w:type="dxa"/>
            <w:tcBorders>
              <w:top w:val="single" w:sz="4" w:space="0" w:color="auto"/>
              <w:left w:val="single" w:sz="4" w:space="0" w:color="auto"/>
              <w:bottom w:val="single" w:sz="4" w:space="0" w:color="auto"/>
              <w:right w:val="single" w:sz="4" w:space="0" w:color="auto"/>
            </w:tcBorders>
            <w:vAlign w:val="center"/>
          </w:tcPr>
          <w:p w14:paraId="0343D17B" w14:textId="77777777" w:rsidR="007E53B9" w:rsidRPr="000138E5" w:rsidRDefault="007E53B9" w:rsidP="00A8423A">
            <w:pPr>
              <w:widowControl w:val="0"/>
              <w:spacing w:before="60" w:after="60" w:line="240" w:lineRule="auto"/>
              <w:jc w:val="center"/>
              <w:rPr>
                <w:rFonts w:cs="Arial"/>
                <w:lang w:val="vi-VN"/>
              </w:rPr>
            </w:pPr>
            <w:r w:rsidRPr="000138E5">
              <w:rPr>
                <w:rFonts w:cs="Arial"/>
                <w:b/>
                <w:lang w:val="vi-VN"/>
              </w:rPr>
              <w:t>Đối tượng bảo vệ</w:t>
            </w:r>
          </w:p>
        </w:tc>
        <w:tc>
          <w:tcPr>
            <w:tcW w:w="2239" w:type="dxa"/>
            <w:tcBorders>
              <w:top w:val="single" w:sz="4" w:space="0" w:color="auto"/>
              <w:left w:val="single" w:sz="4" w:space="0" w:color="auto"/>
              <w:bottom w:val="single" w:sz="4" w:space="0" w:color="auto"/>
              <w:right w:val="single" w:sz="4" w:space="0" w:color="auto"/>
            </w:tcBorders>
            <w:vAlign w:val="center"/>
          </w:tcPr>
          <w:p w14:paraId="5BC807E4" w14:textId="77777777" w:rsidR="007E53B9" w:rsidRPr="000138E5" w:rsidRDefault="007E53B9" w:rsidP="00A8423A">
            <w:pPr>
              <w:widowControl w:val="0"/>
              <w:spacing w:before="60" w:after="60" w:line="240" w:lineRule="auto"/>
              <w:jc w:val="center"/>
              <w:rPr>
                <w:rFonts w:cs="Arial"/>
              </w:rPr>
            </w:pPr>
            <w:r w:rsidRPr="000138E5">
              <w:rPr>
                <w:rFonts w:cs="Arial"/>
                <w:b/>
                <w:lang w:val="vi-VN"/>
              </w:rPr>
              <w:t>Hệ thống báo cháy tự động</w:t>
            </w:r>
          </w:p>
        </w:tc>
        <w:tc>
          <w:tcPr>
            <w:tcW w:w="2410" w:type="dxa"/>
            <w:tcBorders>
              <w:top w:val="single" w:sz="4" w:space="0" w:color="auto"/>
              <w:left w:val="single" w:sz="4" w:space="0" w:color="auto"/>
              <w:bottom w:val="single" w:sz="4" w:space="0" w:color="auto"/>
              <w:right w:val="single" w:sz="4" w:space="0" w:color="auto"/>
            </w:tcBorders>
            <w:vAlign w:val="center"/>
          </w:tcPr>
          <w:p w14:paraId="23E3961E" w14:textId="77777777" w:rsidR="007E53B9" w:rsidRPr="000138E5" w:rsidRDefault="007E53B9" w:rsidP="00A8423A">
            <w:pPr>
              <w:widowControl w:val="0"/>
              <w:spacing w:before="60" w:after="60" w:line="240" w:lineRule="auto"/>
              <w:jc w:val="center"/>
              <w:rPr>
                <w:rFonts w:cs="Arial"/>
                <w:lang w:val="vi-VN"/>
              </w:rPr>
            </w:pPr>
            <w:r w:rsidRPr="000138E5">
              <w:rPr>
                <w:rFonts w:cs="Arial"/>
                <w:b/>
                <w:lang w:val="vi-VN"/>
              </w:rPr>
              <w:t>Hệ thống chữa cháy tự động</w:t>
            </w:r>
          </w:p>
        </w:tc>
      </w:tr>
      <w:tr w:rsidR="000138E5" w:rsidRPr="000138E5" w14:paraId="00F5AA0B" w14:textId="77777777" w:rsidTr="001A58D9">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335AA4F8" w14:textId="77777777" w:rsidR="0080250B" w:rsidRPr="000138E5" w:rsidRDefault="0080250B" w:rsidP="000312FC">
            <w:pPr>
              <w:widowControl w:val="0"/>
              <w:numPr>
                <w:ilvl w:val="0"/>
                <w:numId w:val="18"/>
              </w:numPr>
              <w:spacing w:before="60" w:after="60" w:line="240" w:lineRule="auto"/>
              <w:ind w:left="0" w:firstLine="0"/>
              <w:jc w:val="center"/>
              <w:outlineLvl w:val="6"/>
              <w:rPr>
                <w:rFonts w:eastAsia="DengXian Light" w:cs="Arial"/>
                <w:iCs/>
                <w:lang w:val="vi-VN"/>
              </w:rPr>
            </w:pPr>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377790AA" w14:textId="77777777" w:rsidR="0080250B" w:rsidRPr="000138E5" w:rsidRDefault="0080250B" w:rsidP="00CA52F6">
            <w:pPr>
              <w:widowControl w:val="0"/>
              <w:spacing w:before="60" w:after="60" w:line="240" w:lineRule="auto"/>
              <w:jc w:val="both"/>
              <w:rPr>
                <w:rFonts w:cs="Arial"/>
                <w:lang w:val="vi-VN"/>
              </w:rPr>
            </w:pPr>
            <w:r w:rsidRPr="000138E5">
              <w:rPr>
                <w:rFonts w:cs="Arial"/>
                <w:b/>
              </w:rPr>
              <w:t>Gian</w:t>
            </w:r>
            <w:r w:rsidRPr="000138E5">
              <w:rPr>
                <w:rFonts w:cs="Arial"/>
                <w:b/>
                <w:lang w:val="vi-VN"/>
              </w:rPr>
              <w:t xml:space="preserve"> </w:t>
            </w:r>
            <w:r w:rsidRPr="000138E5">
              <w:rPr>
                <w:rFonts w:cs="Arial"/>
                <w:b/>
              </w:rPr>
              <w:t>p</w:t>
            </w:r>
            <w:r w:rsidRPr="000138E5">
              <w:rPr>
                <w:rFonts w:cs="Arial"/>
                <w:b/>
                <w:lang w:val="vi-VN"/>
              </w:rPr>
              <w:t>hòng công năng công cộng</w:t>
            </w:r>
          </w:p>
        </w:tc>
      </w:tr>
      <w:tr w:rsidR="000138E5" w:rsidRPr="000138E5" w14:paraId="6186F2A3" w14:textId="77777777" w:rsidTr="001A58D9">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6B892B21" w14:textId="77777777" w:rsidR="0080250B" w:rsidRPr="000138E5" w:rsidRDefault="0080250B" w:rsidP="000312FC">
            <w:pPr>
              <w:widowControl w:val="0"/>
              <w:numPr>
                <w:ilvl w:val="1"/>
                <w:numId w:val="18"/>
              </w:numPr>
              <w:spacing w:before="60" w:after="60" w:line="240" w:lineRule="auto"/>
              <w:ind w:left="0" w:firstLine="0"/>
              <w:jc w:val="center"/>
              <w:outlineLvl w:val="6"/>
              <w:rPr>
                <w:rFonts w:eastAsia="DengXian Light" w:cs="Arial"/>
                <w:lang w:val="vi-VN"/>
              </w:rPr>
            </w:pPr>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0848879B"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Phòng lưu trữ thư viện có số lượng tài liệu, sách:</w:t>
            </w:r>
          </w:p>
        </w:tc>
      </w:tr>
      <w:tr w:rsidR="000138E5" w:rsidRPr="000138E5" w14:paraId="36E074C2"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1117534D" w14:textId="77777777" w:rsidR="0080250B" w:rsidRPr="000138E5" w:rsidRDefault="0080250B" w:rsidP="000312FC">
            <w:pPr>
              <w:widowControl w:val="0"/>
              <w:numPr>
                <w:ilvl w:val="2"/>
                <w:numId w:val="18"/>
              </w:numPr>
              <w:spacing w:before="60" w:after="60" w:line="240" w:lineRule="auto"/>
              <w:ind w:left="0" w:firstLine="0"/>
              <w:jc w:val="center"/>
              <w:outlineLvl w:val="6"/>
              <w:rPr>
                <w:rFonts w:eastAsia="DengXian Light" w:cs="Arial"/>
                <w:iCs/>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46E35CA8" w14:textId="77777777" w:rsidR="0080250B" w:rsidRPr="000138E5" w:rsidRDefault="0080250B" w:rsidP="00CA52F6">
            <w:pPr>
              <w:widowControl w:val="0"/>
              <w:spacing w:before="60" w:after="60" w:line="240" w:lineRule="auto"/>
              <w:jc w:val="both"/>
              <w:rPr>
                <w:rFonts w:cs="Arial"/>
              </w:rPr>
            </w:pPr>
            <w:r w:rsidRPr="000138E5">
              <w:rPr>
                <w:rFonts w:cs="Arial"/>
              </w:rPr>
              <w:t>Dưới 250 000 đơn vị</w:t>
            </w:r>
          </w:p>
        </w:tc>
        <w:tc>
          <w:tcPr>
            <w:tcW w:w="2239" w:type="dxa"/>
            <w:tcBorders>
              <w:top w:val="single" w:sz="4" w:space="0" w:color="auto"/>
              <w:left w:val="single" w:sz="4" w:space="0" w:color="auto"/>
              <w:bottom w:val="single" w:sz="4" w:space="0" w:color="auto"/>
              <w:right w:val="single" w:sz="4" w:space="0" w:color="auto"/>
            </w:tcBorders>
            <w:vAlign w:val="center"/>
            <w:hideMark/>
          </w:tcPr>
          <w:p w14:paraId="1B666EE7"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 xml:space="preserve">Diện tích từ </w:t>
            </w:r>
            <w:r w:rsidRPr="000138E5">
              <w:rPr>
                <w:rFonts w:cs="Arial"/>
              </w:rPr>
              <w:t>3</w:t>
            </w:r>
            <w:r w:rsidRPr="000138E5">
              <w:rPr>
                <w:rFonts w:cs="Arial"/>
                <w:lang w:val="vi-VN"/>
              </w:rPr>
              <w:t>00 m</w:t>
            </w:r>
            <w:r w:rsidRPr="000138E5">
              <w:rPr>
                <w:rFonts w:cs="Arial"/>
                <w:vertAlign w:val="superscript"/>
                <w:lang w:val="vi-VN"/>
              </w:rPr>
              <w:t>2</w:t>
            </w:r>
            <w:r w:rsidRPr="000138E5">
              <w:rPr>
                <w:rFonts w:cs="Arial"/>
                <w:lang w:val="vi-VN"/>
              </w:rPr>
              <w:t xml:space="preserve"> trở lên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B94D8A" w14:textId="77777777" w:rsidR="0080250B" w:rsidRPr="000138E5" w:rsidRDefault="0080250B" w:rsidP="00CA52F6">
            <w:pPr>
              <w:widowControl w:val="0"/>
              <w:spacing w:before="60" w:after="60" w:line="240" w:lineRule="auto"/>
              <w:jc w:val="center"/>
              <w:rPr>
                <w:rFonts w:cs="Arial"/>
              </w:rPr>
            </w:pPr>
            <w:r w:rsidRPr="000138E5">
              <w:rPr>
                <w:rFonts w:cs="Arial"/>
              </w:rPr>
              <w:t>-</w:t>
            </w:r>
          </w:p>
        </w:tc>
      </w:tr>
      <w:tr w:rsidR="000138E5" w:rsidRPr="000138E5" w14:paraId="530B9DC6"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5BEC1735" w14:textId="77777777" w:rsidR="0080250B" w:rsidRPr="000138E5" w:rsidRDefault="0080250B" w:rsidP="000312FC">
            <w:pPr>
              <w:widowControl w:val="0"/>
              <w:numPr>
                <w:ilvl w:val="2"/>
                <w:numId w:val="18"/>
              </w:numPr>
              <w:spacing w:before="60" w:after="60" w:line="240" w:lineRule="auto"/>
              <w:ind w:left="0" w:firstLine="0"/>
              <w:jc w:val="center"/>
              <w:outlineLvl w:val="6"/>
              <w:rPr>
                <w:rFonts w:eastAsia="DengXian Light" w:cs="Arial"/>
                <w:iCs/>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0B433934"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 xml:space="preserve">Từ 250 000 đơn vị trở lên </w:t>
            </w:r>
          </w:p>
        </w:tc>
        <w:tc>
          <w:tcPr>
            <w:tcW w:w="2239" w:type="dxa"/>
            <w:tcBorders>
              <w:top w:val="single" w:sz="4" w:space="0" w:color="auto"/>
              <w:left w:val="single" w:sz="4" w:space="0" w:color="auto"/>
              <w:bottom w:val="single" w:sz="4" w:space="0" w:color="auto"/>
              <w:right w:val="single" w:sz="4" w:space="0" w:color="auto"/>
            </w:tcBorders>
            <w:vAlign w:val="center"/>
            <w:hideMark/>
          </w:tcPr>
          <w:p w14:paraId="2CF6376A"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B8A7D5"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Không phụ thuộc vào diện tích</w:t>
            </w:r>
          </w:p>
        </w:tc>
      </w:tr>
      <w:tr w:rsidR="000138E5" w:rsidRPr="000138E5" w14:paraId="207DBEF0"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7FB09775" w14:textId="77777777" w:rsidR="0080250B" w:rsidRPr="000138E5" w:rsidRDefault="0080250B" w:rsidP="000312FC">
            <w:pPr>
              <w:widowControl w:val="0"/>
              <w:numPr>
                <w:ilvl w:val="1"/>
                <w:numId w:val="18"/>
              </w:numPr>
              <w:spacing w:before="60" w:after="6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34AF5E3D" w14:textId="641375E9" w:rsidR="0080250B" w:rsidRPr="000138E5" w:rsidRDefault="0080250B" w:rsidP="00CA52F6">
            <w:pPr>
              <w:widowControl w:val="0"/>
              <w:spacing w:before="60" w:after="60" w:line="240" w:lineRule="auto"/>
              <w:jc w:val="both"/>
              <w:rPr>
                <w:rFonts w:cs="Arial"/>
                <w:lang w:val="vi-VN"/>
              </w:rPr>
            </w:pPr>
            <w:r w:rsidRPr="000138E5">
              <w:rPr>
                <w:rFonts w:cs="Arial"/>
                <w:lang w:val="vi-VN"/>
              </w:rPr>
              <w:t xml:space="preserve">Phòng trưng bày, triển lãm </w:t>
            </w:r>
            <w:r w:rsidR="00F26819" w:rsidRPr="000138E5">
              <w:rPr>
                <w:rFonts w:cs="Arial"/>
                <w:vertAlign w:val="superscript"/>
                <w:lang w:val="vi-VN"/>
              </w:rPr>
              <w:fldChar w:fldCharType="begin"/>
            </w:r>
            <w:r w:rsidR="00F26819" w:rsidRPr="000138E5">
              <w:rPr>
                <w:rFonts w:cs="Arial"/>
                <w:vertAlign w:val="superscript"/>
                <w:lang w:val="vi-VN"/>
              </w:rPr>
              <w:instrText xml:space="preserve"> REF chuthich3A3 \h  \* MERGEFORMAT </w:instrText>
            </w:r>
            <w:r w:rsidR="00F26819" w:rsidRPr="000138E5">
              <w:rPr>
                <w:rFonts w:cs="Arial"/>
                <w:vertAlign w:val="superscript"/>
                <w:lang w:val="vi-VN"/>
              </w:rPr>
            </w:r>
            <w:r w:rsidR="00F26819" w:rsidRPr="000138E5">
              <w:rPr>
                <w:rFonts w:cs="Arial"/>
                <w:vertAlign w:val="superscript"/>
                <w:lang w:val="vi-VN"/>
              </w:rPr>
              <w:fldChar w:fldCharType="separate"/>
            </w:r>
            <w:r w:rsidR="000C1D83" w:rsidRPr="000C1D83">
              <w:rPr>
                <w:rFonts w:cs="Arial"/>
                <w:vertAlign w:val="superscript"/>
                <w:lang w:val="vi-VN"/>
              </w:rPr>
              <w:t>(3)</w:t>
            </w:r>
            <w:r w:rsidR="00F26819" w:rsidRPr="000138E5">
              <w:rPr>
                <w:rFonts w:cs="Arial"/>
                <w:vertAlign w:val="superscript"/>
                <w:lang w:val="vi-VN"/>
              </w:rPr>
              <w:fldChar w:fldCharType="end"/>
            </w:r>
          </w:p>
        </w:tc>
        <w:tc>
          <w:tcPr>
            <w:tcW w:w="2239" w:type="dxa"/>
            <w:tcBorders>
              <w:top w:val="single" w:sz="4" w:space="0" w:color="auto"/>
              <w:left w:val="single" w:sz="4" w:space="0" w:color="auto"/>
              <w:bottom w:val="single" w:sz="4" w:space="0" w:color="auto"/>
              <w:right w:val="single" w:sz="4" w:space="0" w:color="auto"/>
            </w:tcBorders>
            <w:vAlign w:val="center"/>
            <w:hideMark/>
          </w:tcPr>
          <w:p w14:paraId="46BF1204"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Diện tích từ 500 m</w:t>
            </w:r>
            <w:r w:rsidRPr="000138E5">
              <w:rPr>
                <w:rFonts w:cs="Arial"/>
                <w:vertAlign w:val="superscript"/>
                <w:lang w:val="vi-VN"/>
              </w:rPr>
              <w:t>2</w:t>
            </w:r>
            <w:r w:rsidRPr="000138E5">
              <w:rPr>
                <w:rFonts w:cs="Arial"/>
                <w:lang w:val="vi-VN"/>
              </w:rPr>
              <w:t xml:space="preserve"> trở lên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2304B6"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 xml:space="preserve">Diện tích từ </w:t>
            </w:r>
          </w:p>
          <w:p w14:paraId="79788B1D"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1 000 m</w:t>
            </w:r>
            <w:r w:rsidRPr="000138E5">
              <w:rPr>
                <w:rFonts w:cs="Arial"/>
                <w:vertAlign w:val="superscript"/>
                <w:lang w:val="vi-VN"/>
              </w:rPr>
              <w:t>2</w:t>
            </w:r>
            <w:r w:rsidRPr="000138E5">
              <w:rPr>
                <w:rFonts w:cs="Arial"/>
                <w:lang w:val="vi-VN"/>
              </w:rPr>
              <w:t xml:space="preserve"> trở lên</w:t>
            </w:r>
          </w:p>
        </w:tc>
      </w:tr>
      <w:tr w:rsidR="000138E5" w:rsidRPr="000138E5" w14:paraId="5F88F8F2"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1312CA24" w14:textId="77777777" w:rsidR="0080250B" w:rsidRPr="000138E5" w:rsidRDefault="0080250B" w:rsidP="000312FC">
            <w:pPr>
              <w:widowControl w:val="0"/>
              <w:numPr>
                <w:ilvl w:val="1"/>
                <w:numId w:val="18"/>
              </w:numPr>
              <w:spacing w:before="60" w:after="6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52E18F75" w14:textId="5EDDD29E" w:rsidR="0080250B" w:rsidRPr="000138E5" w:rsidRDefault="0080250B" w:rsidP="00CA52F6">
            <w:pPr>
              <w:widowControl w:val="0"/>
              <w:spacing w:before="60" w:after="60" w:line="240" w:lineRule="auto"/>
              <w:jc w:val="both"/>
              <w:rPr>
                <w:rFonts w:cs="Arial"/>
                <w:lang w:val="vi-VN"/>
              </w:rPr>
            </w:pPr>
            <w:r w:rsidRPr="000138E5">
              <w:rPr>
                <w:rFonts w:cs="Arial"/>
                <w:lang w:val="vi-VN"/>
              </w:rPr>
              <w:t xml:space="preserve">Phòng bảo quản và trưng bày tác phẩm, vật phẩm giá trị của viện bảo tàng </w:t>
            </w:r>
            <w:r w:rsidR="00F26819" w:rsidRPr="000138E5">
              <w:rPr>
                <w:rFonts w:cs="Arial"/>
                <w:vertAlign w:val="superscript"/>
                <w:lang w:val="vi-VN"/>
              </w:rPr>
              <w:fldChar w:fldCharType="begin"/>
            </w:r>
            <w:r w:rsidR="00F26819" w:rsidRPr="000138E5">
              <w:rPr>
                <w:rFonts w:cs="Arial"/>
                <w:vertAlign w:val="superscript"/>
                <w:lang w:val="vi-VN"/>
              </w:rPr>
              <w:instrText xml:space="preserve"> REF chuthich3A3 \h  \* MERGEFORMAT </w:instrText>
            </w:r>
            <w:r w:rsidR="00F26819" w:rsidRPr="000138E5">
              <w:rPr>
                <w:rFonts w:cs="Arial"/>
                <w:vertAlign w:val="superscript"/>
                <w:lang w:val="vi-VN"/>
              </w:rPr>
            </w:r>
            <w:r w:rsidR="00F26819" w:rsidRPr="000138E5">
              <w:rPr>
                <w:rFonts w:cs="Arial"/>
                <w:vertAlign w:val="superscript"/>
                <w:lang w:val="vi-VN"/>
              </w:rPr>
              <w:fldChar w:fldCharType="separate"/>
            </w:r>
            <w:r w:rsidR="000C1D83" w:rsidRPr="000C1D83">
              <w:rPr>
                <w:rFonts w:cs="Arial"/>
                <w:vertAlign w:val="superscript"/>
                <w:lang w:val="vi-VN"/>
              </w:rPr>
              <w:t>(3)</w:t>
            </w:r>
            <w:r w:rsidR="00F26819" w:rsidRPr="000138E5">
              <w:rPr>
                <w:rFonts w:cs="Arial"/>
                <w:vertAlign w:val="superscript"/>
                <w:lang w:val="vi-VN"/>
              </w:rPr>
              <w:fldChar w:fldCharType="end"/>
            </w:r>
          </w:p>
        </w:tc>
        <w:tc>
          <w:tcPr>
            <w:tcW w:w="2239" w:type="dxa"/>
            <w:tcBorders>
              <w:top w:val="single" w:sz="4" w:space="0" w:color="auto"/>
              <w:left w:val="single" w:sz="4" w:space="0" w:color="auto"/>
              <w:bottom w:val="single" w:sz="4" w:space="0" w:color="auto"/>
              <w:right w:val="single" w:sz="4" w:space="0" w:color="auto"/>
            </w:tcBorders>
            <w:vAlign w:val="center"/>
            <w:hideMark/>
          </w:tcPr>
          <w:p w14:paraId="3249672D"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0803DC"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Không phụ thuộc vào diện tích</w:t>
            </w:r>
          </w:p>
        </w:tc>
      </w:tr>
      <w:tr w:rsidR="000138E5" w:rsidRPr="000138E5" w14:paraId="6ECECB34" w14:textId="77777777" w:rsidTr="001A58D9">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24C33694" w14:textId="77777777" w:rsidR="0080250B" w:rsidRPr="000138E5" w:rsidRDefault="0080250B" w:rsidP="000312FC">
            <w:pPr>
              <w:widowControl w:val="0"/>
              <w:numPr>
                <w:ilvl w:val="1"/>
                <w:numId w:val="18"/>
              </w:numPr>
              <w:spacing w:before="60" w:after="60" w:line="240" w:lineRule="auto"/>
              <w:ind w:left="0" w:firstLine="0"/>
              <w:jc w:val="center"/>
              <w:outlineLvl w:val="6"/>
              <w:rPr>
                <w:rFonts w:eastAsia="DengXian Light" w:cs="Arial"/>
                <w:lang w:val="vi-VN"/>
              </w:rPr>
            </w:pPr>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70119D5C"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Trong các nhà phục vụ mục đích văn hóa, giải trí có sân khấu và khán phòng (nhà hát, câu lạc bộ, phòng hòa nhạc, chiếu phim và hòa nhạc, nhà đa năng, nhà văn hóa, rạp xiếc, …)</w:t>
            </w:r>
          </w:p>
        </w:tc>
      </w:tr>
      <w:tr w:rsidR="000138E5" w:rsidRPr="000138E5" w14:paraId="2202E399"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0E56829A" w14:textId="77777777" w:rsidR="0080250B" w:rsidRPr="000138E5" w:rsidRDefault="0080250B" w:rsidP="000312FC">
            <w:pPr>
              <w:widowControl w:val="0"/>
              <w:numPr>
                <w:ilvl w:val="2"/>
                <w:numId w:val="18"/>
              </w:numPr>
              <w:spacing w:before="60" w:after="60" w:line="240" w:lineRule="auto"/>
              <w:ind w:left="0" w:firstLine="0"/>
              <w:jc w:val="center"/>
              <w:outlineLvl w:val="6"/>
              <w:rPr>
                <w:rFonts w:eastAsia="DengXian Light" w:cs="Arial"/>
                <w:iCs/>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27DD1966" w14:textId="7E9F3EE9" w:rsidR="0080250B" w:rsidRPr="000138E5" w:rsidRDefault="0080250B" w:rsidP="00CA52F6">
            <w:pPr>
              <w:widowControl w:val="0"/>
              <w:spacing w:before="60" w:after="60" w:line="240" w:lineRule="auto"/>
              <w:jc w:val="both"/>
              <w:rPr>
                <w:rFonts w:cs="Arial"/>
                <w:lang w:val="vi-VN"/>
              </w:rPr>
            </w:pPr>
            <w:r w:rsidRPr="000138E5">
              <w:rPr>
                <w:rFonts w:cs="Arial"/>
                <w:lang w:val="vi-VN"/>
              </w:rPr>
              <w:t>Với sức chứa từ 400 chỗ trở lên và có diện tích sân khấu từ 100 m</w:t>
            </w:r>
            <w:r w:rsidRPr="000138E5">
              <w:rPr>
                <w:rFonts w:cs="Arial"/>
                <w:vertAlign w:val="superscript"/>
                <w:lang w:val="vi-VN"/>
              </w:rPr>
              <w:t xml:space="preserve">2 </w:t>
            </w:r>
            <w:r w:rsidRPr="000138E5">
              <w:rPr>
                <w:rFonts w:cs="Arial"/>
                <w:lang w:val="vi-VN"/>
              </w:rPr>
              <w:t>trở lên</w:t>
            </w:r>
            <w:r w:rsidRPr="000138E5">
              <w:rPr>
                <w:rFonts w:cs="Arial"/>
                <w:vertAlign w:val="superscript"/>
                <w:lang w:val="vi-VN"/>
              </w:rPr>
              <w:t xml:space="preserve"> </w:t>
            </w:r>
            <w:r w:rsidR="00F26819" w:rsidRPr="000138E5">
              <w:rPr>
                <w:rFonts w:cs="Arial"/>
                <w:vertAlign w:val="superscript"/>
                <w:lang w:val="vi-VN"/>
              </w:rPr>
              <w:fldChar w:fldCharType="begin"/>
            </w:r>
            <w:r w:rsidR="00F26819" w:rsidRPr="000138E5">
              <w:rPr>
                <w:rFonts w:cs="Arial"/>
                <w:vertAlign w:val="superscript"/>
                <w:lang w:val="vi-VN"/>
              </w:rPr>
              <w:instrText xml:space="preserve"> REF chuthich4A3 \h  \* MERGEFORMAT </w:instrText>
            </w:r>
            <w:r w:rsidR="00F26819" w:rsidRPr="000138E5">
              <w:rPr>
                <w:rFonts w:cs="Arial"/>
                <w:vertAlign w:val="superscript"/>
                <w:lang w:val="vi-VN"/>
              </w:rPr>
            </w:r>
            <w:r w:rsidR="00F26819" w:rsidRPr="000138E5">
              <w:rPr>
                <w:rFonts w:cs="Arial"/>
                <w:vertAlign w:val="superscript"/>
                <w:lang w:val="vi-VN"/>
              </w:rPr>
              <w:fldChar w:fldCharType="separate"/>
            </w:r>
            <w:r w:rsidR="000C1D83" w:rsidRPr="000C1D83">
              <w:rPr>
                <w:rFonts w:cs="Arial"/>
                <w:vertAlign w:val="superscript"/>
                <w:lang w:val="vi-VN"/>
              </w:rPr>
              <w:t>(4)</w:t>
            </w:r>
            <w:r w:rsidR="00F26819" w:rsidRPr="000138E5">
              <w:rPr>
                <w:rFonts w:cs="Arial"/>
                <w:vertAlign w:val="superscript"/>
                <w:lang w:val="vi-VN"/>
              </w:rPr>
              <w:fldChar w:fldCharType="end"/>
            </w:r>
          </w:p>
        </w:tc>
        <w:tc>
          <w:tcPr>
            <w:tcW w:w="2239" w:type="dxa"/>
            <w:tcBorders>
              <w:top w:val="single" w:sz="4" w:space="0" w:color="auto"/>
              <w:left w:val="single" w:sz="4" w:space="0" w:color="auto"/>
              <w:bottom w:val="single" w:sz="4" w:space="0" w:color="auto"/>
              <w:right w:val="single" w:sz="4" w:space="0" w:color="auto"/>
            </w:tcBorders>
            <w:vAlign w:val="center"/>
            <w:hideMark/>
          </w:tcPr>
          <w:p w14:paraId="68243485"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FFC3AF"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Không phụ thuộc vào diện tích</w:t>
            </w:r>
          </w:p>
        </w:tc>
      </w:tr>
      <w:tr w:rsidR="000138E5" w:rsidRPr="000138E5" w14:paraId="7FE9E885"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63E221F2" w14:textId="77777777" w:rsidR="0080250B" w:rsidRPr="000138E5" w:rsidRDefault="0080250B" w:rsidP="000312FC">
            <w:pPr>
              <w:widowControl w:val="0"/>
              <w:numPr>
                <w:ilvl w:val="2"/>
                <w:numId w:val="18"/>
              </w:numPr>
              <w:spacing w:before="60" w:after="60" w:line="240" w:lineRule="auto"/>
              <w:ind w:left="0" w:firstLine="0"/>
              <w:jc w:val="center"/>
              <w:outlineLvl w:val="6"/>
              <w:rPr>
                <w:rFonts w:eastAsia="DengXian Light" w:cs="Arial"/>
                <w:iCs/>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753D380C" w14:textId="3E4A0A48" w:rsidR="0080250B" w:rsidRPr="000138E5" w:rsidRDefault="0080250B" w:rsidP="00CA52F6">
            <w:pPr>
              <w:widowControl w:val="0"/>
              <w:spacing w:before="60" w:after="60" w:line="240" w:lineRule="auto"/>
              <w:jc w:val="both"/>
              <w:rPr>
                <w:rFonts w:cs="Arial"/>
                <w:lang w:val="vi-VN"/>
              </w:rPr>
            </w:pPr>
            <w:r w:rsidRPr="000138E5">
              <w:rPr>
                <w:rFonts w:cs="Arial"/>
                <w:lang w:val="vi-VN"/>
              </w:rPr>
              <w:t xml:space="preserve">Với sức chứa từ 700 chỗ ngồi trở lên </w:t>
            </w:r>
            <w:r w:rsidR="00F26819" w:rsidRPr="000138E5">
              <w:rPr>
                <w:rFonts w:cs="Arial"/>
                <w:vertAlign w:val="superscript"/>
                <w:lang w:val="vi-VN"/>
              </w:rPr>
              <w:fldChar w:fldCharType="begin"/>
            </w:r>
            <w:r w:rsidR="00F26819" w:rsidRPr="000138E5">
              <w:rPr>
                <w:rFonts w:cs="Arial"/>
                <w:vertAlign w:val="superscript"/>
                <w:lang w:val="vi-VN"/>
              </w:rPr>
              <w:instrText xml:space="preserve"> REF chuthich4A3 \h  \* MERGEFORMAT </w:instrText>
            </w:r>
            <w:r w:rsidR="00F26819" w:rsidRPr="000138E5">
              <w:rPr>
                <w:rFonts w:cs="Arial"/>
                <w:vertAlign w:val="superscript"/>
                <w:lang w:val="vi-VN"/>
              </w:rPr>
            </w:r>
            <w:r w:rsidR="00F26819" w:rsidRPr="000138E5">
              <w:rPr>
                <w:rFonts w:cs="Arial"/>
                <w:vertAlign w:val="superscript"/>
                <w:lang w:val="vi-VN"/>
              </w:rPr>
              <w:fldChar w:fldCharType="separate"/>
            </w:r>
            <w:r w:rsidR="000C1D83" w:rsidRPr="000C1D83">
              <w:rPr>
                <w:rFonts w:cs="Arial"/>
                <w:vertAlign w:val="superscript"/>
                <w:lang w:val="vi-VN"/>
              </w:rPr>
              <w:t>(4)</w:t>
            </w:r>
            <w:r w:rsidR="00F26819" w:rsidRPr="000138E5">
              <w:rPr>
                <w:rFonts w:cs="Arial"/>
                <w:vertAlign w:val="superscript"/>
                <w:lang w:val="vi-VN"/>
              </w:rPr>
              <w:fldChar w:fldCharType="end"/>
            </w:r>
          </w:p>
        </w:tc>
        <w:tc>
          <w:tcPr>
            <w:tcW w:w="2239" w:type="dxa"/>
            <w:tcBorders>
              <w:top w:val="single" w:sz="4" w:space="0" w:color="auto"/>
              <w:left w:val="single" w:sz="4" w:space="0" w:color="auto"/>
              <w:bottom w:val="single" w:sz="4" w:space="0" w:color="auto"/>
              <w:right w:val="single" w:sz="4" w:space="0" w:color="auto"/>
            </w:tcBorders>
            <w:vAlign w:val="center"/>
            <w:hideMark/>
          </w:tcPr>
          <w:p w14:paraId="489C1D38"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19C6BC"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Không phụ thuộc vào diện tích</w:t>
            </w:r>
          </w:p>
        </w:tc>
      </w:tr>
      <w:tr w:rsidR="000138E5" w:rsidRPr="000138E5" w14:paraId="18687B30"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4B8A286F" w14:textId="77777777" w:rsidR="0080250B" w:rsidRPr="000138E5" w:rsidRDefault="0080250B" w:rsidP="000312FC">
            <w:pPr>
              <w:widowControl w:val="0"/>
              <w:numPr>
                <w:ilvl w:val="2"/>
                <w:numId w:val="18"/>
              </w:numPr>
              <w:spacing w:before="60" w:after="60" w:line="240" w:lineRule="auto"/>
              <w:ind w:left="0" w:firstLine="0"/>
              <w:jc w:val="center"/>
              <w:outlineLvl w:val="6"/>
              <w:rPr>
                <w:rFonts w:eastAsia="DengXian Light" w:cs="Arial"/>
                <w:iCs/>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0E3DF661" w14:textId="77777777" w:rsidR="0080250B" w:rsidRPr="000138E5" w:rsidRDefault="0080250B" w:rsidP="00CA52F6">
            <w:pPr>
              <w:widowControl w:val="0"/>
              <w:tabs>
                <w:tab w:val="left" w:pos="2184"/>
              </w:tabs>
              <w:spacing w:before="60" w:after="60" w:line="240" w:lineRule="auto"/>
              <w:jc w:val="both"/>
              <w:rPr>
                <w:rFonts w:cs="Arial"/>
                <w:lang w:val="vi-VN"/>
              </w:rPr>
            </w:pPr>
            <w:r w:rsidRPr="000138E5">
              <w:rPr>
                <w:rFonts w:cs="Arial"/>
                <w:lang w:val="vi-VN"/>
              </w:rPr>
              <w:t xml:space="preserve">Nhà kho để đồ trang trí, đồ dùng và đạo cụ </w:t>
            </w:r>
          </w:p>
        </w:tc>
        <w:tc>
          <w:tcPr>
            <w:tcW w:w="2239" w:type="dxa"/>
            <w:tcBorders>
              <w:top w:val="single" w:sz="4" w:space="0" w:color="auto"/>
              <w:left w:val="single" w:sz="4" w:space="0" w:color="auto"/>
              <w:bottom w:val="single" w:sz="4" w:space="0" w:color="auto"/>
              <w:right w:val="single" w:sz="4" w:space="0" w:color="auto"/>
            </w:tcBorders>
            <w:vAlign w:val="center"/>
            <w:hideMark/>
          </w:tcPr>
          <w:p w14:paraId="7A21A8B9"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Diện tích từ 100 m</w:t>
            </w:r>
            <w:r w:rsidRPr="000138E5">
              <w:rPr>
                <w:rFonts w:cs="Arial"/>
                <w:vertAlign w:val="superscript"/>
                <w:lang w:val="vi-VN"/>
              </w:rPr>
              <w:t>2</w:t>
            </w:r>
            <w:r w:rsidRPr="000138E5">
              <w:rPr>
                <w:rFonts w:cs="Arial"/>
                <w:lang w:val="vi-VN"/>
              </w:rPr>
              <w:t xml:space="preserve"> trở lên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52B7F7"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 xml:space="preserve">Diện tích từ </w:t>
            </w:r>
            <w:r w:rsidR="00F14E3D" w:rsidRPr="000138E5">
              <w:rPr>
                <w:rFonts w:cs="Arial"/>
                <w:lang w:val="vi-VN"/>
              </w:rPr>
              <w:t>3</w:t>
            </w:r>
            <w:r w:rsidRPr="000138E5">
              <w:rPr>
                <w:rFonts w:cs="Arial"/>
                <w:lang w:val="vi-VN"/>
              </w:rPr>
              <w:t>00 m</w:t>
            </w:r>
            <w:r w:rsidRPr="000138E5">
              <w:rPr>
                <w:rFonts w:cs="Arial"/>
                <w:vertAlign w:val="superscript"/>
                <w:lang w:val="vi-VN"/>
              </w:rPr>
              <w:t>2</w:t>
            </w:r>
            <w:r w:rsidRPr="000138E5">
              <w:rPr>
                <w:rFonts w:cs="Arial"/>
                <w:lang w:val="vi-VN"/>
              </w:rPr>
              <w:t xml:space="preserve"> trở lên </w:t>
            </w:r>
          </w:p>
        </w:tc>
      </w:tr>
      <w:tr w:rsidR="000138E5" w:rsidRPr="000138E5" w14:paraId="07F3C2AA"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7B4AAF09" w14:textId="77777777" w:rsidR="0080250B" w:rsidRPr="000138E5" w:rsidRDefault="0080250B" w:rsidP="000312FC">
            <w:pPr>
              <w:widowControl w:val="0"/>
              <w:numPr>
                <w:ilvl w:val="1"/>
                <w:numId w:val="18"/>
              </w:numPr>
              <w:spacing w:before="60" w:after="6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7B29DADC" w14:textId="77777777" w:rsidR="0080250B" w:rsidRPr="000138E5" w:rsidRDefault="0080250B" w:rsidP="00CA52F6">
            <w:pPr>
              <w:widowControl w:val="0"/>
              <w:spacing w:before="60" w:after="60" w:line="240" w:lineRule="auto"/>
              <w:jc w:val="both"/>
              <w:rPr>
                <w:rFonts w:cs="Arial"/>
                <w:lang w:val="vi-VN"/>
              </w:rPr>
            </w:pPr>
            <w:r w:rsidRPr="000138E5">
              <w:rPr>
                <w:rFonts w:cs="Arial"/>
              </w:rPr>
              <w:t>Trường quay</w:t>
            </w:r>
          </w:p>
        </w:tc>
        <w:tc>
          <w:tcPr>
            <w:tcW w:w="2239" w:type="dxa"/>
            <w:tcBorders>
              <w:top w:val="single" w:sz="4" w:space="0" w:color="auto"/>
              <w:left w:val="single" w:sz="4" w:space="0" w:color="auto"/>
              <w:bottom w:val="single" w:sz="4" w:space="0" w:color="auto"/>
              <w:right w:val="single" w:sz="4" w:space="0" w:color="auto"/>
            </w:tcBorders>
            <w:vAlign w:val="center"/>
            <w:hideMark/>
          </w:tcPr>
          <w:p w14:paraId="0FBE2E06"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Diện tích từ 300 m</w:t>
            </w:r>
            <w:r w:rsidRPr="000138E5">
              <w:rPr>
                <w:rFonts w:cs="Arial"/>
                <w:vertAlign w:val="superscript"/>
                <w:lang w:val="vi-VN"/>
              </w:rPr>
              <w:t>2</w:t>
            </w:r>
            <w:r w:rsidRPr="000138E5">
              <w:rPr>
                <w:rFonts w:cs="Arial"/>
                <w:lang w:val="vi-VN"/>
              </w:rPr>
              <w:t xml:space="preserve"> trở lên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F858A6"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 xml:space="preserve">Diện tích từ </w:t>
            </w:r>
          </w:p>
          <w:p w14:paraId="0B6DA230"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1 000 m</w:t>
            </w:r>
            <w:r w:rsidRPr="000138E5">
              <w:rPr>
                <w:rFonts w:cs="Arial"/>
                <w:vertAlign w:val="superscript"/>
                <w:lang w:val="vi-VN"/>
              </w:rPr>
              <w:t>2</w:t>
            </w:r>
            <w:r w:rsidRPr="000138E5">
              <w:rPr>
                <w:rFonts w:cs="Arial"/>
                <w:lang w:val="vi-VN"/>
              </w:rPr>
              <w:t xml:space="preserve"> trở lên</w:t>
            </w:r>
          </w:p>
        </w:tc>
      </w:tr>
      <w:tr w:rsidR="000138E5" w:rsidRPr="000138E5" w14:paraId="0B3C9CF7"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2D7FA237" w14:textId="77777777" w:rsidR="0080250B" w:rsidRPr="000138E5" w:rsidRDefault="0080250B" w:rsidP="000312FC">
            <w:pPr>
              <w:widowControl w:val="0"/>
              <w:numPr>
                <w:ilvl w:val="1"/>
                <w:numId w:val="18"/>
              </w:numPr>
              <w:spacing w:before="60" w:after="6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147EE323"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Phòng lưu trữ tiền (kho tiền) trong ngân hàng, kho bạc</w:t>
            </w:r>
          </w:p>
        </w:tc>
        <w:tc>
          <w:tcPr>
            <w:tcW w:w="2239" w:type="dxa"/>
            <w:tcBorders>
              <w:top w:val="single" w:sz="4" w:space="0" w:color="auto"/>
              <w:left w:val="single" w:sz="4" w:space="0" w:color="auto"/>
              <w:bottom w:val="single" w:sz="4" w:space="0" w:color="auto"/>
              <w:right w:val="single" w:sz="4" w:space="0" w:color="auto"/>
            </w:tcBorders>
            <w:vAlign w:val="center"/>
            <w:hideMark/>
          </w:tcPr>
          <w:p w14:paraId="62DC704F"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CD6230"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Diện tích từ 30 m</w:t>
            </w:r>
            <w:r w:rsidRPr="000138E5">
              <w:rPr>
                <w:rFonts w:cs="Arial"/>
                <w:vertAlign w:val="superscript"/>
                <w:lang w:val="vi-VN"/>
              </w:rPr>
              <w:t>2</w:t>
            </w:r>
            <w:r w:rsidRPr="000138E5">
              <w:rPr>
                <w:rFonts w:cs="Arial"/>
                <w:lang w:val="vi-VN"/>
              </w:rPr>
              <w:t xml:space="preserve"> trở lên</w:t>
            </w:r>
          </w:p>
        </w:tc>
      </w:tr>
      <w:tr w:rsidR="000138E5" w:rsidRPr="000138E5" w14:paraId="0EEA277C" w14:textId="77777777" w:rsidTr="001A58D9">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2F5E54D2" w14:textId="77777777" w:rsidR="0080250B" w:rsidRPr="000138E5" w:rsidRDefault="0080250B" w:rsidP="000312FC">
            <w:pPr>
              <w:widowControl w:val="0"/>
              <w:numPr>
                <w:ilvl w:val="1"/>
                <w:numId w:val="18"/>
              </w:numPr>
              <w:spacing w:before="60" w:after="60" w:line="240" w:lineRule="auto"/>
              <w:ind w:left="0" w:firstLine="0"/>
              <w:jc w:val="center"/>
              <w:outlineLvl w:val="6"/>
              <w:rPr>
                <w:rFonts w:eastAsia="DengXian Light" w:cs="Arial"/>
                <w:lang w:val="vi-VN"/>
              </w:rPr>
            </w:pPr>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50E8D2C1"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 xml:space="preserve">Phòng bảo quản hành lý, kho chứa vật liệu </w:t>
            </w:r>
            <w:r w:rsidRPr="000138E5">
              <w:rPr>
                <w:rFonts w:cs="Arial"/>
                <w:lang w:val="fr-FR"/>
              </w:rPr>
              <w:t xml:space="preserve">dễ cháy </w:t>
            </w:r>
            <w:r w:rsidRPr="000138E5">
              <w:rPr>
                <w:rFonts w:cs="Arial"/>
                <w:lang w:val="vi-VN"/>
              </w:rPr>
              <w:t>ở nhà ga hành khách,</w:t>
            </w:r>
            <w:r w:rsidR="00F14E3D" w:rsidRPr="000138E5">
              <w:rPr>
                <w:rFonts w:cs="Arial"/>
                <w:lang w:val="vi-VN"/>
              </w:rPr>
              <w:t xml:space="preserve"> nhà ga</w:t>
            </w:r>
            <w:r w:rsidRPr="000138E5">
              <w:rPr>
                <w:rFonts w:cs="Arial"/>
                <w:lang w:val="vi-VN"/>
              </w:rPr>
              <w:t xml:space="preserve"> hàng hóa</w:t>
            </w:r>
          </w:p>
        </w:tc>
      </w:tr>
      <w:tr w:rsidR="000138E5" w:rsidRPr="000138E5" w14:paraId="2909FA85"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47F96CB4" w14:textId="77777777" w:rsidR="0080250B" w:rsidRPr="000138E5" w:rsidRDefault="0080250B" w:rsidP="000312FC">
            <w:pPr>
              <w:widowControl w:val="0"/>
              <w:numPr>
                <w:ilvl w:val="2"/>
                <w:numId w:val="18"/>
              </w:numPr>
              <w:spacing w:before="60" w:after="60" w:line="240" w:lineRule="auto"/>
              <w:ind w:left="0" w:firstLine="0"/>
              <w:jc w:val="center"/>
              <w:outlineLvl w:val="6"/>
              <w:rPr>
                <w:rFonts w:eastAsia="DengXian Light" w:cs="Arial"/>
                <w:iCs/>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46CC191F"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 xml:space="preserve">Bố trí tại tầng hầm, tầng bán hầm </w:t>
            </w:r>
          </w:p>
        </w:tc>
        <w:tc>
          <w:tcPr>
            <w:tcW w:w="2239" w:type="dxa"/>
            <w:tcBorders>
              <w:top w:val="single" w:sz="4" w:space="0" w:color="auto"/>
              <w:left w:val="single" w:sz="4" w:space="0" w:color="auto"/>
              <w:bottom w:val="single" w:sz="4" w:space="0" w:color="auto"/>
              <w:right w:val="single" w:sz="4" w:space="0" w:color="auto"/>
            </w:tcBorders>
            <w:vAlign w:val="center"/>
            <w:hideMark/>
          </w:tcPr>
          <w:p w14:paraId="1EEC8B09"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9EAAC3"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Không phụ thuộc vào diện tích</w:t>
            </w:r>
          </w:p>
        </w:tc>
      </w:tr>
      <w:tr w:rsidR="000138E5" w:rsidRPr="000138E5" w14:paraId="7E33517E"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7EDC8792" w14:textId="77777777" w:rsidR="0080250B" w:rsidRPr="000138E5" w:rsidRDefault="0080250B" w:rsidP="000312FC">
            <w:pPr>
              <w:widowControl w:val="0"/>
              <w:numPr>
                <w:ilvl w:val="2"/>
                <w:numId w:val="18"/>
              </w:numPr>
              <w:spacing w:before="60" w:after="60" w:line="240" w:lineRule="auto"/>
              <w:ind w:left="0" w:firstLine="0"/>
              <w:jc w:val="center"/>
              <w:outlineLvl w:val="6"/>
              <w:rPr>
                <w:rFonts w:eastAsia="DengXian Light" w:cs="Arial"/>
                <w:iCs/>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6D49E246"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Bố trí tại tầng trên mặt đất</w:t>
            </w:r>
          </w:p>
        </w:tc>
        <w:tc>
          <w:tcPr>
            <w:tcW w:w="2239" w:type="dxa"/>
            <w:tcBorders>
              <w:top w:val="single" w:sz="4" w:space="0" w:color="auto"/>
              <w:left w:val="single" w:sz="4" w:space="0" w:color="auto"/>
              <w:bottom w:val="single" w:sz="4" w:space="0" w:color="auto"/>
              <w:right w:val="single" w:sz="4" w:space="0" w:color="auto"/>
            </w:tcBorders>
            <w:vAlign w:val="center"/>
            <w:hideMark/>
          </w:tcPr>
          <w:p w14:paraId="467A898C"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Diện tích từ 300 m</w:t>
            </w:r>
            <w:r w:rsidRPr="000138E5">
              <w:rPr>
                <w:rFonts w:cs="Arial"/>
                <w:vertAlign w:val="superscript"/>
                <w:lang w:val="vi-VN"/>
              </w:rPr>
              <w:t>2</w:t>
            </w:r>
            <w:r w:rsidRPr="000138E5">
              <w:rPr>
                <w:rFonts w:cs="Arial"/>
                <w:lang w:val="vi-VN"/>
              </w:rPr>
              <w:t xml:space="preserve"> trở lên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FB8BE9"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Diện tích từ 300 m</w:t>
            </w:r>
            <w:r w:rsidRPr="000138E5">
              <w:rPr>
                <w:rFonts w:cs="Arial"/>
                <w:vertAlign w:val="superscript"/>
                <w:lang w:val="vi-VN"/>
              </w:rPr>
              <w:t>2</w:t>
            </w:r>
            <w:r w:rsidRPr="000138E5">
              <w:rPr>
                <w:rFonts w:cs="Arial"/>
                <w:lang w:val="vi-VN"/>
              </w:rPr>
              <w:t xml:space="preserve"> trở lên</w:t>
            </w:r>
          </w:p>
        </w:tc>
      </w:tr>
      <w:tr w:rsidR="000138E5" w:rsidRPr="000138E5" w14:paraId="31DBE2D0" w14:textId="77777777" w:rsidTr="001A58D9">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11CA458A" w14:textId="77777777" w:rsidR="0080250B" w:rsidRPr="000138E5" w:rsidRDefault="0080250B" w:rsidP="000312FC">
            <w:pPr>
              <w:widowControl w:val="0"/>
              <w:numPr>
                <w:ilvl w:val="1"/>
                <w:numId w:val="18"/>
              </w:numPr>
              <w:spacing w:before="60" w:after="60" w:line="240" w:lineRule="auto"/>
              <w:ind w:left="0" w:firstLine="0"/>
              <w:jc w:val="center"/>
              <w:outlineLvl w:val="6"/>
              <w:rPr>
                <w:rFonts w:eastAsia="DengXian Light" w:cs="Arial"/>
                <w:lang w:val="vi-VN"/>
              </w:rPr>
            </w:pPr>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17DA6EDD"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 xml:space="preserve">Phòng bảo quản vật liệu cháy </w:t>
            </w:r>
          </w:p>
        </w:tc>
      </w:tr>
      <w:tr w:rsidR="000138E5" w:rsidRPr="000138E5" w14:paraId="4E4571C2"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5B9906D3" w14:textId="77777777" w:rsidR="0080250B" w:rsidRPr="000138E5" w:rsidRDefault="0080250B" w:rsidP="000312FC">
            <w:pPr>
              <w:widowControl w:val="0"/>
              <w:numPr>
                <w:ilvl w:val="2"/>
                <w:numId w:val="18"/>
              </w:numPr>
              <w:spacing w:before="60" w:after="60" w:line="240" w:lineRule="auto"/>
              <w:ind w:left="0" w:firstLine="0"/>
              <w:jc w:val="center"/>
              <w:outlineLvl w:val="6"/>
              <w:rPr>
                <w:rFonts w:eastAsia="DengXian Light" w:cs="Arial"/>
                <w:iCs/>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18A7AE83"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Bố trí trong công trình thể thao có mái che với sức chứa từ 800 chỗ trở lên</w:t>
            </w:r>
          </w:p>
        </w:tc>
        <w:tc>
          <w:tcPr>
            <w:tcW w:w="2239" w:type="dxa"/>
            <w:tcBorders>
              <w:top w:val="single" w:sz="4" w:space="0" w:color="auto"/>
              <w:left w:val="single" w:sz="4" w:space="0" w:color="auto"/>
              <w:bottom w:val="single" w:sz="4" w:space="0" w:color="auto"/>
              <w:right w:val="single" w:sz="4" w:space="0" w:color="auto"/>
            </w:tcBorders>
            <w:vAlign w:val="center"/>
            <w:hideMark/>
          </w:tcPr>
          <w:p w14:paraId="73DE939B"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Diện tích từ 100 m</w:t>
            </w:r>
            <w:r w:rsidRPr="000138E5">
              <w:rPr>
                <w:rFonts w:cs="Arial"/>
                <w:vertAlign w:val="superscript"/>
                <w:lang w:val="vi-VN"/>
              </w:rPr>
              <w:t>2</w:t>
            </w:r>
            <w:r w:rsidRPr="000138E5">
              <w:rPr>
                <w:rFonts w:cs="Arial"/>
                <w:lang w:val="vi-VN"/>
              </w:rPr>
              <w:t xml:space="preserve"> trở lên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D18E1B"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Diện tích từ 100 m</w:t>
            </w:r>
            <w:r w:rsidRPr="000138E5">
              <w:rPr>
                <w:rFonts w:cs="Arial"/>
                <w:vertAlign w:val="superscript"/>
                <w:lang w:val="vi-VN"/>
              </w:rPr>
              <w:t>2</w:t>
            </w:r>
            <w:r w:rsidRPr="000138E5">
              <w:rPr>
                <w:rFonts w:cs="Arial"/>
                <w:lang w:val="vi-VN"/>
              </w:rPr>
              <w:t xml:space="preserve"> trở lên</w:t>
            </w:r>
          </w:p>
        </w:tc>
      </w:tr>
      <w:tr w:rsidR="000138E5" w:rsidRPr="000138E5" w14:paraId="3696D609"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5929F20C" w14:textId="77777777" w:rsidR="0080250B" w:rsidRPr="000138E5" w:rsidRDefault="0080250B" w:rsidP="000312FC">
            <w:pPr>
              <w:widowControl w:val="0"/>
              <w:numPr>
                <w:ilvl w:val="2"/>
                <w:numId w:val="18"/>
              </w:numPr>
              <w:spacing w:before="60" w:after="60" w:line="240" w:lineRule="auto"/>
              <w:ind w:left="0" w:firstLine="0"/>
              <w:jc w:val="center"/>
              <w:outlineLvl w:val="6"/>
              <w:rPr>
                <w:rFonts w:eastAsia="DengXian Light" w:cs="Arial"/>
                <w:iCs/>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393796A5"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Bố trí dưới khán đài công trình thể thao có mái che hoặc công trình thể thao ngoài trời có sức chứa trên 3 000 chỗ</w:t>
            </w:r>
          </w:p>
        </w:tc>
        <w:tc>
          <w:tcPr>
            <w:tcW w:w="2239" w:type="dxa"/>
            <w:tcBorders>
              <w:top w:val="single" w:sz="4" w:space="0" w:color="auto"/>
              <w:left w:val="single" w:sz="4" w:space="0" w:color="auto"/>
              <w:bottom w:val="single" w:sz="4" w:space="0" w:color="auto"/>
              <w:right w:val="single" w:sz="4" w:space="0" w:color="auto"/>
            </w:tcBorders>
            <w:vAlign w:val="center"/>
            <w:hideMark/>
          </w:tcPr>
          <w:p w14:paraId="249AFB14"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Diện tích từ 100 m</w:t>
            </w:r>
            <w:r w:rsidRPr="000138E5">
              <w:rPr>
                <w:rFonts w:cs="Arial"/>
                <w:vertAlign w:val="superscript"/>
                <w:lang w:val="vi-VN"/>
              </w:rPr>
              <w:t>2</w:t>
            </w:r>
            <w:r w:rsidRPr="000138E5">
              <w:rPr>
                <w:rFonts w:cs="Arial"/>
                <w:lang w:val="vi-VN"/>
              </w:rPr>
              <w:t xml:space="preserve"> trở lên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9EFE83" w14:textId="77777777" w:rsidR="0080250B" w:rsidRPr="000138E5" w:rsidRDefault="0080250B" w:rsidP="00CA52F6">
            <w:pPr>
              <w:widowControl w:val="0"/>
              <w:spacing w:before="60" w:after="60" w:line="240" w:lineRule="auto"/>
              <w:jc w:val="both"/>
              <w:rPr>
                <w:rFonts w:cs="Arial"/>
                <w:lang w:val="vi-VN"/>
              </w:rPr>
            </w:pPr>
            <w:r w:rsidRPr="000138E5">
              <w:rPr>
                <w:rFonts w:cs="Arial"/>
                <w:lang w:val="vi-VN"/>
              </w:rPr>
              <w:t>Diện tích từ 100 m</w:t>
            </w:r>
            <w:r w:rsidRPr="000138E5">
              <w:rPr>
                <w:rFonts w:cs="Arial"/>
                <w:vertAlign w:val="superscript"/>
                <w:lang w:val="vi-VN"/>
              </w:rPr>
              <w:t>2</w:t>
            </w:r>
            <w:r w:rsidRPr="000138E5">
              <w:rPr>
                <w:rFonts w:cs="Arial"/>
                <w:lang w:val="vi-VN"/>
              </w:rPr>
              <w:t xml:space="preserve"> trở lên</w:t>
            </w:r>
          </w:p>
        </w:tc>
      </w:tr>
    </w:tbl>
    <w:p w14:paraId="1B40A408" w14:textId="678D1E54" w:rsidR="007E53B9" w:rsidRDefault="007E53B9" w:rsidP="007E53B9">
      <w:pPr>
        <w:jc w:val="center"/>
      </w:pPr>
      <w:r w:rsidRPr="000138E5">
        <w:rPr>
          <w:rStyle w:val="Heading2Char"/>
          <w:rFonts w:ascii="Arial" w:eastAsia="Calibri" w:hAnsi="Arial" w:cs="Arial"/>
          <w:i w:val="0"/>
          <w:sz w:val="24"/>
          <w:szCs w:val="24"/>
          <w:lang w:val="vi-VN"/>
        </w:rPr>
        <w:lastRenderedPageBreak/>
        <w:t>Bảng A.</w:t>
      </w:r>
      <w:r w:rsidRPr="000138E5">
        <w:rPr>
          <w:rStyle w:val="Heading2Char"/>
          <w:rFonts w:ascii="Arial" w:eastAsia="Calibri" w:hAnsi="Arial" w:cs="Arial"/>
          <w:i w:val="0"/>
          <w:sz w:val="24"/>
          <w:szCs w:val="24"/>
        </w:rPr>
        <w:t xml:space="preserve">3 </w:t>
      </w:r>
      <w:r w:rsidRPr="000138E5">
        <w:rPr>
          <w:rStyle w:val="Heading2Char"/>
          <w:rFonts w:ascii="Arial" w:eastAsia="Calibri" w:hAnsi="Arial" w:cs="Arial"/>
          <w:b w:val="0"/>
          <w:bCs w:val="0"/>
          <w:iCs w:val="0"/>
          <w:sz w:val="24"/>
          <w:szCs w:val="24"/>
        </w:rPr>
        <w:t>(kết thúc)</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56"/>
        <w:gridCol w:w="2239"/>
        <w:gridCol w:w="2410"/>
      </w:tblGrid>
      <w:tr w:rsidR="007E53B9" w:rsidRPr="000138E5" w14:paraId="17450AB0"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6976D6AA" w14:textId="734EFDD0" w:rsidR="007E53B9" w:rsidRPr="000138E5" w:rsidRDefault="007E53B9" w:rsidP="007E53B9">
            <w:pPr>
              <w:widowControl w:val="0"/>
              <w:spacing w:before="60" w:after="60" w:line="240" w:lineRule="auto"/>
              <w:jc w:val="center"/>
              <w:outlineLvl w:val="6"/>
              <w:rPr>
                <w:rFonts w:eastAsia="DengXian Light" w:cs="Arial"/>
                <w:lang w:val="vi-VN"/>
              </w:rPr>
            </w:pPr>
            <w:r w:rsidRPr="000138E5">
              <w:rPr>
                <w:rFonts w:cs="Arial"/>
                <w:b/>
                <w:lang w:val="vi-VN"/>
              </w:rPr>
              <w:t>STT</w:t>
            </w:r>
          </w:p>
        </w:tc>
        <w:tc>
          <w:tcPr>
            <w:tcW w:w="3856" w:type="dxa"/>
            <w:tcBorders>
              <w:top w:val="single" w:sz="4" w:space="0" w:color="auto"/>
              <w:left w:val="single" w:sz="4" w:space="0" w:color="auto"/>
              <w:bottom w:val="single" w:sz="4" w:space="0" w:color="auto"/>
              <w:right w:val="single" w:sz="4" w:space="0" w:color="auto"/>
            </w:tcBorders>
            <w:vAlign w:val="center"/>
          </w:tcPr>
          <w:p w14:paraId="0F1634BE" w14:textId="386C0302" w:rsidR="007E53B9" w:rsidRPr="000138E5" w:rsidRDefault="007E53B9" w:rsidP="007E53B9">
            <w:pPr>
              <w:widowControl w:val="0"/>
              <w:spacing w:before="60" w:after="60" w:line="240" w:lineRule="auto"/>
              <w:jc w:val="center"/>
              <w:rPr>
                <w:rFonts w:cs="Arial"/>
                <w:lang w:val="vi-VN"/>
              </w:rPr>
            </w:pPr>
            <w:r w:rsidRPr="000138E5">
              <w:rPr>
                <w:rFonts w:cs="Arial"/>
                <w:b/>
                <w:lang w:val="vi-VN"/>
              </w:rPr>
              <w:t>Đối tượng bảo vệ</w:t>
            </w:r>
          </w:p>
        </w:tc>
        <w:tc>
          <w:tcPr>
            <w:tcW w:w="2239" w:type="dxa"/>
            <w:tcBorders>
              <w:top w:val="single" w:sz="4" w:space="0" w:color="auto"/>
              <w:left w:val="single" w:sz="4" w:space="0" w:color="auto"/>
              <w:bottom w:val="single" w:sz="4" w:space="0" w:color="auto"/>
              <w:right w:val="single" w:sz="4" w:space="0" w:color="auto"/>
            </w:tcBorders>
            <w:vAlign w:val="center"/>
          </w:tcPr>
          <w:p w14:paraId="61F20F99" w14:textId="22BC33AD" w:rsidR="007E53B9" w:rsidRPr="000138E5" w:rsidRDefault="007E53B9" w:rsidP="007E53B9">
            <w:pPr>
              <w:widowControl w:val="0"/>
              <w:spacing w:before="60" w:after="60" w:line="240" w:lineRule="auto"/>
              <w:jc w:val="center"/>
              <w:rPr>
                <w:rFonts w:cs="Arial"/>
                <w:lang w:val="vi-VN"/>
              </w:rPr>
            </w:pPr>
            <w:r w:rsidRPr="000138E5">
              <w:rPr>
                <w:rFonts w:cs="Arial"/>
                <w:b/>
                <w:lang w:val="vi-VN"/>
              </w:rPr>
              <w:t>Hệ thống báo cháy tự động</w:t>
            </w:r>
          </w:p>
        </w:tc>
        <w:tc>
          <w:tcPr>
            <w:tcW w:w="2410" w:type="dxa"/>
            <w:tcBorders>
              <w:top w:val="single" w:sz="4" w:space="0" w:color="auto"/>
              <w:left w:val="single" w:sz="4" w:space="0" w:color="auto"/>
              <w:bottom w:val="single" w:sz="4" w:space="0" w:color="auto"/>
              <w:right w:val="single" w:sz="4" w:space="0" w:color="auto"/>
            </w:tcBorders>
            <w:vAlign w:val="center"/>
          </w:tcPr>
          <w:p w14:paraId="1E4D51BA" w14:textId="2917466C" w:rsidR="007E53B9" w:rsidRPr="000138E5" w:rsidRDefault="007E53B9" w:rsidP="007E53B9">
            <w:pPr>
              <w:widowControl w:val="0"/>
              <w:spacing w:before="60" w:after="60" w:line="240" w:lineRule="auto"/>
              <w:jc w:val="center"/>
              <w:rPr>
                <w:rFonts w:cs="Arial"/>
                <w:lang w:val="vi-VN"/>
              </w:rPr>
            </w:pPr>
            <w:r w:rsidRPr="000138E5">
              <w:rPr>
                <w:rFonts w:cs="Arial"/>
                <w:b/>
                <w:lang w:val="vi-VN"/>
              </w:rPr>
              <w:t>Hệ thống chữa cháy tự động</w:t>
            </w:r>
          </w:p>
        </w:tc>
      </w:tr>
      <w:tr w:rsidR="007E53B9" w:rsidRPr="000138E5" w14:paraId="499A8EFB"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539DE711" w14:textId="77777777" w:rsidR="007E53B9" w:rsidRPr="000138E5" w:rsidRDefault="007E53B9" w:rsidP="007E53B9">
            <w:pPr>
              <w:widowControl w:val="0"/>
              <w:numPr>
                <w:ilvl w:val="1"/>
                <w:numId w:val="18"/>
              </w:numPr>
              <w:spacing w:before="60" w:after="6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6BB6622C" w14:textId="77777777" w:rsidR="007E53B9" w:rsidRPr="000138E5" w:rsidRDefault="007E53B9" w:rsidP="007E53B9">
            <w:pPr>
              <w:widowControl w:val="0"/>
              <w:spacing w:before="60" w:after="60" w:line="240" w:lineRule="auto"/>
              <w:jc w:val="both"/>
              <w:rPr>
                <w:rFonts w:cs="Arial"/>
                <w:lang w:val="vi-VN"/>
              </w:rPr>
            </w:pPr>
            <w:r w:rsidRPr="000138E5">
              <w:rPr>
                <w:rFonts w:cs="Arial"/>
                <w:lang w:val="vi-VN"/>
              </w:rPr>
              <w:t>Phòng máy chủ chuyên dụng</w:t>
            </w:r>
          </w:p>
        </w:tc>
        <w:tc>
          <w:tcPr>
            <w:tcW w:w="2239" w:type="dxa"/>
            <w:tcBorders>
              <w:top w:val="single" w:sz="4" w:space="0" w:color="auto"/>
              <w:left w:val="single" w:sz="4" w:space="0" w:color="auto"/>
              <w:bottom w:val="single" w:sz="4" w:space="0" w:color="auto"/>
              <w:right w:val="single" w:sz="4" w:space="0" w:color="auto"/>
            </w:tcBorders>
            <w:vAlign w:val="center"/>
            <w:hideMark/>
          </w:tcPr>
          <w:p w14:paraId="4EE11A82" w14:textId="77777777" w:rsidR="007E53B9" w:rsidRPr="000138E5" w:rsidRDefault="007E53B9" w:rsidP="007E53B9">
            <w:pPr>
              <w:widowControl w:val="0"/>
              <w:spacing w:before="60" w:after="60" w:line="240" w:lineRule="auto"/>
              <w:jc w:val="both"/>
              <w:rPr>
                <w:rFonts w:cs="Arial"/>
                <w:lang w:val="vi-VN"/>
              </w:rPr>
            </w:pPr>
            <w:r w:rsidRPr="000138E5">
              <w:rPr>
                <w:rFonts w:cs="Arial"/>
                <w:lang w:val="vi-VN"/>
              </w:rPr>
              <w:t>Diện tích từ 24 m</w:t>
            </w:r>
            <w:r w:rsidRPr="000138E5">
              <w:rPr>
                <w:rFonts w:cs="Arial"/>
                <w:vertAlign w:val="superscript"/>
                <w:lang w:val="vi-VN"/>
              </w:rPr>
              <w:t>2</w:t>
            </w:r>
            <w:r w:rsidRPr="000138E5">
              <w:rPr>
                <w:rFonts w:cs="Arial"/>
                <w:lang w:val="vi-VN"/>
              </w:rPr>
              <w:t xml:space="preserve"> trở lên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C2D60E" w14:textId="77777777" w:rsidR="007E53B9" w:rsidRPr="000138E5" w:rsidRDefault="007E53B9" w:rsidP="007E53B9">
            <w:pPr>
              <w:widowControl w:val="0"/>
              <w:spacing w:before="60" w:after="60" w:line="240" w:lineRule="auto"/>
              <w:jc w:val="both"/>
              <w:rPr>
                <w:rFonts w:cs="Arial"/>
                <w:lang w:val="vi-VN"/>
              </w:rPr>
            </w:pPr>
            <w:r w:rsidRPr="000138E5">
              <w:rPr>
                <w:rFonts w:cs="Arial"/>
                <w:lang w:val="vi-VN"/>
              </w:rPr>
              <w:t>Diện tích từ 24 m</w:t>
            </w:r>
            <w:r w:rsidRPr="000138E5">
              <w:rPr>
                <w:rFonts w:cs="Arial"/>
                <w:vertAlign w:val="superscript"/>
                <w:lang w:val="vi-VN"/>
              </w:rPr>
              <w:t>2</w:t>
            </w:r>
            <w:r w:rsidRPr="000138E5">
              <w:rPr>
                <w:rFonts w:cs="Arial"/>
                <w:lang w:val="vi-VN"/>
              </w:rPr>
              <w:t xml:space="preserve"> trở lên</w:t>
            </w:r>
          </w:p>
        </w:tc>
      </w:tr>
      <w:tr w:rsidR="007E53B9" w:rsidRPr="000138E5" w14:paraId="39B8EC60" w14:textId="77777777" w:rsidTr="001A58D9">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496C205B" w14:textId="77777777" w:rsidR="007E53B9" w:rsidRPr="000138E5" w:rsidRDefault="007E53B9" w:rsidP="007E53B9">
            <w:pPr>
              <w:widowControl w:val="0"/>
              <w:numPr>
                <w:ilvl w:val="1"/>
                <w:numId w:val="18"/>
              </w:numPr>
              <w:spacing w:before="60" w:after="60" w:line="240" w:lineRule="auto"/>
              <w:ind w:left="0" w:firstLine="0"/>
              <w:jc w:val="center"/>
              <w:outlineLvl w:val="6"/>
              <w:rPr>
                <w:rFonts w:eastAsia="DengXian Light" w:cs="Arial"/>
                <w:lang w:val="vi-VN"/>
              </w:rPr>
            </w:pPr>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54220F7C" w14:textId="77777777" w:rsidR="007E53B9" w:rsidRPr="000138E5" w:rsidRDefault="007E53B9" w:rsidP="007E53B9">
            <w:pPr>
              <w:widowControl w:val="0"/>
              <w:spacing w:before="60" w:after="60" w:line="240" w:lineRule="auto"/>
              <w:jc w:val="both"/>
              <w:rPr>
                <w:rFonts w:cs="Arial"/>
                <w:lang w:val="vi-VN"/>
              </w:rPr>
            </w:pPr>
            <w:r w:rsidRPr="000138E5">
              <w:rPr>
                <w:rFonts w:cs="Arial"/>
                <w:lang w:val="vi-VN"/>
              </w:rPr>
              <w:t>Gian phòng thương mại trong toà nhà công năng khác</w:t>
            </w:r>
          </w:p>
        </w:tc>
      </w:tr>
      <w:tr w:rsidR="007E53B9" w:rsidRPr="000138E5" w14:paraId="569E5F0F"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06510109" w14:textId="77777777" w:rsidR="007E53B9" w:rsidRPr="000138E5" w:rsidRDefault="007E53B9" w:rsidP="007E53B9">
            <w:pPr>
              <w:widowControl w:val="0"/>
              <w:numPr>
                <w:ilvl w:val="2"/>
                <w:numId w:val="18"/>
              </w:numPr>
              <w:spacing w:before="60" w:after="60" w:line="240" w:lineRule="auto"/>
              <w:ind w:left="0" w:firstLine="0"/>
              <w:jc w:val="center"/>
              <w:outlineLvl w:val="6"/>
              <w:rPr>
                <w:rFonts w:eastAsia="DengXian Light" w:cs="Arial"/>
                <w:iCs/>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6CA167CB" w14:textId="77777777" w:rsidR="007E53B9" w:rsidRPr="000138E5" w:rsidRDefault="007E53B9" w:rsidP="007E53B9">
            <w:pPr>
              <w:widowControl w:val="0"/>
              <w:spacing w:before="60" w:after="60" w:line="240" w:lineRule="auto"/>
              <w:jc w:val="both"/>
              <w:rPr>
                <w:rFonts w:cs="Arial"/>
                <w:lang w:val="vi-VN"/>
              </w:rPr>
            </w:pPr>
            <w:r w:rsidRPr="000138E5">
              <w:rPr>
                <w:rFonts w:cs="Arial"/>
                <w:lang w:val="vi-VN"/>
              </w:rPr>
              <w:t xml:space="preserve">Bố trí tại tầng hầm, tầng bán hầm </w:t>
            </w:r>
          </w:p>
        </w:tc>
        <w:tc>
          <w:tcPr>
            <w:tcW w:w="2239" w:type="dxa"/>
            <w:tcBorders>
              <w:top w:val="single" w:sz="4" w:space="0" w:color="auto"/>
              <w:left w:val="single" w:sz="4" w:space="0" w:color="auto"/>
              <w:bottom w:val="single" w:sz="4" w:space="0" w:color="auto"/>
              <w:right w:val="single" w:sz="4" w:space="0" w:color="auto"/>
            </w:tcBorders>
            <w:vAlign w:val="center"/>
            <w:hideMark/>
          </w:tcPr>
          <w:p w14:paraId="0717D96D" w14:textId="77777777" w:rsidR="007E53B9" w:rsidRPr="000138E5" w:rsidRDefault="007E53B9" w:rsidP="007E53B9">
            <w:pPr>
              <w:widowControl w:val="0"/>
              <w:spacing w:before="60" w:after="60" w:line="240" w:lineRule="auto"/>
              <w:jc w:val="both"/>
              <w:rPr>
                <w:rFonts w:cs="Arial"/>
                <w:lang w:val="vi-VN"/>
              </w:rPr>
            </w:pPr>
            <w:r w:rsidRPr="000138E5">
              <w:rPr>
                <w:rFonts w:cs="Arial"/>
                <w:lang w:val="vi-VN"/>
              </w:rPr>
              <w:t>Không phụ thuộc vào diện tích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FCD5AF" w14:textId="77777777" w:rsidR="007E53B9" w:rsidRPr="000138E5" w:rsidRDefault="007E53B9" w:rsidP="007E53B9">
            <w:pPr>
              <w:widowControl w:val="0"/>
              <w:spacing w:before="60" w:after="60" w:line="240" w:lineRule="auto"/>
              <w:jc w:val="both"/>
              <w:rPr>
                <w:rFonts w:cs="Arial"/>
                <w:lang w:val="vi-VN"/>
              </w:rPr>
            </w:pPr>
            <w:r w:rsidRPr="000138E5">
              <w:rPr>
                <w:rFonts w:cs="Arial"/>
                <w:lang w:val="vi-VN"/>
              </w:rPr>
              <w:t>Diện tích từ 200 m</w:t>
            </w:r>
            <w:r w:rsidRPr="000138E5">
              <w:rPr>
                <w:rFonts w:cs="Arial"/>
                <w:vertAlign w:val="superscript"/>
                <w:lang w:val="vi-VN"/>
              </w:rPr>
              <w:t>2</w:t>
            </w:r>
            <w:r w:rsidRPr="000138E5">
              <w:rPr>
                <w:rFonts w:cs="Arial"/>
                <w:lang w:val="vi-VN"/>
              </w:rPr>
              <w:t xml:space="preserve"> trở lên</w:t>
            </w:r>
          </w:p>
        </w:tc>
      </w:tr>
      <w:tr w:rsidR="007E53B9" w:rsidRPr="000138E5" w14:paraId="5BC1F6AC"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14B19D0A" w14:textId="77777777" w:rsidR="007E53B9" w:rsidRPr="000138E5" w:rsidRDefault="007E53B9" w:rsidP="007E53B9">
            <w:pPr>
              <w:widowControl w:val="0"/>
              <w:numPr>
                <w:ilvl w:val="2"/>
                <w:numId w:val="18"/>
              </w:numPr>
              <w:spacing w:before="60" w:after="60" w:line="240" w:lineRule="auto"/>
              <w:ind w:left="0" w:firstLine="0"/>
              <w:jc w:val="center"/>
              <w:outlineLvl w:val="6"/>
              <w:rPr>
                <w:rFonts w:eastAsia="DengXian Light" w:cs="Arial"/>
                <w:iCs/>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7CE25342" w14:textId="77777777" w:rsidR="007E53B9" w:rsidRPr="000138E5" w:rsidRDefault="007E53B9" w:rsidP="007E53B9">
            <w:pPr>
              <w:widowControl w:val="0"/>
              <w:spacing w:before="60" w:after="60" w:line="240" w:lineRule="auto"/>
              <w:jc w:val="both"/>
              <w:rPr>
                <w:rFonts w:cs="Arial"/>
                <w:lang w:val="vi-VN"/>
              </w:rPr>
            </w:pPr>
            <w:r w:rsidRPr="000138E5">
              <w:rPr>
                <w:rFonts w:cs="Arial"/>
                <w:lang w:val="vi-VN"/>
              </w:rPr>
              <w:t>Bố trí tại tầng trên mặt đất</w:t>
            </w:r>
          </w:p>
        </w:tc>
        <w:tc>
          <w:tcPr>
            <w:tcW w:w="2239" w:type="dxa"/>
            <w:tcBorders>
              <w:top w:val="single" w:sz="4" w:space="0" w:color="auto"/>
              <w:left w:val="single" w:sz="4" w:space="0" w:color="auto"/>
              <w:bottom w:val="single" w:sz="4" w:space="0" w:color="auto"/>
              <w:right w:val="single" w:sz="4" w:space="0" w:color="auto"/>
            </w:tcBorders>
            <w:vAlign w:val="center"/>
            <w:hideMark/>
          </w:tcPr>
          <w:p w14:paraId="11A107E3" w14:textId="77777777" w:rsidR="007E53B9" w:rsidRPr="000138E5" w:rsidRDefault="007E53B9" w:rsidP="007E53B9">
            <w:pPr>
              <w:widowControl w:val="0"/>
              <w:spacing w:before="60" w:after="60" w:line="240" w:lineRule="auto"/>
              <w:jc w:val="both"/>
              <w:rPr>
                <w:rFonts w:cs="Arial"/>
                <w:lang w:val="vi-VN"/>
              </w:rPr>
            </w:pPr>
            <w:r w:rsidRPr="000138E5">
              <w:rPr>
                <w:rFonts w:cs="Arial"/>
                <w:lang w:val="vi-VN"/>
              </w:rPr>
              <w:t>Diện tích từ 500 m</w:t>
            </w:r>
            <w:r w:rsidRPr="000138E5">
              <w:rPr>
                <w:rFonts w:cs="Arial"/>
                <w:vertAlign w:val="superscript"/>
                <w:lang w:val="vi-VN"/>
              </w:rPr>
              <w:t>2</w:t>
            </w:r>
            <w:r w:rsidRPr="000138E5">
              <w:rPr>
                <w:rFonts w:cs="Arial"/>
                <w:lang w:val="vi-VN"/>
              </w:rPr>
              <w:t xml:space="preserve"> trở lên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9B83B25" w14:textId="77777777" w:rsidR="007E53B9" w:rsidRPr="000138E5" w:rsidRDefault="007E53B9" w:rsidP="007E53B9">
            <w:pPr>
              <w:widowControl w:val="0"/>
              <w:spacing w:before="60" w:after="60" w:line="240" w:lineRule="auto"/>
              <w:jc w:val="both"/>
              <w:rPr>
                <w:rFonts w:cs="Arial"/>
                <w:lang w:val="vi-VN"/>
              </w:rPr>
            </w:pPr>
            <w:r w:rsidRPr="000138E5">
              <w:rPr>
                <w:rFonts w:cs="Arial"/>
                <w:lang w:val="vi-VN"/>
              </w:rPr>
              <w:t>Diện tích từ 500 m</w:t>
            </w:r>
            <w:r w:rsidRPr="000138E5">
              <w:rPr>
                <w:rFonts w:cs="Arial"/>
                <w:vertAlign w:val="superscript"/>
                <w:lang w:val="vi-VN"/>
              </w:rPr>
              <w:t>2</w:t>
            </w:r>
            <w:r w:rsidRPr="000138E5">
              <w:rPr>
                <w:rFonts w:cs="Arial"/>
                <w:lang w:val="vi-VN"/>
              </w:rPr>
              <w:t xml:space="preserve"> trở lên</w:t>
            </w:r>
          </w:p>
        </w:tc>
      </w:tr>
      <w:tr w:rsidR="007E53B9" w:rsidRPr="000138E5" w14:paraId="07FF3197"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3B210478" w14:textId="77777777" w:rsidR="007E53B9" w:rsidRPr="000138E5" w:rsidRDefault="007E53B9" w:rsidP="007E53B9">
            <w:pPr>
              <w:widowControl w:val="0"/>
              <w:numPr>
                <w:ilvl w:val="1"/>
                <w:numId w:val="18"/>
              </w:numPr>
              <w:spacing w:before="60" w:after="6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7CB53D37" w14:textId="2D42B4B8" w:rsidR="007E53B9" w:rsidRPr="000138E5" w:rsidRDefault="007E53B9" w:rsidP="00846155">
            <w:pPr>
              <w:widowControl w:val="0"/>
              <w:spacing w:before="60" w:after="60" w:line="240" w:lineRule="auto"/>
              <w:jc w:val="both"/>
              <w:rPr>
                <w:rFonts w:cs="Arial"/>
                <w:lang w:val="fr-FR"/>
              </w:rPr>
            </w:pPr>
            <w:r w:rsidRPr="000138E5">
              <w:rPr>
                <w:rFonts w:cs="Arial"/>
                <w:lang w:val="vi-VN"/>
              </w:rPr>
              <w:t xml:space="preserve">Gian phòng </w:t>
            </w:r>
            <w:r w:rsidRPr="000138E5">
              <w:rPr>
                <w:rFonts w:cs="Arial"/>
                <w:lang w:val="fr-FR"/>
              </w:rPr>
              <w:t>kinh doanh chất lỏng cháy, dễ cháy (ngoại trừ hàng hóa được chứa trong các can, bình có thể tích chứa không lớ</w:t>
            </w:r>
            <w:r w:rsidR="00690521">
              <w:rPr>
                <w:rFonts w:cs="Arial"/>
                <w:lang w:val="fr-FR"/>
              </w:rPr>
              <w:t>n hơn 20 lít</w:t>
            </w:r>
            <w:r w:rsidRPr="000138E5">
              <w:rPr>
                <w:rFonts w:cs="Arial"/>
                <w:lang w:val="fr-FR"/>
              </w:rPr>
              <w:t>)</w:t>
            </w:r>
          </w:p>
        </w:tc>
        <w:tc>
          <w:tcPr>
            <w:tcW w:w="2239" w:type="dxa"/>
            <w:tcBorders>
              <w:top w:val="single" w:sz="4" w:space="0" w:color="auto"/>
              <w:left w:val="single" w:sz="4" w:space="0" w:color="auto"/>
              <w:bottom w:val="single" w:sz="4" w:space="0" w:color="auto"/>
              <w:right w:val="single" w:sz="4" w:space="0" w:color="auto"/>
            </w:tcBorders>
            <w:vAlign w:val="center"/>
            <w:hideMark/>
          </w:tcPr>
          <w:p w14:paraId="4FFA6E13" w14:textId="77777777" w:rsidR="007E53B9" w:rsidRPr="000138E5" w:rsidRDefault="007E53B9" w:rsidP="007E53B9">
            <w:pPr>
              <w:widowControl w:val="0"/>
              <w:spacing w:before="60" w:after="60" w:line="240" w:lineRule="auto"/>
              <w:jc w:val="both"/>
              <w:rPr>
                <w:rFonts w:cs="Arial"/>
                <w:lang w:val="fr-FR"/>
              </w:rPr>
            </w:pPr>
            <w:r w:rsidRPr="000138E5">
              <w:rPr>
                <w:rFonts w:cs="Arial"/>
                <w:lang w:val="vi-VN" w:eastAsia="vi-VN"/>
              </w:rPr>
              <w:t>Không phụ thuộc vào quy mô</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5DBBEC" w14:textId="77777777" w:rsidR="007E53B9" w:rsidRPr="000138E5" w:rsidRDefault="007E53B9" w:rsidP="007E53B9">
            <w:pPr>
              <w:widowControl w:val="0"/>
              <w:spacing w:before="60" w:after="60" w:line="240" w:lineRule="auto"/>
              <w:jc w:val="both"/>
              <w:rPr>
                <w:rFonts w:cs="Arial"/>
                <w:lang w:val="fr-FR"/>
              </w:rPr>
            </w:pPr>
            <w:r w:rsidRPr="000138E5">
              <w:rPr>
                <w:rFonts w:cs="Arial"/>
                <w:lang w:val="vi-VN"/>
              </w:rPr>
              <w:t>Không phụ thuộc vào quy mô</w:t>
            </w:r>
          </w:p>
        </w:tc>
      </w:tr>
      <w:tr w:rsidR="007E53B9" w:rsidRPr="000138E5" w14:paraId="428BEA36" w14:textId="77777777" w:rsidTr="00B83E1F">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641E3410" w14:textId="77777777" w:rsidR="007E53B9" w:rsidRPr="000138E5" w:rsidRDefault="007E53B9" w:rsidP="007E53B9">
            <w:pPr>
              <w:widowControl w:val="0"/>
              <w:numPr>
                <w:ilvl w:val="0"/>
                <w:numId w:val="18"/>
              </w:numPr>
              <w:spacing w:before="60" w:after="60" w:line="240" w:lineRule="auto"/>
              <w:ind w:left="0" w:firstLine="0"/>
              <w:jc w:val="center"/>
              <w:outlineLvl w:val="6"/>
              <w:rPr>
                <w:rFonts w:eastAsia="DengXian Light" w:cs="Arial"/>
                <w:lang w:val="vi-VN"/>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75C02B37" w14:textId="77777777" w:rsidR="007E53B9" w:rsidRPr="000138E5" w:rsidRDefault="007E53B9" w:rsidP="007E53B9">
            <w:pPr>
              <w:widowControl w:val="0"/>
              <w:spacing w:before="60" w:after="60" w:line="240" w:lineRule="auto"/>
              <w:jc w:val="both"/>
              <w:rPr>
                <w:rFonts w:cs="Arial"/>
                <w:bCs/>
                <w:lang w:val="vi-VN"/>
              </w:rPr>
            </w:pPr>
            <w:r w:rsidRPr="000138E5">
              <w:rPr>
                <w:rFonts w:cs="Arial"/>
                <w:bCs/>
                <w:lang w:val="vi-VN"/>
              </w:rPr>
              <w:t>Phòng điều khiển, phòng thiết bị phân phối điện, phòng ắc quy của trạm biến áp không người trực</w:t>
            </w:r>
          </w:p>
        </w:tc>
        <w:tc>
          <w:tcPr>
            <w:tcW w:w="2239" w:type="dxa"/>
            <w:tcBorders>
              <w:top w:val="single" w:sz="4" w:space="0" w:color="auto"/>
              <w:left w:val="single" w:sz="4" w:space="0" w:color="auto"/>
              <w:bottom w:val="single" w:sz="4" w:space="0" w:color="auto"/>
              <w:right w:val="single" w:sz="4" w:space="0" w:color="auto"/>
            </w:tcBorders>
            <w:vAlign w:val="center"/>
            <w:hideMark/>
          </w:tcPr>
          <w:p w14:paraId="6846E247" w14:textId="33C535BF" w:rsidR="007E53B9" w:rsidRPr="000138E5" w:rsidRDefault="007E53B9" w:rsidP="007E53B9">
            <w:pPr>
              <w:widowControl w:val="0"/>
              <w:spacing w:before="60" w:after="60" w:line="240" w:lineRule="auto"/>
              <w:jc w:val="both"/>
              <w:rPr>
                <w:rFonts w:cs="Arial"/>
                <w:vertAlign w:val="superscript"/>
                <w:lang w:val="vi-VN" w:eastAsia="vi-VN"/>
              </w:rPr>
            </w:pPr>
            <w:r w:rsidRPr="000138E5">
              <w:rPr>
                <w:rFonts w:cs="Arial"/>
                <w:lang w:val="vi-VN" w:eastAsia="vi-VN"/>
              </w:rPr>
              <w:t>Không phụ thuộ</w:t>
            </w:r>
            <w:r w:rsidR="00846155">
              <w:rPr>
                <w:rFonts w:cs="Arial"/>
                <w:lang w:val="vi-VN" w:eastAsia="vi-VN"/>
              </w:rPr>
              <w:t>c vào quy mô</w:t>
            </w:r>
            <w:r w:rsidRPr="000138E5">
              <w:rPr>
                <w:rFonts w:cs="Arial"/>
                <w:vertAlign w:val="superscript"/>
                <w:lang w:val="vi-VN" w:eastAsia="vi-VN"/>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2639D08" w14:textId="77777777" w:rsidR="007E53B9" w:rsidRPr="000138E5" w:rsidRDefault="007E53B9" w:rsidP="007E53B9">
            <w:pPr>
              <w:widowControl w:val="0"/>
              <w:spacing w:before="60" w:after="60" w:line="240" w:lineRule="auto"/>
              <w:jc w:val="center"/>
              <w:rPr>
                <w:rFonts w:cs="Arial"/>
              </w:rPr>
            </w:pPr>
            <w:r w:rsidRPr="000138E5">
              <w:rPr>
                <w:rFonts w:cs="Arial"/>
              </w:rPr>
              <w:t>-</w:t>
            </w:r>
          </w:p>
        </w:tc>
      </w:tr>
      <w:tr w:rsidR="007E53B9" w:rsidRPr="000138E5" w14:paraId="66F918EB" w14:textId="77777777" w:rsidTr="001A58D9">
        <w:trPr>
          <w:trHeight w:val="20"/>
        </w:trPr>
        <w:tc>
          <w:tcPr>
            <w:tcW w:w="9356" w:type="dxa"/>
            <w:gridSpan w:val="4"/>
            <w:tcBorders>
              <w:top w:val="single" w:sz="4" w:space="0" w:color="auto"/>
              <w:left w:val="single" w:sz="4" w:space="0" w:color="auto"/>
              <w:bottom w:val="single" w:sz="4" w:space="0" w:color="auto"/>
              <w:right w:val="single" w:sz="4" w:space="0" w:color="auto"/>
            </w:tcBorders>
            <w:vAlign w:val="center"/>
            <w:hideMark/>
          </w:tcPr>
          <w:p w14:paraId="0CA4FD34" w14:textId="3414FB1A" w:rsidR="007E53B9" w:rsidRPr="000138E5" w:rsidRDefault="007E53B9" w:rsidP="007E53B9">
            <w:pPr>
              <w:widowControl w:val="0"/>
              <w:spacing w:before="60" w:after="60" w:line="240" w:lineRule="auto"/>
              <w:jc w:val="both"/>
              <w:rPr>
                <w:rFonts w:cs="Arial"/>
                <w:sz w:val="20"/>
                <w:szCs w:val="20"/>
                <w:lang w:val="vi-VN"/>
              </w:rPr>
            </w:pPr>
            <w:bookmarkStart w:id="708" w:name="chuthich1A3"/>
            <w:r w:rsidRPr="000138E5">
              <w:rPr>
                <w:rFonts w:cs="Arial"/>
                <w:sz w:val="20"/>
                <w:szCs w:val="20"/>
                <w:lang w:val="vi-VN"/>
              </w:rPr>
              <w:t>(</w:t>
            </w:r>
            <w:r w:rsidRPr="000138E5">
              <w:rPr>
                <w:rFonts w:cs="Arial"/>
                <w:sz w:val="20"/>
                <w:szCs w:val="20"/>
              </w:rPr>
              <w:t>1</w:t>
            </w:r>
            <w:r w:rsidRPr="000138E5">
              <w:rPr>
                <w:rFonts w:cs="Arial"/>
                <w:sz w:val="20"/>
                <w:szCs w:val="20"/>
                <w:lang w:val="vi-VN"/>
              </w:rPr>
              <w:t>)</w:t>
            </w:r>
            <w:bookmarkEnd w:id="708"/>
            <w:r w:rsidRPr="000138E5">
              <w:rPr>
                <w:rFonts w:cs="Arial"/>
                <w:sz w:val="20"/>
                <w:szCs w:val="20"/>
                <w:lang w:val="vi-VN"/>
              </w:rPr>
              <w:t xml:space="preserve"> Cho phép không lắp đặt hệ thống chữa cháy tự động cho toàn bộ gian phòng khi trong gian phòng này được lắp đặt hệ thống báo cháy tự động và tất cả các thiết bị điện, điện tử (bao gồm cả thiết bị của hệ thống kiểm soát quy trình tự động) được bảo vệ bởi các thiết bị chữa cháy tự động theo tiêu chuẩn quốc gia, tiêu chuẩn quốc tế, tiêu chuẩn nước ngoài áp dụng tại Việt Nam theo quy định.</w:t>
            </w:r>
          </w:p>
          <w:p w14:paraId="3092675E" w14:textId="77777777" w:rsidR="007E53B9" w:rsidRPr="000138E5" w:rsidRDefault="007E53B9" w:rsidP="007E53B9">
            <w:pPr>
              <w:widowControl w:val="0"/>
              <w:spacing w:before="60" w:after="60" w:line="240" w:lineRule="auto"/>
              <w:jc w:val="both"/>
              <w:rPr>
                <w:rFonts w:cs="Arial"/>
                <w:sz w:val="20"/>
                <w:szCs w:val="20"/>
                <w:lang w:val="vi-VN"/>
              </w:rPr>
            </w:pPr>
            <w:bookmarkStart w:id="709" w:name="chuthich2A3"/>
            <w:r w:rsidRPr="000138E5">
              <w:rPr>
                <w:rFonts w:cs="Arial"/>
                <w:sz w:val="20"/>
                <w:szCs w:val="20"/>
                <w:lang w:val="vi-VN"/>
              </w:rPr>
              <w:t>(2)</w:t>
            </w:r>
            <w:bookmarkEnd w:id="709"/>
            <w:r w:rsidRPr="000138E5">
              <w:rPr>
                <w:rFonts w:cs="Arial"/>
                <w:sz w:val="20"/>
                <w:szCs w:val="20"/>
                <w:lang w:val="vi-VN"/>
              </w:rPr>
              <w:t xml:space="preserve"> Hệ thống chữa cháy tự động được lựa chọn để bảo vệ cho các gian phòng này phải không được gây hư hỏng hoặc trục trặc cho thiết bị trong trường hợp kích hoạt sai.</w:t>
            </w:r>
          </w:p>
          <w:p w14:paraId="7B9452D1" w14:textId="77777777" w:rsidR="007E53B9" w:rsidRPr="000138E5" w:rsidRDefault="007E53B9" w:rsidP="007E53B9">
            <w:pPr>
              <w:widowControl w:val="0"/>
              <w:spacing w:before="60" w:after="60" w:line="240" w:lineRule="auto"/>
              <w:jc w:val="both"/>
              <w:rPr>
                <w:rFonts w:cs="Arial"/>
                <w:sz w:val="20"/>
                <w:szCs w:val="20"/>
                <w:lang w:val="vi-VN"/>
              </w:rPr>
            </w:pPr>
            <w:bookmarkStart w:id="710" w:name="chuthich3A3"/>
            <w:r w:rsidRPr="000138E5">
              <w:rPr>
                <w:rFonts w:cs="Arial"/>
                <w:sz w:val="20"/>
                <w:szCs w:val="20"/>
                <w:lang w:val="vi-VN"/>
              </w:rPr>
              <w:t>(3)</w:t>
            </w:r>
            <w:bookmarkEnd w:id="710"/>
            <w:r w:rsidRPr="000138E5">
              <w:rPr>
                <w:rFonts w:cs="Arial"/>
                <w:sz w:val="20"/>
                <w:szCs w:val="20"/>
                <w:lang w:val="vi-VN"/>
              </w:rPr>
              <w:t xml:space="preserve"> Yêu cầu này không áp dụng cho các gian phòng tạm thời được sử dụng cho triển lãm, trưng bày.</w:t>
            </w:r>
          </w:p>
          <w:p w14:paraId="043A1BAF" w14:textId="77777777" w:rsidR="007E53B9" w:rsidRPr="000138E5" w:rsidRDefault="007E53B9" w:rsidP="007E53B9">
            <w:pPr>
              <w:widowControl w:val="0"/>
              <w:spacing w:before="60" w:after="60" w:line="240" w:lineRule="auto"/>
              <w:jc w:val="both"/>
              <w:rPr>
                <w:rFonts w:cs="Arial"/>
                <w:sz w:val="20"/>
                <w:szCs w:val="20"/>
                <w:lang w:val="vi-VN"/>
              </w:rPr>
            </w:pPr>
            <w:bookmarkStart w:id="711" w:name="chuthich4A3"/>
            <w:r w:rsidRPr="000138E5">
              <w:rPr>
                <w:rFonts w:cs="Arial"/>
                <w:sz w:val="20"/>
                <w:szCs w:val="20"/>
                <w:lang w:val="vi-VN"/>
              </w:rPr>
              <w:t>(4)</w:t>
            </w:r>
            <w:bookmarkEnd w:id="711"/>
            <w:r w:rsidRPr="000138E5">
              <w:rPr>
                <w:rFonts w:cs="Arial"/>
                <w:sz w:val="20"/>
                <w:szCs w:val="20"/>
                <w:lang w:val="vi-VN"/>
              </w:rPr>
              <w:t xml:space="preserve"> Khi diện tích sân khấu từ 100 m</w:t>
            </w:r>
            <w:r w:rsidRPr="000138E5">
              <w:rPr>
                <w:rFonts w:cs="Arial"/>
                <w:sz w:val="20"/>
                <w:szCs w:val="20"/>
                <w:vertAlign w:val="superscript"/>
                <w:lang w:val="vi-VN"/>
              </w:rPr>
              <w:t>2</w:t>
            </w:r>
            <w:r w:rsidRPr="000138E5">
              <w:rPr>
                <w:rFonts w:cs="Arial"/>
                <w:sz w:val="20"/>
                <w:szCs w:val="20"/>
                <w:lang w:val="vi-VN"/>
              </w:rPr>
              <w:t xml:space="preserve"> trở lên thì phải có giải pháp ngăn cháy giữa khu vực sân khấu và khu vực khán giả (bằng màn nước ngăn cháy drencher hoặc màn ngăn cháy có giới hạn chịu lửa tối thiểu EI 60).</w:t>
            </w:r>
          </w:p>
          <w:p w14:paraId="4444B083" w14:textId="77777777" w:rsidR="007E53B9" w:rsidRPr="000138E5" w:rsidRDefault="007E53B9" w:rsidP="007E53B9">
            <w:pPr>
              <w:widowControl w:val="0"/>
              <w:spacing w:before="60" w:after="60" w:line="240" w:lineRule="auto"/>
              <w:jc w:val="both"/>
              <w:rPr>
                <w:rFonts w:cs="Arial"/>
                <w:sz w:val="20"/>
                <w:szCs w:val="20"/>
                <w:lang w:val="vi-VN"/>
              </w:rPr>
            </w:pPr>
            <w:bookmarkStart w:id="712" w:name="chuthich5A3"/>
            <w:r w:rsidRPr="000138E5">
              <w:rPr>
                <w:rFonts w:cs="Arial"/>
                <w:sz w:val="20"/>
                <w:szCs w:val="20"/>
                <w:lang w:val="vi-VN"/>
              </w:rPr>
              <w:t>(5)</w:t>
            </w:r>
            <w:bookmarkEnd w:id="712"/>
            <w:r w:rsidRPr="000138E5">
              <w:rPr>
                <w:rFonts w:cs="Arial"/>
                <w:sz w:val="20"/>
                <w:szCs w:val="20"/>
                <w:lang w:val="vi-VN"/>
              </w:rPr>
              <w:t xml:space="preserve"> Trung tâm báo cháy của trạm biến áp không người trực phải truyền tín hiệu báo cháy đến trung tâm điều khiển từ xa.</w:t>
            </w:r>
          </w:p>
          <w:p w14:paraId="1A346450" w14:textId="01E3CACF" w:rsidR="007E53B9" w:rsidRPr="000138E5" w:rsidRDefault="007E53B9" w:rsidP="007E53B9">
            <w:pPr>
              <w:widowControl w:val="0"/>
              <w:spacing w:before="60" w:after="60" w:line="240" w:lineRule="auto"/>
              <w:jc w:val="both"/>
              <w:rPr>
                <w:rFonts w:cs="Arial"/>
                <w:sz w:val="20"/>
                <w:szCs w:val="20"/>
              </w:rPr>
            </w:pPr>
            <w:r w:rsidRPr="000138E5">
              <w:rPr>
                <w:rFonts w:cs="Arial"/>
                <w:sz w:val="20"/>
                <w:szCs w:val="20"/>
                <w:lang w:val="vi-VN"/>
              </w:rPr>
              <w:t>CHÚ THÍCH: Các gian phòng sản xuất và các gian phòng kho, kể cả các phòng thí nghiệm và nhà xưởng có diện tích trên 50 m</w:t>
            </w:r>
            <w:r w:rsidRPr="000138E5">
              <w:rPr>
                <w:rFonts w:cs="Arial"/>
                <w:sz w:val="20"/>
                <w:szCs w:val="20"/>
                <w:vertAlign w:val="superscript"/>
                <w:lang w:val="vi-VN"/>
              </w:rPr>
              <w:t xml:space="preserve">2 </w:t>
            </w:r>
            <w:r w:rsidRPr="000138E5">
              <w:rPr>
                <w:rFonts w:cs="Arial"/>
                <w:sz w:val="20"/>
                <w:szCs w:val="20"/>
                <w:lang w:val="vi-VN"/>
              </w:rPr>
              <w:t xml:space="preserve">trong các nhà thuộc nhóm F1, F2, F3 và F4 thì áp dụng quy định của </w:t>
            </w:r>
            <w:r w:rsidRPr="000138E5">
              <w:rPr>
                <w:rFonts w:cs="Arial"/>
                <w:sz w:val="20"/>
                <w:szCs w:val="20"/>
              </w:rPr>
              <w:t>Q</w:t>
            </w:r>
            <w:r w:rsidRPr="000138E5">
              <w:rPr>
                <w:rFonts w:cs="Arial"/>
                <w:sz w:val="20"/>
                <w:szCs w:val="20"/>
                <w:lang w:val="vi-VN"/>
              </w:rPr>
              <w:t>uy chuẩn này như đối với gian phòng F5.</w:t>
            </w:r>
          </w:p>
        </w:tc>
      </w:tr>
    </w:tbl>
    <w:p w14:paraId="7D3DD0A0" w14:textId="77777777" w:rsidR="00FE5579" w:rsidRPr="000138E5" w:rsidRDefault="00FE5579" w:rsidP="001B73B2">
      <w:pPr>
        <w:pStyle w:val="Style8"/>
        <w:outlineLvl w:val="1"/>
        <w:rPr>
          <w:rFonts w:eastAsia="Times New Roman"/>
        </w:rPr>
      </w:pPr>
      <w:r w:rsidRPr="000138E5">
        <w:br w:type="page"/>
      </w:r>
      <w:bookmarkStart w:id="713" w:name="PhulucA4"/>
      <w:bookmarkStart w:id="714" w:name="_Hlk181085681"/>
      <w:r w:rsidR="00BE66C5" w:rsidRPr="000138E5">
        <w:rPr>
          <w:rStyle w:val="Heading2Char"/>
          <w:rFonts w:ascii="Arial" w:eastAsia="Calibri" w:hAnsi="Arial"/>
          <w:b/>
          <w:i w:val="0"/>
          <w:sz w:val="24"/>
          <w:szCs w:val="24"/>
        </w:rPr>
        <w:lastRenderedPageBreak/>
        <w:t>Bảng A.4</w:t>
      </w:r>
      <w:bookmarkEnd w:id="713"/>
      <w:r w:rsidR="00BE66C5" w:rsidRPr="000138E5">
        <w:t xml:space="preserve"> </w:t>
      </w:r>
      <w:r w:rsidRPr="000138E5">
        <w:t>-</w:t>
      </w:r>
      <w:r w:rsidRPr="000138E5">
        <w:rPr>
          <w:rFonts w:eastAsia="Times New Roman"/>
        </w:rPr>
        <w:t xml:space="preserve"> Đối với thiết bị</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3288"/>
        <w:gridCol w:w="2410"/>
        <w:gridCol w:w="2976"/>
      </w:tblGrid>
      <w:tr w:rsidR="000138E5" w:rsidRPr="000138E5" w14:paraId="2ADF13F0" w14:textId="77777777">
        <w:tc>
          <w:tcPr>
            <w:tcW w:w="823" w:type="dxa"/>
            <w:tcBorders>
              <w:top w:val="single" w:sz="4" w:space="0" w:color="auto"/>
              <w:left w:val="single" w:sz="4" w:space="0" w:color="auto"/>
              <w:bottom w:val="single" w:sz="4" w:space="0" w:color="auto"/>
              <w:right w:val="single" w:sz="4" w:space="0" w:color="auto"/>
            </w:tcBorders>
            <w:vAlign w:val="center"/>
            <w:hideMark/>
          </w:tcPr>
          <w:p w14:paraId="4779817C" w14:textId="77777777" w:rsidR="0080250B" w:rsidRPr="000138E5" w:rsidRDefault="0080250B" w:rsidP="00AB162B">
            <w:pPr>
              <w:spacing w:after="120" w:line="240" w:lineRule="auto"/>
              <w:jc w:val="center"/>
              <w:rPr>
                <w:rFonts w:cs="Arial"/>
                <w:b/>
              </w:rPr>
            </w:pPr>
            <w:bookmarkStart w:id="715" w:name="_Toc77833118"/>
            <w:bookmarkStart w:id="716" w:name="_Toc77831003"/>
            <w:bookmarkStart w:id="717" w:name="_Toc76495449"/>
            <w:bookmarkStart w:id="718" w:name="_Toc76495386"/>
            <w:bookmarkStart w:id="719" w:name="_Toc76494939"/>
            <w:bookmarkStart w:id="720" w:name="_Toc76481435"/>
            <w:bookmarkStart w:id="721" w:name="_Toc76481085"/>
            <w:bookmarkStart w:id="722" w:name="_Toc76481009"/>
            <w:bookmarkStart w:id="723" w:name="_Toc76458848"/>
            <w:bookmarkStart w:id="724" w:name="_Toc76456888"/>
            <w:bookmarkStart w:id="725" w:name="_Toc76456464"/>
            <w:bookmarkStart w:id="726" w:name="_Toc74736786"/>
            <w:bookmarkEnd w:id="714"/>
            <w:r w:rsidRPr="000138E5">
              <w:rPr>
                <w:rFonts w:cs="Arial"/>
                <w:b/>
              </w:rPr>
              <w:t>STT</w:t>
            </w:r>
          </w:p>
        </w:tc>
        <w:tc>
          <w:tcPr>
            <w:tcW w:w="3288" w:type="dxa"/>
            <w:tcBorders>
              <w:top w:val="single" w:sz="4" w:space="0" w:color="auto"/>
              <w:left w:val="single" w:sz="4" w:space="0" w:color="auto"/>
              <w:bottom w:val="single" w:sz="4" w:space="0" w:color="auto"/>
              <w:right w:val="single" w:sz="4" w:space="0" w:color="auto"/>
            </w:tcBorders>
            <w:vAlign w:val="center"/>
            <w:hideMark/>
          </w:tcPr>
          <w:p w14:paraId="1B695987" w14:textId="77777777" w:rsidR="0080250B" w:rsidRPr="000138E5" w:rsidRDefault="0080250B" w:rsidP="00AB162B">
            <w:pPr>
              <w:spacing w:after="120" w:line="240" w:lineRule="auto"/>
              <w:jc w:val="center"/>
              <w:rPr>
                <w:rFonts w:cs="Arial"/>
                <w:b/>
              </w:rPr>
            </w:pPr>
            <w:r w:rsidRPr="000138E5">
              <w:rPr>
                <w:rFonts w:cs="Arial"/>
                <w:b/>
              </w:rPr>
              <w:t>Đối tượng bảo vệ</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39C3D9A" w14:textId="77777777" w:rsidR="0080250B" w:rsidRPr="000138E5" w:rsidRDefault="0080250B" w:rsidP="00AB162B">
            <w:pPr>
              <w:spacing w:after="120" w:line="240" w:lineRule="auto"/>
              <w:jc w:val="center"/>
              <w:rPr>
                <w:rFonts w:cs="Arial"/>
                <w:b/>
              </w:rPr>
            </w:pPr>
            <w:r w:rsidRPr="000138E5">
              <w:rPr>
                <w:rFonts w:cs="Arial"/>
                <w:b/>
              </w:rPr>
              <w:t>Hệ thống báo cháy tự động</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BF40135" w14:textId="41DDCFA0" w:rsidR="0080250B" w:rsidRPr="000138E5" w:rsidRDefault="0080250B" w:rsidP="00AB162B">
            <w:pPr>
              <w:spacing w:after="120" w:line="240" w:lineRule="auto"/>
              <w:jc w:val="center"/>
              <w:rPr>
                <w:rFonts w:cs="Arial"/>
                <w:b/>
              </w:rPr>
            </w:pPr>
            <w:r w:rsidRPr="000138E5">
              <w:rPr>
                <w:rFonts w:cs="Arial"/>
                <w:b/>
              </w:rPr>
              <w:t xml:space="preserve">Hệ thống chữa cháy </w:t>
            </w:r>
            <w:r w:rsidR="00846155">
              <w:rPr>
                <w:rFonts w:cs="Arial"/>
                <w:b/>
              </w:rPr>
              <w:t xml:space="preserve">  </w:t>
            </w:r>
            <w:r w:rsidRPr="000138E5">
              <w:rPr>
                <w:rFonts w:cs="Arial"/>
                <w:b/>
              </w:rPr>
              <w:t>tự động</w:t>
            </w:r>
          </w:p>
        </w:tc>
      </w:tr>
      <w:tr w:rsidR="000138E5" w:rsidRPr="000138E5" w14:paraId="34416564" w14:textId="77777777">
        <w:tc>
          <w:tcPr>
            <w:tcW w:w="823" w:type="dxa"/>
            <w:tcBorders>
              <w:top w:val="single" w:sz="4" w:space="0" w:color="auto"/>
              <w:left w:val="single" w:sz="4" w:space="0" w:color="auto"/>
              <w:bottom w:val="single" w:sz="4" w:space="0" w:color="auto"/>
              <w:right w:val="single" w:sz="4" w:space="0" w:color="auto"/>
            </w:tcBorders>
            <w:vAlign w:val="center"/>
          </w:tcPr>
          <w:p w14:paraId="4B0CB52E" w14:textId="77777777" w:rsidR="0080250B" w:rsidRPr="000138E5" w:rsidRDefault="0080250B" w:rsidP="000312FC">
            <w:pPr>
              <w:keepLines/>
              <w:numPr>
                <w:ilvl w:val="0"/>
                <w:numId w:val="22"/>
              </w:numPr>
              <w:spacing w:after="120" w:line="240" w:lineRule="auto"/>
              <w:ind w:left="0" w:firstLine="0"/>
              <w:jc w:val="center"/>
              <w:outlineLvl w:val="6"/>
              <w:rPr>
                <w:rFonts w:eastAsia="DengXian Light" w:cs="Arial"/>
                <w:iCs/>
              </w:rPr>
            </w:pPr>
          </w:p>
        </w:tc>
        <w:tc>
          <w:tcPr>
            <w:tcW w:w="3288" w:type="dxa"/>
            <w:tcBorders>
              <w:top w:val="single" w:sz="4" w:space="0" w:color="auto"/>
              <w:left w:val="single" w:sz="4" w:space="0" w:color="auto"/>
              <w:bottom w:val="single" w:sz="4" w:space="0" w:color="auto"/>
              <w:right w:val="single" w:sz="4" w:space="0" w:color="auto"/>
            </w:tcBorders>
            <w:vAlign w:val="center"/>
            <w:hideMark/>
          </w:tcPr>
          <w:p w14:paraId="418F7B21" w14:textId="37A13F22" w:rsidR="0080250B" w:rsidRPr="000138E5" w:rsidRDefault="0080250B" w:rsidP="00AB162B">
            <w:pPr>
              <w:spacing w:after="120" w:line="240" w:lineRule="auto"/>
              <w:jc w:val="both"/>
              <w:rPr>
                <w:rFonts w:cs="Arial"/>
                <w:vertAlign w:val="superscript"/>
              </w:rPr>
            </w:pPr>
            <w:r w:rsidRPr="000138E5">
              <w:rPr>
                <w:rFonts w:cs="Arial"/>
              </w:rPr>
              <w:t>Buồng sơn sử dụng chất lỏng dễ cháy hoặc chất lỏng cháy</w:t>
            </w:r>
            <w:r w:rsidR="00F26819" w:rsidRPr="000138E5">
              <w:rPr>
                <w:rFonts w:cs="Arial"/>
                <w:vertAlign w:val="superscript"/>
              </w:rPr>
              <w:fldChar w:fldCharType="begin"/>
            </w:r>
            <w:r w:rsidR="00F26819" w:rsidRPr="000138E5">
              <w:rPr>
                <w:rFonts w:cs="Arial"/>
                <w:vertAlign w:val="superscript"/>
              </w:rPr>
              <w:instrText xml:space="preserve"> REF chuthich1A4 \h  \* MERGEFORMAT </w:instrText>
            </w:r>
            <w:r w:rsidR="00F26819" w:rsidRPr="000138E5">
              <w:rPr>
                <w:rFonts w:cs="Arial"/>
                <w:vertAlign w:val="superscript"/>
              </w:rPr>
            </w:r>
            <w:r w:rsidR="00F26819" w:rsidRPr="000138E5">
              <w:rPr>
                <w:rFonts w:cs="Arial"/>
                <w:vertAlign w:val="superscript"/>
              </w:rPr>
              <w:fldChar w:fldCharType="separate"/>
            </w:r>
            <w:r w:rsidR="000C1D83" w:rsidRPr="000C1D83">
              <w:rPr>
                <w:rFonts w:cs="Arial"/>
                <w:iCs/>
                <w:vertAlign w:val="superscript"/>
              </w:rPr>
              <w:t>(1)</w:t>
            </w:r>
            <w:r w:rsidR="00F26819" w:rsidRPr="000138E5">
              <w:rPr>
                <w:rFonts w:cs="Arial"/>
                <w:vertAlign w:val="superscript"/>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hideMark/>
          </w:tcPr>
          <w:p w14:paraId="38737D87" w14:textId="6DBDD6F8" w:rsidR="0080250B" w:rsidRPr="000138E5" w:rsidRDefault="002061DB" w:rsidP="00AB162B">
            <w:pPr>
              <w:spacing w:after="120" w:line="240" w:lineRule="auto"/>
              <w:jc w:val="center"/>
              <w:rPr>
                <w:rFonts w:cs="Arial"/>
              </w:rPr>
            </w:pPr>
            <w:r>
              <w:rPr>
                <w:rFonts w:cs="Arial"/>
              </w:rPr>
              <w:t>-</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1A36408" w14:textId="77777777" w:rsidR="0080250B" w:rsidRPr="000138E5" w:rsidRDefault="0080250B" w:rsidP="00AB162B">
            <w:pPr>
              <w:spacing w:after="120" w:line="240" w:lineRule="auto"/>
              <w:jc w:val="both"/>
              <w:rPr>
                <w:rFonts w:cs="Arial"/>
              </w:rPr>
            </w:pPr>
            <w:r w:rsidRPr="000138E5">
              <w:rPr>
                <w:rFonts w:cs="Arial"/>
              </w:rPr>
              <w:t>Không phụ thuộc vào</w:t>
            </w:r>
            <w:r w:rsidR="00C217B6" w:rsidRPr="000138E5">
              <w:rPr>
                <w:rFonts w:cs="Arial"/>
              </w:rPr>
              <w:t xml:space="preserve"> </w:t>
            </w:r>
            <w:r w:rsidRPr="000138E5">
              <w:rPr>
                <w:rFonts w:cs="Arial"/>
              </w:rPr>
              <w:t>quy mô</w:t>
            </w:r>
          </w:p>
        </w:tc>
      </w:tr>
      <w:tr w:rsidR="000138E5" w:rsidRPr="000138E5" w14:paraId="0A84FE1B" w14:textId="77777777">
        <w:tc>
          <w:tcPr>
            <w:tcW w:w="823" w:type="dxa"/>
            <w:tcBorders>
              <w:top w:val="single" w:sz="4" w:space="0" w:color="auto"/>
              <w:left w:val="single" w:sz="4" w:space="0" w:color="auto"/>
              <w:bottom w:val="single" w:sz="4" w:space="0" w:color="auto"/>
              <w:right w:val="single" w:sz="4" w:space="0" w:color="auto"/>
            </w:tcBorders>
            <w:vAlign w:val="center"/>
          </w:tcPr>
          <w:p w14:paraId="4BDB890A" w14:textId="77777777" w:rsidR="0080250B" w:rsidRPr="000138E5" w:rsidRDefault="0080250B" w:rsidP="000312FC">
            <w:pPr>
              <w:keepLines/>
              <w:numPr>
                <w:ilvl w:val="0"/>
                <w:numId w:val="22"/>
              </w:numPr>
              <w:spacing w:after="120" w:line="240" w:lineRule="auto"/>
              <w:ind w:left="0" w:firstLine="0"/>
              <w:jc w:val="center"/>
              <w:outlineLvl w:val="6"/>
              <w:rPr>
                <w:rFonts w:eastAsia="DengXian Light" w:cs="Arial"/>
                <w:iCs/>
              </w:rPr>
            </w:pPr>
          </w:p>
        </w:tc>
        <w:tc>
          <w:tcPr>
            <w:tcW w:w="3288" w:type="dxa"/>
            <w:tcBorders>
              <w:top w:val="single" w:sz="4" w:space="0" w:color="auto"/>
              <w:left w:val="single" w:sz="4" w:space="0" w:color="auto"/>
              <w:bottom w:val="single" w:sz="4" w:space="0" w:color="auto"/>
              <w:right w:val="single" w:sz="4" w:space="0" w:color="auto"/>
            </w:tcBorders>
            <w:vAlign w:val="center"/>
            <w:hideMark/>
          </w:tcPr>
          <w:p w14:paraId="40252B0F" w14:textId="651F3CE9" w:rsidR="0080250B" w:rsidRPr="000138E5" w:rsidRDefault="0080250B" w:rsidP="00AB162B">
            <w:pPr>
              <w:spacing w:after="120" w:line="240" w:lineRule="auto"/>
              <w:jc w:val="both"/>
              <w:rPr>
                <w:rFonts w:cs="Arial"/>
                <w:vertAlign w:val="superscript"/>
              </w:rPr>
            </w:pPr>
            <w:r w:rsidRPr="000138E5">
              <w:rPr>
                <w:rFonts w:cs="Arial"/>
              </w:rPr>
              <w:t>Tháp thu hồi chất thải (</w:t>
            </w:r>
            <w:r w:rsidR="00424E5D" w:rsidRPr="000138E5">
              <w:rPr>
                <w:rFonts w:cs="Arial"/>
              </w:rPr>
              <w:t xml:space="preserve">ví dụ: </w:t>
            </w:r>
            <w:r w:rsidRPr="000138E5">
              <w:rPr>
                <w:rFonts w:cs="Arial"/>
              </w:rPr>
              <w:t xml:space="preserve">bụi, than, mùn) </w:t>
            </w:r>
            <w:r w:rsidRPr="000138E5">
              <w:rPr>
                <w:rFonts w:cs="Arial"/>
                <w:lang w:val="fr-FR"/>
              </w:rPr>
              <w:t>dễ</w:t>
            </w:r>
            <w:r w:rsidR="00846155">
              <w:rPr>
                <w:rFonts w:cs="Arial"/>
                <w:lang w:val="fr-FR"/>
              </w:rPr>
              <w:t xml:space="preserve"> cháy</w:t>
            </w:r>
            <w:r w:rsidR="00F26819" w:rsidRPr="000138E5">
              <w:rPr>
                <w:rFonts w:cs="Arial"/>
                <w:vertAlign w:val="superscript"/>
              </w:rPr>
              <w:fldChar w:fldCharType="begin"/>
            </w:r>
            <w:r w:rsidR="00F26819" w:rsidRPr="000138E5">
              <w:rPr>
                <w:rFonts w:cs="Arial"/>
                <w:vertAlign w:val="superscript"/>
              </w:rPr>
              <w:instrText xml:space="preserve"> REF chuthich1A4 \h  \* MERGEFORMAT </w:instrText>
            </w:r>
            <w:r w:rsidR="00F26819" w:rsidRPr="000138E5">
              <w:rPr>
                <w:rFonts w:cs="Arial"/>
                <w:vertAlign w:val="superscript"/>
              </w:rPr>
            </w:r>
            <w:r w:rsidR="00F26819" w:rsidRPr="000138E5">
              <w:rPr>
                <w:rFonts w:cs="Arial"/>
                <w:vertAlign w:val="superscript"/>
              </w:rPr>
              <w:fldChar w:fldCharType="separate"/>
            </w:r>
            <w:r w:rsidR="000C1D83" w:rsidRPr="000C1D83">
              <w:rPr>
                <w:rFonts w:cs="Arial"/>
                <w:iCs/>
                <w:vertAlign w:val="superscript"/>
              </w:rPr>
              <w:t>(1)</w:t>
            </w:r>
            <w:r w:rsidR="00F26819" w:rsidRPr="000138E5">
              <w:rPr>
                <w:rFonts w:cs="Arial"/>
                <w:vertAlign w:val="superscript"/>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hideMark/>
          </w:tcPr>
          <w:p w14:paraId="6CF1C3E6" w14:textId="6756B76C" w:rsidR="0080250B" w:rsidRPr="000138E5" w:rsidRDefault="002061DB" w:rsidP="00AB162B">
            <w:pPr>
              <w:spacing w:after="120" w:line="240" w:lineRule="auto"/>
              <w:jc w:val="center"/>
              <w:rPr>
                <w:rFonts w:cs="Arial"/>
              </w:rPr>
            </w:pPr>
            <w:r>
              <w:rPr>
                <w:rFonts w:cs="Arial"/>
              </w:rPr>
              <w:t>-</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1F54C83" w14:textId="77777777" w:rsidR="0080250B" w:rsidRPr="000138E5" w:rsidRDefault="0080250B" w:rsidP="00AB162B">
            <w:pPr>
              <w:spacing w:after="120" w:line="240" w:lineRule="auto"/>
              <w:jc w:val="both"/>
              <w:rPr>
                <w:rFonts w:cs="Arial"/>
              </w:rPr>
            </w:pPr>
            <w:r w:rsidRPr="000138E5">
              <w:rPr>
                <w:rFonts w:cs="Arial"/>
              </w:rPr>
              <w:t>Không phụ thuộc vào quy mô</w:t>
            </w:r>
          </w:p>
        </w:tc>
      </w:tr>
      <w:tr w:rsidR="000138E5" w:rsidRPr="000138E5" w14:paraId="21FCBC37" w14:textId="77777777">
        <w:tc>
          <w:tcPr>
            <w:tcW w:w="823" w:type="dxa"/>
            <w:tcBorders>
              <w:top w:val="single" w:sz="4" w:space="0" w:color="auto"/>
              <w:left w:val="single" w:sz="4" w:space="0" w:color="auto"/>
              <w:bottom w:val="single" w:sz="4" w:space="0" w:color="auto"/>
              <w:right w:val="single" w:sz="4" w:space="0" w:color="auto"/>
            </w:tcBorders>
            <w:vAlign w:val="center"/>
          </w:tcPr>
          <w:p w14:paraId="2B151459" w14:textId="77777777" w:rsidR="0080250B" w:rsidRPr="000138E5" w:rsidRDefault="0080250B" w:rsidP="000312FC">
            <w:pPr>
              <w:keepLines/>
              <w:numPr>
                <w:ilvl w:val="0"/>
                <w:numId w:val="22"/>
              </w:numPr>
              <w:spacing w:after="120" w:line="240" w:lineRule="auto"/>
              <w:ind w:left="0" w:firstLine="0"/>
              <w:jc w:val="center"/>
              <w:outlineLvl w:val="6"/>
              <w:rPr>
                <w:rFonts w:eastAsia="DengXian Light" w:cs="Arial"/>
                <w:iCs/>
              </w:rPr>
            </w:pPr>
            <w:bookmarkStart w:id="727" w:name="_Ref199021981"/>
            <w:bookmarkStart w:id="728" w:name="_Ref181612519" w:colFirst="0" w:colLast="0"/>
          </w:p>
        </w:tc>
        <w:bookmarkEnd w:id="727"/>
        <w:tc>
          <w:tcPr>
            <w:tcW w:w="8674" w:type="dxa"/>
            <w:gridSpan w:val="3"/>
            <w:tcBorders>
              <w:top w:val="single" w:sz="4" w:space="0" w:color="auto"/>
              <w:left w:val="single" w:sz="4" w:space="0" w:color="auto"/>
              <w:bottom w:val="single" w:sz="4" w:space="0" w:color="auto"/>
              <w:right w:val="single" w:sz="4" w:space="0" w:color="auto"/>
            </w:tcBorders>
            <w:vAlign w:val="center"/>
            <w:hideMark/>
          </w:tcPr>
          <w:p w14:paraId="62BA5932" w14:textId="77777777" w:rsidR="0080250B" w:rsidRPr="000138E5" w:rsidRDefault="0080250B" w:rsidP="00AB162B">
            <w:pPr>
              <w:spacing w:after="120" w:line="240" w:lineRule="auto"/>
              <w:jc w:val="both"/>
              <w:rPr>
                <w:rFonts w:cs="Arial"/>
              </w:rPr>
            </w:pPr>
            <w:r w:rsidRPr="000138E5">
              <w:rPr>
                <w:rFonts w:cs="Arial"/>
              </w:rPr>
              <w:t>Máy biến áp làm mát bằng dầu:</w:t>
            </w:r>
          </w:p>
        </w:tc>
      </w:tr>
      <w:bookmarkEnd w:id="728"/>
      <w:tr w:rsidR="000138E5" w:rsidRPr="000138E5" w14:paraId="2419E8F1" w14:textId="77777777">
        <w:tc>
          <w:tcPr>
            <w:tcW w:w="823" w:type="dxa"/>
            <w:tcBorders>
              <w:top w:val="single" w:sz="4" w:space="0" w:color="auto"/>
              <w:left w:val="single" w:sz="4" w:space="0" w:color="auto"/>
              <w:bottom w:val="single" w:sz="4" w:space="0" w:color="auto"/>
              <w:right w:val="single" w:sz="4" w:space="0" w:color="auto"/>
            </w:tcBorders>
            <w:vAlign w:val="center"/>
          </w:tcPr>
          <w:p w14:paraId="77CD56C7" w14:textId="77777777" w:rsidR="0080250B" w:rsidRPr="000138E5" w:rsidRDefault="0080250B" w:rsidP="000312FC">
            <w:pPr>
              <w:keepLines/>
              <w:numPr>
                <w:ilvl w:val="1"/>
                <w:numId w:val="22"/>
              </w:numPr>
              <w:spacing w:after="120" w:line="240" w:lineRule="auto"/>
              <w:ind w:left="0" w:firstLine="0"/>
              <w:jc w:val="center"/>
              <w:outlineLvl w:val="6"/>
              <w:rPr>
                <w:rFonts w:eastAsia="DengXian Light" w:cs="Arial"/>
                <w:iCs/>
                <w:sz w:val="22"/>
                <w:szCs w:val="22"/>
              </w:rPr>
            </w:pPr>
          </w:p>
        </w:tc>
        <w:tc>
          <w:tcPr>
            <w:tcW w:w="3288" w:type="dxa"/>
            <w:tcBorders>
              <w:top w:val="single" w:sz="4" w:space="0" w:color="auto"/>
              <w:left w:val="single" w:sz="4" w:space="0" w:color="auto"/>
              <w:bottom w:val="single" w:sz="4" w:space="0" w:color="auto"/>
              <w:right w:val="single" w:sz="4" w:space="0" w:color="auto"/>
            </w:tcBorders>
            <w:vAlign w:val="center"/>
            <w:hideMark/>
          </w:tcPr>
          <w:p w14:paraId="1B871777" w14:textId="77777777" w:rsidR="0080250B" w:rsidRPr="000138E5" w:rsidRDefault="0080250B" w:rsidP="00AB162B">
            <w:pPr>
              <w:spacing w:after="120" w:line="240" w:lineRule="auto"/>
              <w:jc w:val="both"/>
              <w:rPr>
                <w:rFonts w:cs="Arial"/>
                <w:strike/>
              </w:rPr>
            </w:pPr>
            <w:r w:rsidRPr="000138E5">
              <w:rPr>
                <w:rFonts w:cs="Arial"/>
              </w:rPr>
              <w:t>Điện áp 110 kV được đặt trong gian phòng của trạm biến áp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9BFDC8" w14:textId="77777777" w:rsidR="0080250B" w:rsidRPr="000138E5" w:rsidRDefault="0080250B" w:rsidP="00AB162B">
            <w:pPr>
              <w:spacing w:after="120" w:line="240" w:lineRule="auto"/>
              <w:jc w:val="both"/>
              <w:rPr>
                <w:rFonts w:cs="Arial"/>
                <w:strike/>
              </w:rPr>
            </w:pPr>
            <w:r w:rsidRPr="000138E5">
              <w:rPr>
                <w:rFonts w:cs="Arial"/>
              </w:rPr>
              <w:t>Không phụ thuộc công suất</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363BB6D" w14:textId="77777777" w:rsidR="0080250B" w:rsidRPr="000138E5" w:rsidRDefault="0080250B" w:rsidP="00AB162B">
            <w:pPr>
              <w:spacing w:after="120" w:line="240" w:lineRule="auto"/>
              <w:jc w:val="both"/>
              <w:rPr>
                <w:rFonts w:cs="Arial"/>
                <w:strike/>
              </w:rPr>
            </w:pPr>
            <w:r w:rsidRPr="000138E5">
              <w:rPr>
                <w:rFonts w:cs="Arial"/>
              </w:rPr>
              <w:t xml:space="preserve">Công suất từ 63 MVA trở lên </w:t>
            </w:r>
          </w:p>
        </w:tc>
      </w:tr>
      <w:tr w:rsidR="000138E5" w:rsidRPr="000138E5" w14:paraId="2ACDC77F" w14:textId="77777777">
        <w:tc>
          <w:tcPr>
            <w:tcW w:w="823" w:type="dxa"/>
            <w:tcBorders>
              <w:top w:val="single" w:sz="4" w:space="0" w:color="auto"/>
              <w:left w:val="single" w:sz="4" w:space="0" w:color="auto"/>
              <w:bottom w:val="single" w:sz="4" w:space="0" w:color="auto"/>
              <w:right w:val="single" w:sz="4" w:space="0" w:color="auto"/>
            </w:tcBorders>
            <w:vAlign w:val="center"/>
          </w:tcPr>
          <w:p w14:paraId="110A1CB4" w14:textId="77777777" w:rsidR="0080250B" w:rsidRPr="000138E5" w:rsidRDefault="0080250B" w:rsidP="000312FC">
            <w:pPr>
              <w:keepLines/>
              <w:numPr>
                <w:ilvl w:val="1"/>
                <w:numId w:val="22"/>
              </w:numPr>
              <w:spacing w:after="120" w:line="240" w:lineRule="auto"/>
              <w:ind w:left="0" w:firstLine="0"/>
              <w:jc w:val="center"/>
              <w:outlineLvl w:val="6"/>
              <w:rPr>
                <w:rFonts w:eastAsia="DengXian Light" w:cs="Arial"/>
                <w:iCs/>
                <w:sz w:val="22"/>
                <w:szCs w:val="22"/>
              </w:rPr>
            </w:pPr>
          </w:p>
        </w:tc>
        <w:tc>
          <w:tcPr>
            <w:tcW w:w="3288" w:type="dxa"/>
            <w:tcBorders>
              <w:top w:val="single" w:sz="4" w:space="0" w:color="auto"/>
              <w:left w:val="single" w:sz="4" w:space="0" w:color="auto"/>
              <w:bottom w:val="single" w:sz="4" w:space="0" w:color="auto"/>
              <w:right w:val="single" w:sz="4" w:space="0" w:color="auto"/>
            </w:tcBorders>
            <w:vAlign w:val="center"/>
            <w:hideMark/>
          </w:tcPr>
          <w:p w14:paraId="4BFBCCE1" w14:textId="7F11702D" w:rsidR="0080250B" w:rsidRPr="000138E5" w:rsidRDefault="0080250B" w:rsidP="00AB162B">
            <w:pPr>
              <w:spacing w:after="120" w:line="240" w:lineRule="auto"/>
              <w:jc w:val="both"/>
              <w:rPr>
                <w:rFonts w:cs="Arial"/>
              </w:rPr>
            </w:pPr>
            <w:r w:rsidRPr="000138E5">
              <w:rPr>
                <w:rFonts w:cs="Arial"/>
              </w:rPr>
              <w:t>Điệ</w:t>
            </w:r>
            <w:r w:rsidR="00796AA4" w:rsidRPr="000138E5">
              <w:rPr>
                <w:rFonts w:cs="Arial"/>
              </w:rPr>
              <w:t xml:space="preserve">n áp 110 kV </w:t>
            </w:r>
            <w:r w:rsidRPr="000138E5">
              <w:rPr>
                <w:rFonts w:cs="Arial"/>
              </w:rPr>
              <w:t>lắp đặt trong các nhà máy điện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5EFA304" w14:textId="77777777" w:rsidR="0080250B" w:rsidRPr="000138E5" w:rsidRDefault="0080250B" w:rsidP="00AB162B">
            <w:pPr>
              <w:spacing w:after="120" w:line="240" w:lineRule="auto"/>
              <w:jc w:val="both"/>
              <w:rPr>
                <w:rFonts w:cs="Arial"/>
              </w:rPr>
            </w:pPr>
            <w:r w:rsidRPr="000138E5">
              <w:rPr>
                <w:rFonts w:cs="Arial"/>
              </w:rPr>
              <w:t>Công suất từ 63 MVA trở lên</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54D8AAD" w14:textId="77777777" w:rsidR="0080250B" w:rsidRPr="000138E5" w:rsidRDefault="0080250B" w:rsidP="00AB162B">
            <w:pPr>
              <w:spacing w:after="120" w:line="240" w:lineRule="auto"/>
              <w:jc w:val="both"/>
              <w:rPr>
                <w:rFonts w:cs="Arial"/>
              </w:rPr>
            </w:pPr>
            <w:r w:rsidRPr="000138E5">
              <w:rPr>
                <w:rFonts w:cs="Arial"/>
              </w:rPr>
              <w:t xml:space="preserve">Công suất từ 63 MVA trở lên </w:t>
            </w:r>
          </w:p>
        </w:tc>
      </w:tr>
      <w:tr w:rsidR="000138E5" w:rsidRPr="000138E5" w14:paraId="4387D864" w14:textId="77777777">
        <w:tc>
          <w:tcPr>
            <w:tcW w:w="823" w:type="dxa"/>
            <w:tcBorders>
              <w:top w:val="single" w:sz="4" w:space="0" w:color="auto"/>
              <w:left w:val="single" w:sz="4" w:space="0" w:color="auto"/>
              <w:bottom w:val="single" w:sz="4" w:space="0" w:color="auto"/>
              <w:right w:val="single" w:sz="4" w:space="0" w:color="auto"/>
            </w:tcBorders>
            <w:vAlign w:val="center"/>
          </w:tcPr>
          <w:p w14:paraId="336B12E7" w14:textId="77777777" w:rsidR="0080250B" w:rsidRPr="000138E5" w:rsidRDefault="0080250B" w:rsidP="000312FC">
            <w:pPr>
              <w:keepLines/>
              <w:numPr>
                <w:ilvl w:val="1"/>
                <w:numId w:val="22"/>
              </w:numPr>
              <w:spacing w:after="120" w:line="240" w:lineRule="auto"/>
              <w:ind w:left="0" w:firstLine="0"/>
              <w:jc w:val="center"/>
              <w:outlineLvl w:val="6"/>
              <w:rPr>
                <w:rFonts w:eastAsia="DengXian Light" w:cs="Arial"/>
                <w:iCs/>
                <w:sz w:val="22"/>
                <w:szCs w:val="22"/>
              </w:rPr>
            </w:pPr>
          </w:p>
        </w:tc>
        <w:tc>
          <w:tcPr>
            <w:tcW w:w="3288" w:type="dxa"/>
            <w:tcBorders>
              <w:top w:val="single" w:sz="4" w:space="0" w:color="auto"/>
              <w:left w:val="single" w:sz="4" w:space="0" w:color="auto"/>
              <w:bottom w:val="single" w:sz="4" w:space="0" w:color="auto"/>
              <w:right w:val="single" w:sz="4" w:space="0" w:color="auto"/>
            </w:tcBorders>
            <w:vAlign w:val="center"/>
            <w:hideMark/>
          </w:tcPr>
          <w:p w14:paraId="2DC0F180" w14:textId="77777777" w:rsidR="0080250B" w:rsidRPr="000138E5" w:rsidRDefault="0080250B" w:rsidP="00AB162B">
            <w:pPr>
              <w:spacing w:after="120" w:line="240" w:lineRule="auto"/>
              <w:jc w:val="both"/>
              <w:rPr>
                <w:rFonts w:cs="Arial"/>
              </w:rPr>
            </w:pPr>
            <w:r w:rsidRPr="000138E5">
              <w:rPr>
                <w:rFonts w:cs="Arial"/>
              </w:rPr>
              <w:t>Điện áp 220 kV</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FD7D36" w14:textId="77777777" w:rsidR="0080250B" w:rsidRPr="000138E5" w:rsidRDefault="0080250B" w:rsidP="00AB162B">
            <w:pPr>
              <w:spacing w:after="120" w:line="240" w:lineRule="auto"/>
              <w:jc w:val="both"/>
              <w:rPr>
                <w:rFonts w:cs="Arial"/>
              </w:rPr>
            </w:pPr>
            <w:r w:rsidRPr="000138E5">
              <w:rPr>
                <w:rFonts w:cs="Arial"/>
              </w:rPr>
              <w:t>Không phụ thuộc công suất</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B965EB" w14:textId="77777777" w:rsidR="0080250B" w:rsidRPr="000138E5" w:rsidRDefault="0080250B" w:rsidP="00AB162B">
            <w:pPr>
              <w:spacing w:after="120" w:line="240" w:lineRule="auto"/>
              <w:jc w:val="both"/>
              <w:rPr>
                <w:rFonts w:cs="Arial"/>
              </w:rPr>
            </w:pPr>
            <w:r w:rsidRPr="000138E5">
              <w:rPr>
                <w:rFonts w:cs="Arial"/>
              </w:rPr>
              <w:t>Công suất từ 200 MVA trở lên</w:t>
            </w:r>
          </w:p>
        </w:tc>
      </w:tr>
      <w:tr w:rsidR="000138E5" w:rsidRPr="000138E5" w14:paraId="019BC54F" w14:textId="77777777">
        <w:tc>
          <w:tcPr>
            <w:tcW w:w="823" w:type="dxa"/>
            <w:tcBorders>
              <w:top w:val="single" w:sz="4" w:space="0" w:color="auto"/>
              <w:left w:val="single" w:sz="4" w:space="0" w:color="auto"/>
              <w:bottom w:val="single" w:sz="4" w:space="0" w:color="auto"/>
              <w:right w:val="single" w:sz="4" w:space="0" w:color="auto"/>
            </w:tcBorders>
            <w:vAlign w:val="center"/>
          </w:tcPr>
          <w:p w14:paraId="4D853D02" w14:textId="77777777" w:rsidR="0080250B" w:rsidRPr="000138E5" w:rsidRDefault="0080250B" w:rsidP="000312FC">
            <w:pPr>
              <w:keepLines/>
              <w:numPr>
                <w:ilvl w:val="1"/>
                <w:numId w:val="22"/>
              </w:numPr>
              <w:spacing w:after="120" w:line="240" w:lineRule="auto"/>
              <w:ind w:left="0" w:firstLine="0"/>
              <w:jc w:val="center"/>
              <w:outlineLvl w:val="6"/>
              <w:rPr>
                <w:rFonts w:eastAsia="DengXian Light" w:cs="Arial"/>
                <w:iCs/>
                <w:sz w:val="22"/>
                <w:szCs w:val="22"/>
              </w:rPr>
            </w:pPr>
          </w:p>
        </w:tc>
        <w:tc>
          <w:tcPr>
            <w:tcW w:w="3288" w:type="dxa"/>
            <w:tcBorders>
              <w:top w:val="single" w:sz="4" w:space="0" w:color="auto"/>
              <w:left w:val="single" w:sz="4" w:space="0" w:color="auto"/>
              <w:bottom w:val="single" w:sz="4" w:space="0" w:color="auto"/>
              <w:right w:val="single" w:sz="4" w:space="0" w:color="auto"/>
            </w:tcBorders>
            <w:vAlign w:val="center"/>
            <w:hideMark/>
          </w:tcPr>
          <w:p w14:paraId="0B8256E9" w14:textId="77777777" w:rsidR="0080250B" w:rsidRPr="000138E5" w:rsidRDefault="0080250B" w:rsidP="00AB162B">
            <w:pPr>
              <w:spacing w:after="120" w:line="240" w:lineRule="auto"/>
              <w:jc w:val="both"/>
              <w:rPr>
                <w:rFonts w:cs="Arial"/>
              </w:rPr>
            </w:pPr>
            <w:r w:rsidRPr="000138E5">
              <w:rPr>
                <w:rFonts w:cs="Arial"/>
              </w:rPr>
              <w:t>Điện áp 500 kV</w:t>
            </w:r>
            <w:r w:rsidR="00A8635B" w:rsidRPr="000138E5">
              <w:rPr>
                <w:rFonts w:cs="Arial"/>
              </w:rPr>
              <w:t xml:space="preserve"> trở lên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4CF2AD" w14:textId="77777777" w:rsidR="0080250B" w:rsidRPr="000138E5" w:rsidRDefault="0080250B" w:rsidP="00AB162B">
            <w:pPr>
              <w:spacing w:after="120" w:line="240" w:lineRule="auto"/>
              <w:jc w:val="both"/>
              <w:rPr>
                <w:rFonts w:cs="Arial"/>
              </w:rPr>
            </w:pPr>
            <w:r w:rsidRPr="000138E5">
              <w:rPr>
                <w:rFonts w:cs="Arial"/>
              </w:rPr>
              <w:t>Không phụ thuộc công suất</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D069C01" w14:textId="77777777" w:rsidR="0080250B" w:rsidRPr="000138E5" w:rsidRDefault="0080250B" w:rsidP="00AB162B">
            <w:pPr>
              <w:spacing w:after="120" w:line="240" w:lineRule="auto"/>
              <w:jc w:val="both"/>
              <w:rPr>
                <w:rFonts w:cs="Arial"/>
              </w:rPr>
            </w:pPr>
            <w:r w:rsidRPr="000138E5">
              <w:rPr>
                <w:rFonts w:cs="Arial"/>
              </w:rPr>
              <w:t>Không phụ thuộc công suất</w:t>
            </w:r>
          </w:p>
        </w:tc>
      </w:tr>
      <w:tr w:rsidR="000138E5" w:rsidRPr="000138E5" w14:paraId="1F7116D1" w14:textId="77777777">
        <w:tc>
          <w:tcPr>
            <w:tcW w:w="823" w:type="dxa"/>
            <w:tcBorders>
              <w:top w:val="single" w:sz="4" w:space="0" w:color="auto"/>
              <w:left w:val="single" w:sz="4" w:space="0" w:color="auto"/>
              <w:bottom w:val="single" w:sz="4" w:space="0" w:color="auto"/>
              <w:right w:val="single" w:sz="4" w:space="0" w:color="auto"/>
            </w:tcBorders>
            <w:vAlign w:val="center"/>
          </w:tcPr>
          <w:p w14:paraId="4FED0D63" w14:textId="77777777" w:rsidR="0080250B" w:rsidRPr="000138E5" w:rsidRDefault="0080250B" w:rsidP="000312FC">
            <w:pPr>
              <w:keepLines/>
              <w:numPr>
                <w:ilvl w:val="0"/>
                <w:numId w:val="22"/>
              </w:numPr>
              <w:spacing w:after="120" w:line="240" w:lineRule="auto"/>
              <w:ind w:left="0" w:firstLine="0"/>
              <w:jc w:val="center"/>
              <w:outlineLvl w:val="6"/>
              <w:rPr>
                <w:rFonts w:eastAsia="DengXian Light" w:cs="Arial"/>
                <w:iCs/>
                <w:sz w:val="22"/>
                <w:szCs w:val="22"/>
              </w:rPr>
            </w:pPr>
          </w:p>
        </w:tc>
        <w:tc>
          <w:tcPr>
            <w:tcW w:w="3288" w:type="dxa"/>
            <w:tcBorders>
              <w:top w:val="single" w:sz="4" w:space="0" w:color="auto"/>
              <w:left w:val="single" w:sz="4" w:space="0" w:color="auto"/>
              <w:bottom w:val="single" w:sz="4" w:space="0" w:color="auto"/>
              <w:right w:val="single" w:sz="4" w:space="0" w:color="auto"/>
            </w:tcBorders>
            <w:vAlign w:val="center"/>
            <w:hideMark/>
          </w:tcPr>
          <w:p w14:paraId="542776D1" w14:textId="77777777" w:rsidR="0080250B" w:rsidRPr="000138E5" w:rsidRDefault="0080250B" w:rsidP="00AB162B">
            <w:pPr>
              <w:spacing w:after="120" w:line="240" w:lineRule="auto"/>
              <w:jc w:val="both"/>
              <w:rPr>
                <w:rFonts w:cs="Arial"/>
              </w:rPr>
            </w:pPr>
            <w:r w:rsidRPr="000138E5">
              <w:rPr>
                <w:rFonts w:cs="Arial"/>
              </w:rPr>
              <w:t>Máy biến áp của trạm biến áp không người trực</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060BCB" w14:textId="77777777" w:rsidR="0080250B" w:rsidRPr="000138E5" w:rsidRDefault="0080250B" w:rsidP="00AB162B">
            <w:pPr>
              <w:spacing w:after="120" w:line="240" w:lineRule="auto"/>
              <w:jc w:val="both"/>
              <w:rPr>
                <w:rFonts w:cs="Arial"/>
              </w:rPr>
            </w:pPr>
            <w:r w:rsidRPr="000138E5">
              <w:rPr>
                <w:rFonts w:cs="Arial"/>
              </w:rPr>
              <w:t>Không phụ thuộc công suất</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7FF1262" w14:textId="77777777" w:rsidR="0080250B" w:rsidRPr="000138E5" w:rsidRDefault="0080250B" w:rsidP="00AB162B">
            <w:pPr>
              <w:spacing w:after="120" w:line="240" w:lineRule="auto"/>
              <w:jc w:val="both"/>
              <w:rPr>
                <w:rFonts w:cs="Arial"/>
              </w:rPr>
            </w:pPr>
            <w:r w:rsidRPr="000138E5">
              <w:rPr>
                <w:rFonts w:cs="Arial"/>
              </w:rPr>
              <w:t>Công suất từ 125 MVA trở lên</w:t>
            </w:r>
          </w:p>
        </w:tc>
      </w:tr>
      <w:tr w:rsidR="000138E5" w:rsidRPr="000138E5" w14:paraId="2519B369" w14:textId="77777777">
        <w:tc>
          <w:tcPr>
            <w:tcW w:w="823" w:type="dxa"/>
            <w:tcBorders>
              <w:top w:val="single" w:sz="4" w:space="0" w:color="auto"/>
              <w:left w:val="single" w:sz="4" w:space="0" w:color="auto"/>
              <w:bottom w:val="single" w:sz="4" w:space="0" w:color="auto"/>
              <w:right w:val="single" w:sz="4" w:space="0" w:color="auto"/>
            </w:tcBorders>
            <w:vAlign w:val="center"/>
          </w:tcPr>
          <w:p w14:paraId="508501E7" w14:textId="77777777" w:rsidR="0080250B" w:rsidRPr="000138E5" w:rsidRDefault="0080250B" w:rsidP="000312FC">
            <w:pPr>
              <w:keepLines/>
              <w:numPr>
                <w:ilvl w:val="0"/>
                <w:numId w:val="22"/>
              </w:numPr>
              <w:spacing w:after="120" w:line="240" w:lineRule="auto"/>
              <w:ind w:left="0" w:firstLine="0"/>
              <w:jc w:val="center"/>
              <w:outlineLvl w:val="6"/>
              <w:rPr>
                <w:rFonts w:eastAsia="DengXian Light" w:cs="Arial"/>
                <w:iCs/>
                <w:sz w:val="22"/>
                <w:szCs w:val="22"/>
              </w:rPr>
            </w:pPr>
          </w:p>
        </w:tc>
        <w:tc>
          <w:tcPr>
            <w:tcW w:w="3288" w:type="dxa"/>
            <w:tcBorders>
              <w:top w:val="single" w:sz="4" w:space="0" w:color="auto"/>
              <w:left w:val="single" w:sz="4" w:space="0" w:color="auto"/>
              <w:bottom w:val="single" w:sz="4" w:space="0" w:color="auto"/>
              <w:right w:val="single" w:sz="4" w:space="0" w:color="auto"/>
            </w:tcBorders>
            <w:vAlign w:val="center"/>
            <w:hideMark/>
          </w:tcPr>
          <w:p w14:paraId="19A6DAAE" w14:textId="4DC23B6E" w:rsidR="0080250B" w:rsidRPr="000138E5" w:rsidRDefault="0080250B" w:rsidP="00AB162B">
            <w:pPr>
              <w:spacing w:after="120" w:line="240" w:lineRule="auto"/>
              <w:jc w:val="both"/>
              <w:rPr>
                <w:rFonts w:cs="Arial"/>
              </w:rPr>
            </w:pPr>
            <w:r w:rsidRPr="000138E5">
              <w:rPr>
                <w:rFonts w:cs="Arial"/>
              </w:rPr>
              <w:t>Máy biến áp đặt trong gian phòng của nhà có công năng khác (không bao gồm mục</w:t>
            </w:r>
            <w:r w:rsidR="00F26819" w:rsidRPr="000138E5">
              <w:rPr>
                <w:rFonts w:cs="Arial"/>
              </w:rPr>
              <w:t xml:space="preserve"> </w:t>
            </w:r>
            <w:r w:rsidR="00F26819" w:rsidRPr="000138E5">
              <w:rPr>
                <w:rFonts w:cs="Arial"/>
              </w:rPr>
              <w:fldChar w:fldCharType="begin"/>
            </w:r>
            <w:r w:rsidR="00F26819" w:rsidRPr="000138E5">
              <w:rPr>
                <w:rFonts w:cs="Arial"/>
              </w:rPr>
              <w:instrText xml:space="preserve"> REF _Ref199021981 \r \h </w:instrText>
            </w:r>
            <w:r w:rsidR="00481681" w:rsidRPr="000138E5">
              <w:rPr>
                <w:rFonts w:cs="Arial"/>
              </w:rPr>
              <w:instrText xml:space="preserve"> \* MERGEFORMAT </w:instrText>
            </w:r>
            <w:r w:rsidR="00F26819" w:rsidRPr="000138E5">
              <w:rPr>
                <w:rFonts w:cs="Arial"/>
              </w:rPr>
            </w:r>
            <w:r w:rsidR="00F26819" w:rsidRPr="000138E5">
              <w:rPr>
                <w:rFonts w:cs="Arial"/>
              </w:rPr>
              <w:fldChar w:fldCharType="separate"/>
            </w:r>
            <w:r w:rsidR="000C1D83">
              <w:rPr>
                <w:rFonts w:cs="Arial"/>
              </w:rPr>
              <w:t>3</w:t>
            </w:r>
            <w:r w:rsidR="00F26819" w:rsidRPr="000138E5">
              <w:rPr>
                <w:rFonts w:cs="Arial"/>
              </w:rPr>
              <w:fldChar w:fldCharType="end"/>
            </w:r>
            <w:r w:rsidRPr="000138E5">
              <w:rPr>
                <w:rFonts w:cs="Arial"/>
              </w:rPr>
              <w:t xml:space="preserve"> củ</w:t>
            </w:r>
            <w:r w:rsidR="002031F1" w:rsidRPr="000138E5">
              <w:rPr>
                <w:rFonts w:cs="Arial"/>
              </w:rPr>
              <w:t>a B</w:t>
            </w:r>
            <w:r w:rsidRPr="000138E5">
              <w:rPr>
                <w:rFonts w:cs="Arial"/>
              </w:rPr>
              <w:t>ảng này)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1FFDEF" w14:textId="77777777" w:rsidR="0080250B" w:rsidRPr="000138E5" w:rsidRDefault="0080250B" w:rsidP="00AB162B">
            <w:pPr>
              <w:spacing w:after="120" w:line="240" w:lineRule="auto"/>
              <w:jc w:val="both"/>
              <w:rPr>
                <w:rFonts w:cs="Arial"/>
                <w:strike/>
              </w:rPr>
            </w:pPr>
            <w:r w:rsidRPr="000138E5">
              <w:rPr>
                <w:rFonts w:cs="Arial"/>
              </w:rPr>
              <w:t>Không phụ thuộc công suất</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35D808F" w14:textId="285405A5" w:rsidR="0080250B" w:rsidRPr="000138E5" w:rsidRDefault="0080250B" w:rsidP="00AB162B">
            <w:pPr>
              <w:spacing w:after="120" w:line="240" w:lineRule="auto"/>
              <w:jc w:val="both"/>
              <w:rPr>
                <w:rFonts w:cs="Arial"/>
              </w:rPr>
            </w:pPr>
            <w:r w:rsidRPr="000138E5">
              <w:rPr>
                <w:rFonts w:cs="Arial"/>
              </w:rPr>
              <w:t>Công suất từ 63 MVA trở lên hoặc điện áp từ</w:t>
            </w:r>
            <w:r w:rsidR="00846155">
              <w:rPr>
                <w:rFonts w:cs="Arial"/>
              </w:rPr>
              <w:t xml:space="preserve"> 110 k</w:t>
            </w:r>
            <w:r w:rsidRPr="000138E5">
              <w:rPr>
                <w:rFonts w:cs="Arial"/>
              </w:rPr>
              <w:t>V trở lên</w:t>
            </w:r>
          </w:p>
        </w:tc>
      </w:tr>
      <w:tr w:rsidR="000138E5" w:rsidRPr="000138E5" w14:paraId="4D972C76" w14:textId="77777777">
        <w:tc>
          <w:tcPr>
            <w:tcW w:w="823" w:type="dxa"/>
            <w:tcBorders>
              <w:top w:val="single" w:sz="4" w:space="0" w:color="auto"/>
              <w:left w:val="single" w:sz="4" w:space="0" w:color="auto"/>
              <w:bottom w:val="single" w:sz="4" w:space="0" w:color="auto"/>
              <w:right w:val="single" w:sz="4" w:space="0" w:color="auto"/>
            </w:tcBorders>
            <w:vAlign w:val="center"/>
          </w:tcPr>
          <w:p w14:paraId="6604853B" w14:textId="77777777" w:rsidR="0080250B" w:rsidRPr="000138E5" w:rsidRDefault="0080250B" w:rsidP="000312FC">
            <w:pPr>
              <w:keepLines/>
              <w:numPr>
                <w:ilvl w:val="0"/>
                <w:numId w:val="22"/>
              </w:numPr>
              <w:spacing w:after="120" w:line="240" w:lineRule="auto"/>
              <w:ind w:left="0" w:firstLine="0"/>
              <w:jc w:val="center"/>
              <w:outlineLvl w:val="6"/>
              <w:rPr>
                <w:rFonts w:eastAsia="DengXian Light" w:cs="Arial"/>
                <w:iCs/>
                <w:sz w:val="22"/>
                <w:szCs w:val="22"/>
              </w:rPr>
            </w:pPr>
          </w:p>
        </w:tc>
        <w:tc>
          <w:tcPr>
            <w:tcW w:w="3288" w:type="dxa"/>
            <w:tcBorders>
              <w:top w:val="single" w:sz="4" w:space="0" w:color="auto"/>
              <w:left w:val="single" w:sz="4" w:space="0" w:color="auto"/>
              <w:bottom w:val="single" w:sz="4" w:space="0" w:color="auto"/>
              <w:right w:val="single" w:sz="4" w:space="0" w:color="auto"/>
            </w:tcBorders>
            <w:vAlign w:val="center"/>
            <w:hideMark/>
          </w:tcPr>
          <w:p w14:paraId="56780A37" w14:textId="7347FB04" w:rsidR="0080250B" w:rsidRPr="000138E5" w:rsidRDefault="0080250B" w:rsidP="00AB162B">
            <w:pPr>
              <w:spacing w:after="120" w:line="240" w:lineRule="auto"/>
              <w:jc w:val="both"/>
              <w:rPr>
                <w:rFonts w:cs="Arial"/>
              </w:rPr>
            </w:pPr>
            <w:r w:rsidRPr="000138E5">
              <w:rPr>
                <w:rFonts w:cs="Arial"/>
              </w:rPr>
              <w:t>Các trạm điện thử nghiệm dùng máy phát điện diezel, xăng thiết kế trên xe ô tô hoặ</w:t>
            </w:r>
            <w:r w:rsidR="00846155">
              <w:rPr>
                <w:rFonts w:cs="Arial"/>
              </w:rPr>
              <w:t>c rơ moó</w:t>
            </w:r>
            <w:r w:rsidRPr="000138E5">
              <w:rPr>
                <w:rFonts w:cs="Arial"/>
              </w:rPr>
              <w:t>c</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2CBB64" w14:textId="2B8D7AD4" w:rsidR="0080250B" w:rsidRPr="000138E5" w:rsidRDefault="00B82AFF" w:rsidP="00AB162B">
            <w:pPr>
              <w:spacing w:after="120" w:line="240" w:lineRule="auto"/>
              <w:jc w:val="center"/>
              <w:rPr>
                <w:rFonts w:cs="Arial"/>
                <w:strike/>
              </w:rPr>
            </w:pPr>
            <w:r>
              <w:rPr>
                <w:rFonts w:cs="Arial"/>
                <w:strike/>
              </w:rPr>
              <w:t>-</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D1DDC40" w14:textId="77777777" w:rsidR="0080250B" w:rsidRPr="000138E5" w:rsidRDefault="0080250B" w:rsidP="00AB162B">
            <w:pPr>
              <w:spacing w:after="120" w:line="240" w:lineRule="auto"/>
              <w:jc w:val="both"/>
              <w:rPr>
                <w:rFonts w:cs="Arial"/>
              </w:rPr>
            </w:pPr>
            <w:r w:rsidRPr="000138E5">
              <w:rPr>
                <w:rFonts w:cs="Arial"/>
              </w:rPr>
              <w:t>Không phụ thuộc vào diện tích</w:t>
            </w:r>
          </w:p>
        </w:tc>
      </w:tr>
      <w:tr w:rsidR="0080250B" w:rsidRPr="000138E5" w14:paraId="580D2BE4" w14:textId="77777777">
        <w:tc>
          <w:tcPr>
            <w:tcW w:w="9497" w:type="dxa"/>
            <w:gridSpan w:val="4"/>
            <w:tcBorders>
              <w:top w:val="single" w:sz="4" w:space="0" w:color="auto"/>
              <w:left w:val="single" w:sz="4" w:space="0" w:color="auto"/>
              <w:bottom w:val="single" w:sz="4" w:space="0" w:color="auto"/>
              <w:right w:val="single" w:sz="4" w:space="0" w:color="auto"/>
            </w:tcBorders>
            <w:vAlign w:val="center"/>
            <w:hideMark/>
          </w:tcPr>
          <w:p w14:paraId="3B9180F6" w14:textId="77777777" w:rsidR="0080250B" w:rsidRPr="000138E5" w:rsidRDefault="00ED478C" w:rsidP="00AB162B">
            <w:pPr>
              <w:spacing w:after="120" w:line="240" w:lineRule="auto"/>
              <w:jc w:val="both"/>
              <w:rPr>
                <w:rFonts w:cs="Arial"/>
                <w:iCs/>
                <w:sz w:val="20"/>
                <w:szCs w:val="20"/>
              </w:rPr>
            </w:pPr>
            <w:bookmarkStart w:id="729" w:name="chuthich1A4"/>
            <w:r w:rsidRPr="000138E5">
              <w:rPr>
                <w:rFonts w:cs="Arial"/>
                <w:iCs/>
                <w:sz w:val="20"/>
                <w:szCs w:val="20"/>
              </w:rPr>
              <w:t>(1)</w:t>
            </w:r>
            <w:bookmarkEnd w:id="729"/>
            <w:r w:rsidRPr="000138E5">
              <w:rPr>
                <w:rFonts w:cs="Arial"/>
                <w:iCs/>
                <w:sz w:val="20"/>
                <w:szCs w:val="20"/>
              </w:rPr>
              <w:t xml:space="preserve"> </w:t>
            </w:r>
            <w:r w:rsidR="0080250B" w:rsidRPr="000138E5">
              <w:rPr>
                <w:rFonts w:cs="Arial"/>
                <w:iCs/>
                <w:sz w:val="20"/>
                <w:szCs w:val="20"/>
              </w:rPr>
              <w:t>Cho phép sử dụng thiết bị chữa cháy tự động thay thế hệ</w:t>
            </w:r>
            <w:r w:rsidR="0080250B" w:rsidRPr="000138E5">
              <w:rPr>
                <w:rFonts w:cs="Arial"/>
                <w:iCs/>
                <w:sz w:val="20"/>
                <w:szCs w:val="20"/>
                <w:lang w:val="vi-VN"/>
              </w:rPr>
              <w:t xml:space="preserve"> thống </w:t>
            </w:r>
            <w:r w:rsidR="0080250B" w:rsidRPr="000138E5">
              <w:rPr>
                <w:rFonts w:cs="Arial"/>
                <w:iCs/>
                <w:sz w:val="20"/>
                <w:szCs w:val="20"/>
              </w:rPr>
              <w:t>chữa cháy tự động</w:t>
            </w:r>
            <w:r w:rsidRPr="000138E5">
              <w:rPr>
                <w:rFonts w:cs="Arial"/>
                <w:iCs/>
                <w:sz w:val="20"/>
                <w:szCs w:val="20"/>
              </w:rPr>
              <w:t>.</w:t>
            </w:r>
          </w:p>
        </w:tc>
      </w:tr>
    </w:tbl>
    <w:p w14:paraId="0C59B175" w14:textId="77777777" w:rsidR="001A58D9" w:rsidRPr="000138E5" w:rsidRDefault="001A58D9" w:rsidP="00AB162B">
      <w:pPr>
        <w:widowControl w:val="0"/>
        <w:spacing w:after="120" w:line="240" w:lineRule="auto"/>
        <w:ind w:firstLine="425"/>
        <w:jc w:val="both"/>
        <w:rPr>
          <w:rFonts w:cs="Arial"/>
          <w:sz w:val="20"/>
          <w:szCs w:val="20"/>
        </w:rPr>
      </w:pPr>
    </w:p>
    <w:p w14:paraId="67F990FF" w14:textId="7BF96C90" w:rsidR="00FE5579" w:rsidRPr="000138E5" w:rsidRDefault="00FE5579" w:rsidP="001A58D9">
      <w:pPr>
        <w:widowControl w:val="0"/>
        <w:spacing w:after="120" w:line="240" w:lineRule="auto"/>
        <w:ind w:left="284"/>
        <w:jc w:val="both"/>
        <w:rPr>
          <w:rFonts w:cs="Arial"/>
          <w:sz w:val="20"/>
          <w:szCs w:val="20"/>
        </w:rPr>
      </w:pPr>
      <w:r w:rsidRPr="000138E5">
        <w:rPr>
          <w:rFonts w:cs="Arial"/>
          <w:sz w:val="20"/>
          <w:szCs w:val="20"/>
        </w:rPr>
        <w:t>CHÚ THÍCH:</w:t>
      </w:r>
      <w:bookmarkEnd w:id="715"/>
      <w:bookmarkEnd w:id="716"/>
      <w:bookmarkEnd w:id="717"/>
      <w:bookmarkEnd w:id="718"/>
      <w:bookmarkEnd w:id="719"/>
      <w:bookmarkEnd w:id="720"/>
      <w:bookmarkEnd w:id="721"/>
      <w:bookmarkEnd w:id="722"/>
      <w:bookmarkEnd w:id="723"/>
      <w:bookmarkEnd w:id="724"/>
      <w:bookmarkEnd w:id="725"/>
      <w:bookmarkEnd w:id="726"/>
      <w:r w:rsidR="006E6CC5" w:rsidRPr="000138E5">
        <w:rPr>
          <w:rFonts w:cs="Arial"/>
          <w:b/>
          <w:bCs/>
          <w:sz w:val="20"/>
          <w:szCs w:val="20"/>
        </w:rPr>
        <w:t xml:space="preserve"> </w:t>
      </w:r>
      <w:r w:rsidRPr="000138E5">
        <w:rPr>
          <w:rFonts w:cs="Arial"/>
          <w:sz w:val="20"/>
          <w:szCs w:val="20"/>
          <w:lang w:val="vi-VN"/>
        </w:rPr>
        <w:t xml:space="preserve">Dấu </w:t>
      </w:r>
      <w:r w:rsidR="00377205">
        <w:rPr>
          <w:rFonts w:cs="Arial"/>
          <w:sz w:val="20"/>
          <w:szCs w:val="20"/>
        </w:rPr>
        <w:t>“-”</w:t>
      </w:r>
      <w:r w:rsidRPr="000138E5">
        <w:rPr>
          <w:rFonts w:cs="Arial"/>
          <w:sz w:val="20"/>
          <w:szCs w:val="20"/>
          <w:lang w:val="vi-VN"/>
        </w:rPr>
        <w:t xml:space="preserve"> trong các bảng tại </w:t>
      </w:r>
      <w:hyperlink w:anchor="PhulucA" w:history="1">
        <w:r w:rsidRPr="000138E5">
          <w:rPr>
            <w:rFonts w:cs="Arial"/>
            <w:sz w:val="20"/>
            <w:szCs w:val="20"/>
            <w:lang w:val="vi-VN"/>
          </w:rPr>
          <w:t>Phụ lục A</w:t>
        </w:r>
      </w:hyperlink>
      <w:r w:rsidRPr="000138E5">
        <w:rPr>
          <w:rFonts w:cs="Arial"/>
          <w:sz w:val="20"/>
          <w:szCs w:val="20"/>
          <w:lang w:val="vi-VN"/>
        </w:rPr>
        <w:t xml:space="preserve"> được hiểu là không bắt buộc phải trang bị hệ thống báo cháy tự động/chữa cháy tự động</w:t>
      </w:r>
      <w:r w:rsidR="006E6CC5" w:rsidRPr="000138E5">
        <w:rPr>
          <w:rFonts w:cs="Arial"/>
          <w:sz w:val="20"/>
          <w:szCs w:val="20"/>
        </w:rPr>
        <w:t>.</w:t>
      </w:r>
    </w:p>
    <w:p w14:paraId="6C3C6904" w14:textId="77777777" w:rsidR="0080619D" w:rsidRPr="000138E5" w:rsidRDefault="0080619D" w:rsidP="00866740">
      <w:pPr>
        <w:pStyle w:val="headphuluc"/>
        <w:numPr>
          <w:ilvl w:val="0"/>
          <w:numId w:val="0"/>
        </w:numPr>
        <w:spacing w:after="120" w:line="240" w:lineRule="auto"/>
        <w:outlineLvl w:val="0"/>
        <w:rPr>
          <w:rFonts w:cs="Arial"/>
          <w:lang w:val="vi-VN"/>
        </w:rPr>
      </w:pPr>
      <w:r w:rsidRPr="000138E5">
        <w:rPr>
          <w:rFonts w:cs="Arial"/>
          <w:sz w:val="20"/>
          <w:szCs w:val="20"/>
        </w:rPr>
        <w:br w:type="page"/>
      </w:r>
      <w:bookmarkStart w:id="730" w:name="_Hlk184372021"/>
      <w:bookmarkEnd w:id="674"/>
    </w:p>
    <w:p w14:paraId="6495AB3F" w14:textId="77777777" w:rsidR="00866740" w:rsidRPr="000138E5" w:rsidRDefault="00866740" w:rsidP="00866740">
      <w:pPr>
        <w:pStyle w:val="headphuluc"/>
        <w:spacing w:after="120" w:line="240" w:lineRule="auto"/>
        <w:ind w:left="0"/>
        <w:jc w:val="center"/>
        <w:outlineLvl w:val="0"/>
        <w:rPr>
          <w:rFonts w:cs="Arial"/>
          <w:lang w:val="vi-VN"/>
        </w:rPr>
      </w:pPr>
    </w:p>
    <w:p w14:paraId="5CD78632" w14:textId="77777777" w:rsidR="0080619D" w:rsidRPr="000138E5" w:rsidRDefault="0080619D" w:rsidP="00AB162B">
      <w:pPr>
        <w:spacing w:after="120" w:line="240" w:lineRule="auto"/>
        <w:jc w:val="center"/>
        <w:rPr>
          <w:rFonts w:eastAsia="DengXian Light" w:cs="Arial"/>
          <w:b/>
          <w:bCs/>
          <w:lang w:val="vi-VN"/>
        </w:rPr>
      </w:pPr>
      <w:bookmarkStart w:id="731" w:name="_Toc121725280"/>
      <w:bookmarkStart w:id="732" w:name="_Toc180767606"/>
      <w:bookmarkStart w:id="733" w:name="_Toc180767629"/>
      <w:bookmarkStart w:id="734" w:name="_Toc181000846"/>
      <w:bookmarkStart w:id="735" w:name="_Toc181000994"/>
      <w:bookmarkStart w:id="736" w:name="_Toc181001423"/>
      <w:bookmarkStart w:id="737" w:name="_Toc181003979"/>
      <w:bookmarkStart w:id="738" w:name="_Toc181004500"/>
      <w:bookmarkStart w:id="739" w:name="_Toc181172077"/>
      <w:r w:rsidRPr="000138E5">
        <w:rPr>
          <w:rFonts w:eastAsia="DengXian Light" w:cs="Arial"/>
          <w:b/>
          <w:bCs/>
          <w:lang w:val="vi-VN"/>
        </w:rPr>
        <w:t>(Quy định)</w:t>
      </w:r>
      <w:bookmarkEnd w:id="731"/>
      <w:bookmarkEnd w:id="732"/>
      <w:bookmarkEnd w:id="733"/>
      <w:bookmarkEnd w:id="734"/>
      <w:bookmarkEnd w:id="735"/>
      <w:bookmarkEnd w:id="736"/>
      <w:bookmarkEnd w:id="737"/>
      <w:bookmarkEnd w:id="738"/>
      <w:bookmarkEnd w:id="739"/>
    </w:p>
    <w:p w14:paraId="53442519" w14:textId="77777777" w:rsidR="0080619D" w:rsidRPr="000138E5" w:rsidRDefault="0080619D" w:rsidP="00AB162B">
      <w:pPr>
        <w:spacing w:after="120" w:line="240" w:lineRule="auto"/>
        <w:jc w:val="center"/>
        <w:rPr>
          <w:rFonts w:eastAsia="Times New Roman" w:cs="Arial"/>
          <w:b/>
          <w:lang w:val="vi-VN"/>
        </w:rPr>
      </w:pPr>
      <w:bookmarkStart w:id="740" w:name="_Toc121725281"/>
      <w:bookmarkStart w:id="741" w:name="_Toc180767607"/>
      <w:bookmarkStart w:id="742" w:name="_Toc180767630"/>
      <w:bookmarkStart w:id="743" w:name="_Toc181000847"/>
      <w:bookmarkStart w:id="744" w:name="_Toc181000995"/>
      <w:bookmarkStart w:id="745" w:name="_Toc181001424"/>
      <w:bookmarkStart w:id="746" w:name="_Toc181003980"/>
      <w:bookmarkStart w:id="747" w:name="_Toc181004501"/>
      <w:bookmarkStart w:id="748" w:name="_Toc181172078"/>
      <w:r w:rsidRPr="000138E5">
        <w:rPr>
          <w:rFonts w:eastAsia="Times New Roman" w:cs="Arial"/>
          <w:b/>
          <w:lang w:val="vi-VN"/>
        </w:rPr>
        <w:t>Quy định về trang bị hệ thống họng nước chữa cháy trong nhà</w:t>
      </w:r>
      <w:bookmarkEnd w:id="740"/>
      <w:bookmarkEnd w:id="741"/>
      <w:bookmarkEnd w:id="742"/>
      <w:bookmarkEnd w:id="743"/>
      <w:bookmarkEnd w:id="744"/>
      <w:bookmarkEnd w:id="745"/>
      <w:bookmarkEnd w:id="746"/>
      <w:bookmarkEnd w:id="747"/>
      <w:bookmarkEnd w:id="748"/>
    </w:p>
    <w:p w14:paraId="3290A949" w14:textId="77777777" w:rsidR="0080619D" w:rsidRPr="000138E5" w:rsidRDefault="00917C28" w:rsidP="00AB162B">
      <w:pPr>
        <w:pStyle w:val="headphuluc"/>
        <w:numPr>
          <w:ilvl w:val="0"/>
          <w:numId w:val="0"/>
        </w:numPr>
        <w:spacing w:after="120" w:line="240" w:lineRule="auto"/>
        <w:jc w:val="center"/>
        <w:rPr>
          <w:rFonts w:cs="Arial"/>
          <w:lang w:val="vi-VN"/>
        </w:rPr>
      </w:pPr>
      <w:bookmarkStart w:id="749" w:name="BảngB1"/>
      <w:bookmarkStart w:id="750" w:name="_Toc121647229"/>
      <w:bookmarkStart w:id="751" w:name="_Toc121725282"/>
      <w:bookmarkStart w:id="752" w:name="_Toc180767608"/>
      <w:bookmarkStart w:id="753" w:name="_Toc180767631"/>
      <w:bookmarkStart w:id="754" w:name="_Toc181000848"/>
      <w:bookmarkStart w:id="755" w:name="_Toc181000996"/>
      <w:bookmarkStart w:id="756" w:name="_Toc181001425"/>
      <w:bookmarkStart w:id="757" w:name="_Toc181003981"/>
      <w:bookmarkStart w:id="758" w:name="_Toc181004502"/>
      <w:bookmarkStart w:id="759" w:name="_Toc181172079"/>
      <w:bookmarkStart w:id="760" w:name="_Ref185437741"/>
      <w:r w:rsidRPr="000138E5">
        <w:rPr>
          <w:rFonts w:cs="Arial"/>
          <w:b/>
          <w:bCs/>
          <w:lang w:val="vi-VN"/>
        </w:rPr>
        <w:t>Bảng B.1</w:t>
      </w:r>
      <w:bookmarkEnd w:id="749"/>
      <w:r w:rsidRPr="000138E5">
        <w:rPr>
          <w:rFonts w:cs="Arial"/>
          <w:b/>
          <w:bCs/>
          <w:lang w:val="vi-VN"/>
        </w:rPr>
        <w:t xml:space="preserve"> </w:t>
      </w:r>
      <w:r w:rsidR="0080619D" w:rsidRPr="000138E5">
        <w:rPr>
          <w:rFonts w:cs="Arial"/>
          <w:b/>
          <w:bCs/>
          <w:lang w:val="vi-VN"/>
        </w:rPr>
        <w:t>-</w:t>
      </w:r>
      <w:r w:rsidR="0080619D" w:rsidRPr="000138E5">
        <w:rPr>
          <w:rFonts w:cs="Arial"/>
          <w:lang w:val="vi-VN"/>
        </w:rPr>
        <w:t xml:space="preserve"> </w:t>
      </w:r>
      <w:r w:rsidR="0080619D" w:rsidRPr="000138E5">
        <w:rPr>
          <w:rFonts w:cs="Arial"/>
          <w:b/>
          <w:bCs/>
          <w:lang w:val="vi-VN"/>
        </w:rPr>
        <w:t>Quy định về trang bị hệ thống họng nước chữa cháy trong nhà</w:t>
      </w:r>
      <w:bookmarkEnd w:id="675"/>
      <w:bookmarkEnd w:id="676"/>
      <w:bookmarkEnd w:id="750"/>
      <w:bookmarkEnd w:id="751"/>
      <w:bookmarkEnd w:id="752"/>
      <w:bookmarkEnd w:id="753"/>
      <w:bookmarkEnd w:id="754"/>
      <w:bookmarkEnd w:id="755"/>
      <w:bookmarkEnd w:id="756"/>
      <w:bookmarkEnd w:id="757"/>
      <w:bookmarkEnd w:id="758"/>
      <w:bookmarkEnd w:id="759"/>
      <w:bookmarkEnd w:id="760"/>
    </w:p>
    <w:tbl>
      <w:tblPr>
        <w:tblW w:w="4857" w:type="pct"/>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02"/>
        <w:gridCol w:w="5831"/>
        <w:gridCol w:w="2818"/>
      </w:tblGrid>
      <w:tr w:rsidR="000138E5" w:rsidRPr="000138E5" w14:paraId="0386AE30" w14:textId="77777777" w:rsidTr="000A1ECB">
        <w:trPr>
          <w:trHeight w:val="20"/>
        </w:trPr>
        <w:tc>
          <w:tcPr>
            <w:tcW w:w="375" w:type="pct"/>
            <w:tcBorders>
              <w:top w:val="single" w:sz="6" w:space="0" w:color="auto"/>
              <w:left w:val="single" w:sz="6" w:space="0" w:color="auto"/>
              <w:bottom w:val="single" w:sz="6" w:space="0" w:color="auto"/>
              <w:right w:val="single" w:sz="6" w:space="0" w:color="auto"/>
            </w:tcBorders>
            <w:vAlign w:val="center"/>
            <w:hideMark/>
          </w:tcPr>
          <w:p w14:paraId="72BB25C4" w14:textId="77777777" w:rsidR="0080250B" w:rsidRPr="000138E5" w:rsidRDefault="0080250B" w:rsidP="001A58D9">
            <w:pPr>
              <w:widowControl w:val="0"/>
              <w:spacing w:after="0" w:line="240" w:lineRule="auto"/>
              <w:jc w:val="center"/>
              <w:rPr>
                <w:rFonts w:eastAsia="Times New Roman" w:cs="Arial"/>
                <w:b/>
                <w:bCs/>
                <w:lang w:val="vi-VN"/>
              </w:rPr>
            </w:pPr>
            <w:bookmarkStart w:id="761" w:name="PhulucD"/>
            <w:bookmarkEnd w:id="730"/>
            <w:r w:rsidRPr="000138E5">
              <w:rPr>
                <w:rFonts w:eastAsia="Times New Roman" w:cs="Arial"/>
                <w:b/>
                <w:bCs/>
                <w:lang w:val="vi-VN"/>
              </w:rPr>
              <w:t>STT</w:t>
            </w:r>
          </w:p>
        </w:tc>
        <w:tc>
          <w:tcPr>
            <w:tcW w:w="3118" w:type="pct"/>
            <w:tcBorders>
              <w:top w:val="single" w:sz="6" w:space="0" w:color="auto"/>
              <w:left w:val="single" w:sz="6" w:space="0" w:color="auto"/>
              <w:bottom w:val="single" w:sz="6" w:space="0" w:color="auto"/>
              <w:right w:val="single" w:sz="6" w:space="0" w:color="auto"/>
            </w:tcBorders>
            <w:vAlign w:val="center"/>
            <w:hideMark/>
          </w:tcPr>
          <w:p w14:paraId="10A4BEA7" w14:textId="77777777" w:rsidR="0080250B" w:rsidRPr="000138E5" w:rsidRDefault="0080250B" w:rsidP="001A58D9">
            <w:pPr>
              <w:widowControl w:val="0"/>
              <w:spacing w:after="0" w:line="240" w:lineRule="auto"/>
              <w:jc w:val="center"/>
              <w:rPr>
                <w:rFonts w:eastAsia="Times New Roman" w:cs="Arial"/>
              </w:rPr>
            </w:pPr>
            <w:r w:rsidRPr="000138E5">
              <w:rPr>
                <w:rFonts w:eastAsia="Times New Roman" w:cs="Arial"/>
                <w:b/>
                <w:bCs/>
              </w:rPr>
              <w:t>Loại nhà, công trình</w:t>
            </w:r>
          </w:p>
        </w:tc>
        <w:tc>
          <w:tcPr>
            <w:tcW w:w="1507" w:type="pct"/>
            <w:tcBorders>
              <w:top w:val="single" w:sz="6" w:space="0" w:color="auto"/>
              <w:left w:val="single" w:sz="6" w:space="0" w:color="auto"/>
              <w:bottom w:val="single" w:sz="6" w:space="0" w:color="auto"/>
              <w:right w:val="single" w:sz="6" w:space="0" w:color="auto"/>
            </w:tcBorders>
            <w:vAlign w:val="center"/>
            <w:hideMark/>
          </w:tcPr>
          <w:p w14:paraId="1B32B641" w14:textId="77777777" w:rsidR="0080250B" w:rsidRPr="000138E5" w:rsidRDefault="0080250B" w:rsidP="001A58D9">
            <w:pPr>
              <w:widowControl w:val="0"/>
              <w:spacing w:after="0" w:line="240" w:lineRule="auto"/>
              <w:jc w:val="center"/>
              <w:rPr>
                <w:rFonts w:eastAsia="Times New Roman" w:cs="Arial"/>
                <w:b/>
                <w:bCs/>
              </w:rPr>
            </w:pPr>
            <w:r w:rsidRPr="000138E5">
              <w:rPr>
                <w:rFonts w:eastAsia="Times New Roman" w:cs="Arial"/>
                <w:b/>
                <w:bCs/>
              </w:rPr>
              <w:t>Quy mô</w:t>
            </w:r>
          </w:p>
        </w:tc>
      </w:tr>
      <w:tr w:rsidR="000138E5" w:rsidRPr="000138E5" w14:paraId="64430332" w14:textId="77777777" w:rsidTr="000A1ECB">
        <w:trPr>
          <w:trHeight w:val="20"/>
        </w:trPr>
        <w:tc>
          <w:tcPr>
            <w:tcW w:w="375" w:type="pct"/>
            <w:tcBorders>
              <w:top w:val="single" w:sz="6" w:space="0" w:color="auto"/>
              <w:left w:val="single" w:sz="6" w:space="0" w:color="auto"/>
              <w:bottom w:val="single" w:sz="6" w:space="0" w:color="auto"/>
              <w:right w:val="single" w:sz="6" w:space="0" w:color="auto"/>
            </w:tcBorders>
            <w:vAlign w:val="center"/>
          </w:tcPr>
          <w:p w14:paraId="60D5215B" w14:textId="77777777" w:rsidR="0080250B" w:rsidRPr="000138E5" w:rsidRDefault="0080250B" w:rsidP="000312FC">
            <w:pPr>
              <w:keepLines/>
              <w:numPr>
                <w:ilvl w:val="0"/>
                <w:numId w:val="23"/>
              </w:numPr>
              <w:spacing w:after="0" w:line="240" w:lineRule="auto"/>
              <w:ind w:left="0" w:firstLine="0"/>
              <w:jc w:val="center"/>
              <w:outlineLvl w:val="6"/>
              <w:rPr>
                <w:rFonts w:eastAsia="DengXian Light" w:cs="Arial"/>
                <w:bCs/>
                <w:i/>
                <w:iCs/>
              </w:rPr>
            </w:pPr>
          </w:p>
        </w:tc>
        <w:tc>
          <w:tcPr>
            <w:tcW w:w="4625" w:type="pct"/>
            <w:gridSpan w:val="2"/>
            <w:tcBorders>
              <w:top w:val="single" w:sz="6" w:space="0" w:color="auto"/>
              <w:left w:val="single" w:sz="6" w:space="0" w:color="auto"/>
              <w:bottom w:val="single" w:sz="6" w:space="0" w:color="auto"/>
              <w:right w:val="single" w:sz="6" w:space="0" w:color="auto"/>
            </w:tcBorders>
            <w:vAlign w:val="center"/>
            <w:hideMark/>
          </w:tcPr>
          <w:p w14:paraId="6B6D898E" w14:textId="77777777" w:rsidR="0080250B" w:rsidRPr="000138E5" w:rsidRDefault="0080250B" w:rsidP="001A58D9">
            <w:pPr>
              <w:spacing w:after="0" w:line="240" w:lineRule="auto"/>
              <w:jc w:val="both"/>
              <w:rPr>
                <w:rFonts w:eastAsia="Times New Roman" w:cs="Arial"/>
                <w:bCs/>
                <w:lang w:val="vi-VN"/>
              </w:rPr>
            </w:pPr>
            <w:r w:rsidRPr="000138E5">
              <w:rPr>
                <w:rFonts w:cs="Arial"/>
                <w:bCs/>
              </w:rPr>
              <w:t>Nhà ở</w:t>
            </w:r>
            <w:r w:rsidR="008740B1" w:rsidRPr="000138E5">
              <w:rPr>
                <w:rFonts w:cs="Arial"/>
                <w:bCs/>
              </w:rPr>
              <w:t>,</w:t>
            </w:r>
            <w:r w:rsidRPr="000138E5">
              <w:rPr>
                <w:rFonts w:cs="Arial"/>
                <w:bCs/>
              </w:rPr>
              <w:t xml:space="preserve"> công trình công cộng</w:t>
            </w:r>
          </w:p>
        </w:tc>
      </w:tr>
      <w:tr w:rsidR="000138E5" w:rsidRPr="000138E5" w14:paraId="165D6654" w14:textId="77777777" w:rsidTr="000A1ECB">
        <w:trPr>
          <w:trHeight w:val="20"/>
        </w:trPr>
        <w:tc>
          <w:tcPr>
            <w:tcW w:w="375" w:type="pct"/>
            <w:tcBorders>
              <w:top w:val="single" w:sz="6" w:space="0" w:color="auto"/>
              <w:left w:val="single" w:sz="6" w:space="0" w:color="auto"/>
              <w:bottom w:val="single" w:sz="6" w:space="0" w:color="auto"/>
              <w:right w:val="single" w:sz="6" w:space="0" w:color="auto"/>
            </w:tcBorders>
            <w:vAlign w:val="center"/>
          </w:tcPr>
          <w:p w14:paraId="79DE83AE" w14:textId="77777777" w:rsidR="0080250B" w:rsidRPr="000138E5" w:rsidRDefault="0080250B" w:rsidP="000312FC">
            <w:pPr>
              <w:keepLines/>
              <w:numPr>
                <w:ilvl w:val="1"/>
                <w:numId w:val="23"/>
              </w:numPr>
              <w:spacing w:after="0" w:line="240" w:lineRule="auto"/>
              <w:ind w:left="0" w:firstLine="0"/>
              <w:jc w:val="center"/>
              <w:outlineLvl w:val="7"/>
              <w:rPr>
                <w:rFonts w:eastAsia="DengXian Light" w:cs="Arial"/>
                <w:b/>
                <w:bCs/>
                <w:lang w:eastAsia="vi-VN"/>
              </w:rPr>
            </w:pPr>
          </w:p>
        </w:tc>
        <w:tc>
          <w:tcPr>
            <w:tcW w:w="3118" w:type="pct"/>
            <w:tcBorders>
              <w:top w:val="single" w:sz="6" w:space="0" w:color="auto"/>
              <w:left w:val="single" w:sz="6" w:space="0" w:color="auto"/>
              <w:bottom w:val="single" w:sz="6" w:space="0" w:color="auto"/>
              <w:right w:val="single" w:sz="6" w:space="0" w:color="auto"/>
            </w:tcBorders>
            <w:vAlign w:val="center"/>
            <w:hideMark/>
          </w:tcPr>
          <w:p w14:paraId="686EA757" w14:textId="48DCF2A6" w:rsidR="0080250B" w:rsidRPr="000138E5" w:rsidRDefault="00C41771" w:rsidP="001A58D9">
            <w:pPr>
              <w:spacing w:after="0" w:line="240" w:lineRule="auto"/>
              <w:ind w:right="149"/>
              <w:jc w:val="both"/>
              <w:rPr>
                <w:rFonts w:eastAsia="Times New Roman" w:cs="Arial"/>
                <w:kern w:val="2"/>
                <w:lang w:val="vi-VN"/>
              </w:rPr>
            </w:pPr>
            <w:r w:rsidRPr="000138E5">
              <w:rPr>
                <w:rFonts w:eastAsia="Times New Roman" w:cs="Arial"/>
                <w:kern w:val="2"/>
                <w:lang w:val="vi-VN"/>
              </w:rPr>
              <w:t xml:space="preserve">Nhà ở riêng </w:t>
            </w:r>
            <w:r w:rsidR="000D6C48" w:rsidRPr="000138E5">
              <w:rPr>
                <w:rFonts w:eastAsia="Times New Roman" w:cs="Arial"/>
                <w:kern w:val="2"/>
                <w:lang w:val="vi-VN"/>
              </w:rPr>
              <w:t>lẻ kết hợp kinh doanh dịch vụ, n</w:t>
            </w:r>
            <w:r w:rsidRPr="000138E5">
              <w:rPr>
                <w:rFonts w:eastAsia="Times New Roman" w:cs="Arial"/>
                <w:kern w:val="2"/>
                <w:lang w:val="vi-VN"/>
              </w:rPr>
              <w:t xml:space="preserve">hà ở riêng lẻ kết hợp sản xuất, kinh doanh hàng hóa dễ cháy </w:t>
            </w:r>
            <w:r w:rsidR="0080250B" w:rsidRPr="000138E5">
              <w:rPr>
                <w:rFonts w:eastAsia="Times New Roman" w:cs="Arial"/>
                <w:kern w:val="2"/>
                <w:lang w:val="vi-VN"/>
              </w:rPr>
              <w:t>có phần</w:t>
            </w:r>
            <w:r w:rsidR="00C91063" w:rsidRPr="000138E5">
              <w:rPr>
                <w:rFonts w:eastAsia="Times New Roman" w:cs="Arial"/>
                <w:kern w:val="2"/>
                <w:lang w:val="vi-VN"/>
              </w:rPr>
              <w:t xml:space="preserve"> tổng</w:t>
            </w:r>
            <w:r w:rsidR="0080250B" w:rsidRPr="000138E5">
              <w:rPr>
                <w:rFonts w:eastAsia="Times New Roman" w:cs="Arial"/>
                <w:kern w:val="2"/>
                <w:lang w:val="vi-VN"/>
              </w:rPr>
              <w:t xml:space="preserve"> diện tích</w:t>
            </w:r>
            <w:r w:rsidR="00C91063" w:rsidRPr="000138E5">
              <w:rPr>
                <w:rFonts w:eastAsia="Times New Roman" w:cs="Arial"/>
                <w:kern w:val="2"/>
                <w:lang w:val="vi-VN"/>
              </w:rPr>
              <w:t xml:space="preserve"> sàn</w:t>
            </w:r>
            <w:r w:rsidR="0080250B" w:rsidRPr="000138E5">
              <w:rPr>
                <w:rFonts w:eastAsia="Times New Roman" w:cs="Arial"/>
                <w:kern w:val="2"/>
                <w:lang w:val="vi-VN"/>
              </w:rPr>
              <w:t xml:space="preserve"> để sản xuất, kinh doanh không quá </w:t>
            </w:r>
            <w:r w:rsidR="00495E3C" w:rsidRPr="000138E5">
              <w:rPr>
                <w:rFonts w:eastAsia="Times New Roman" w:cs="Arial"/>
                <w:kern w:val="2"/>
                <w:lang w:val="vi-VN"/>
              </w:rPr>
              <w:t>7</w:t>
            </w:r>
            <w:r w:rsidR="0080250B" w:rsidRPr="000138E5">
              <w:rPr>
                <w:rFonts w:eastAsia="Times New Roman" w:cs="Arial"/>
                <w:kern w:val="2"/>
                <w:lang w:val="vi-VN"/>
              </w:rPr>
              <w:t>0</w:t>
            </w:r>
            <w:r w:rsidR="006E483D">
              <w:rPr>
                <w:rFonts w:eastAsia="Times New Roman" w:cs="Arial"/>
                <w:kern w:val="2"/>
              </w:rPr>
              <w:t xml:space="preserve"> </w:t>
            </w:r>
            <w:r w:rsidR="0080250B" w:rsidRPr="000138E5">
              <w:rPr>
                <w:rFonts w:eastAsia="Times New Roman" w:cs="Arial"/>
                <w:kern w:val="2"/>
                <w:lang w:val="vi-VN"/>
              </w:rPr>
              <w:t xml:space="preserve">% </w:t>
            </w:r>
            <w:r w:rsidR="00C91063" w:rsidRPr="000138E5">
              <w:rPr>
                <w:rFonts w:eastAsia="Times New Roman" w:cs="Arial"/>
                <w:kern w:val="2"/>
                <w:lang w:val="vi-VN"/>
              </w:rPr>
              <w:t xml:space="preserve">tổng </w:t>
            </w:r>
            <w:r w:rsidR="0080250B" w:rsidRPr="000138E5">
              <w:rPr>
                <w:rFonts w:eastAsia="Times New Roman" w:cs="Arial"/>
                <w:kern w:val="2"/>
                <w:lang w:val="vi-VN"/>
              </w:rPr>
              <w:t>diện tích của nhà</w:t>
            </w:r>
          </w:p>
        </w:tc>
        <w:tc>
          <w:tcPr>
            <w:tcW w:w="1507" w:type="pct"/>
            <w:tcBorders>
              <w:top w:val="single" w:sz="6" w:space="0" w:color="auto"/>
              <w:left w:val="single" w:sz="6" w:space="0" w:color="auto"/>
              <w:bottom w:val="single" w:sz="6" w:space="0" w:color="auto"/>
              <w:right w:val="single" w:sz="6" w:space="0" w:color="auto"/>
            </w:tcBorders>
            <w:vAlign w:val="center"/>
            <w:hideMark/>
          </w:tcPr>
          <w:p w14:paraId="78169BA1" w14:textId="77777777" w:rsidR="0080250B" w:rsidRPr="000138E5" w:rsidRDefault="0080250B" w:rsidP="001A58D9">
            <w:pPr>
              <w:spacing w:after="0" w:line="240" w:lineRule="auto"/>
              <w:ind w:right="141"/>
              <w:jc w:val="both"/>
              <w:rPr>
                <w:rFonts w:cs="Arial"/>
                <w:lang w:val="vi-VN"/>
              </w:rPr>
            </w:pPr>
            <w:r w:rsidRPr="000138E5">
              <w:rPr>
                <w:rFonts w:cs="Arial"/>
                <w:lang w:val="vi-VN"/>
              </w:rPr>
              <w:t>Cao từ 7 tầng trở lên</w:t>
            </w:r>
          </w:p>
        </w:tc>
      </w:tr>
      <w:tr w:rsidR="000138E5" w:rsidRPr="000138E5" w14:paraId="2B3C2C7C" w14:textId="77777777" w:rsidTr="000A1ECB">
        <w:trPr>
          <w:trHeight w:val="20"/>
        </w:trPr>
        <w:tc>
          <w:tcPr>
            <w:tcW w:w="375" w:type="pct"/>
            <w:tcBorders>
              <w:top w:val="single" w:sz="6" w:space="0" w:color="auto"/>
              <w:left w:val="single" w:sz="6" w:space="0" w:color="auto"/>
              <w:bottom w:val="single" w:sz="6" w:space="0" w:color="auto"/>
              <w:right w:val="single" w:sz="6" w:space="0" w:color="auto"/>
            </w:tcBorders>
            <w:vAlign w:val="center"/>
          </w:tcPr>
          <w:p w14:paraId="182B5B4A" w14:textId="77777777" w:rsidR="0080250B" w:rsidRPr="000138E5" w:rsidRDefault="0080250B" w:rsidP="000312FC">
            <w:pPr>
              <w:keepLines/>
              <w:numPr>
                <w:ilvl w:val="1"/>
                <w:numId w:val="23"/>
              </w:numPr>
              <w:spacing w:after="0" w:line="240" w:lineRule="auto"/>
              <w:ind w:left="0" w:firstLine="0"/>
              <w:jc w:val="center"/>
              <w:outlineLvl w:val="7"/>
              <w:rPr>
                <w:rFonts w:eastAsia="DengXian Light" w:cs="Arial"/>
                <w:b/>
                <w:bCs/>
                <w:lang w:val="vi-VN" w:eastAsia="vi-VN"/>
              </w:rPr>
            </w:pPr>
          </w:p>
        </w:tc>
        <w:tc>
          <w:tcPr>
            <w:tcW w:w="3118" w:type="pct"/>
            <w:tcBorders>
              <w:top w:val="single" w:sz="6" w:space="0" w:color="auto"/>
              <w:left w:val="single" w:sz="6" w:space="0" w:color="auto"/>
              <w:bottom w:val="single" w:sz="6" w:space="0" w:color="auto"/>
              <w:right w:val="single" w:sz="6" w:space="0" w:color="auto"/>
            </w:tcBorders>
            <w:vAlign w:val="center"/>
            <w:hideMark/>
          </w:tcPr>
          <w:p w14:paraId="5259F741" w14:textId="51F0455D" w:rsidR="0080250B" w:rsidRPr="000138E5" w:rsidRDefault="0080250B" w:rsidP="001A58D9">
            <w:pPr>
              <w:spacing w:after="0" w:line="240" w:lineRule="auto"/>
              <w:ind w:right="149"/>
              <w:jc w:val="both"/>
              <w:rPr>
                <w:rFonts w:cs="Arial"/>
                <w:lang w:val="vi-VN"/>
              </w:rPr>
            </w:pPr>
            <w:r w:rsidRPr="000138E5">
              <w:rPr>
                <w:rFonts w:cs="Arial"/>
                <w:lang w:val="vi-VN"/>
              </w:rPr>
              <w:t>Chung cư,</w:t>
            </w:r>
            <w:r w:rsidR="00616C44" w:rsidRPr="000138E5">
              <w:rPr>
                <w:rFonts w:cs="Arial"/>
                <w:lang w:val="vi-VN"/>
              </w:rPr>
              <w:t xml:space="preserve"> nhà chung cư được xây dựng có mục đích sử dụng hỗn hợp</w:t>
            </w:r>
            <w:r w:rsidR="00616C44" w:rsidRPr="000138E5">
              <w:rPr>
                <w:rFonts w:cs="Arial"/>
              </w:rPr>
              <w:t xml:space="preserve">, </w:t>
            </w:r>
            <w:r w:rsidR="000D6C48" w:rsidRPr="000138E5">
              <w:rPr>
                <w:rFonts w:cs="Arial"/>
                <w:lang w:val="vi-VN"/>
              </w:rPr>
              <w:t>nhà</w:t>
            </w:r>
            <w:r w:rsidR="00EC2AB6" w:rsidRPr="000138E5">
              <w:rPr>
                <w:rFonts w:cs="Arial"/>
              </w:rPr>
              <w:t xml:space="preserve"> ở</w:t>
            </w:r>
            <w:r w:rsidR="000D6C48" w:rsidRPr="000138E5">
              <w:rPr>
                <w:rFonts w:cs="Arial"/>
                <w:lang w:val="vi-VN"/>
              </w:rPr>
              <w:t xml:space="preserve"> tập thể, ký túc xá</w:t>
            </w:r>
            <w:r w:rsidR="000D6C48" w:rsidRPr="000138E5">
              <w:rPr>
                <w:rFonts w:cs="Arial"/>
                <w:lang w:val="fr-FR"/>
              </w:rPr>
              <w:t xml:space="preserve"> thuộc </w:t>
            </w:r>
            <w:r w:rsidR="000D6C48" w:rsidRPr="000138E5">
              <w:rPr>
                <w:rFonts w:cs="Arial"/>
              </w:rPr>
              <w:t>cơ sở giáo dục theo quy định của pháp luật về giáo dục</w:t>
            </w:r>
            <w:r w:rsidRPr="000138E5">
              <w:rPr>
                <w:rFonts w:cs="Arial"/>
                <w:lang w:val="vi-VN"/>
              </w:rPr>
              <w:t xml:space="preserve">; </w:t>
            </w:r>
            <w:r w:rsidRPr="000138E5">
              <w:rPr>
                <w:rFonts w:eastAsia="Times New Roman" w:cs="Arial"/>
                <w:kern w:val="2"/>
                <w:lang w:val="vi-VN"/>
              </w:rPr>
              <w:t>khách sạn, nhà khách, nhà nghỉ; nhà thuộc cơ sở nghỉ dưỡng, nhà thuộc cơ sở dịch vụ lưu trú khác</w:t>
            </w:r>
            <w:r w:rsidRPr="000138E5">
              <w:rPr>
                <w:rFonts w:cs="Arial"/>
                <w:lang w:val="vi-VN"/>
              </w:rPr>
              <w:t xml:space="preserve">; nhà hỗn hợp </w:t>
            </w:r>
          </w:p>
        </w:tc>
        <w:tc>
          <w:tcPr>
            <w:tcW w:w="1507" w:type="pct"/>
            <w:tcBorders>
              <w:top w:val="single" w:sz="6" w:space="0" w:color="auto"/>
              <w:left w:val="single" w:sz="6" w:space="0" w:color="auto"/>
              <w:bottom w:val="single" w:sz="6" w:space="0" w:color="auto"/>
              <w:right w:val="single" w:sz="6" w:space="0" w:color="auto"/>
            </w:tcBorders>
            <w:vAlign w:val="center"/>
            <w:hideMark/>
          </w:tcPr>
          <w:p w14:paraId="606F5C7E" w14:textId="77777777" w:rsidR="0080250B" w:rsidRPr="000138E5" w:rsidRDefault="0080250B" w:rsidP="001A58D9">
            <w:pPr>
              <w:spacing w:after="0" w:line="240" w:lineRule="auto"/>
              <w:ind w:right="141"/>
              <w:jc w:val="both"/>
              <w:rPr>
                <w:rFonts w:cs="Arial"/>
                <w:lang w:val="vi-VN"/>
              </w:rPr>
            </w:pPr>
            <w:r w:rsidRPr="000138E5">
              <w:rPr>
                <w:rFonts w:cs="Arial"/>
                <w:lang w:val="vi-VN"/>
              </w:rPr>
              <w:t>Cao từ 5 tầng trở lên hoặc tổng diện tích sàn từ 1 500 m</w:t>
            </w:r>
            <w:r w:rsidRPr="000138E5">
              <w:rPr>
                <w:rFonts w:cs="Arial"/>
                <w:vertAlign w:val="superscript"/>
                <w:lang w:val="vi-VN"/>
              </w:rPr>
              <w:t>2</w:t>
            </w:r>
            <w:r w:rsidRPr="000138E5">
              <w:rPr>
                <w:rFonts w:cs="Arial"/>
                <w:lang w:val="vi-VN"/>
              </w:rPr>
              <w:t xml:space="preserve"> trở lên</w:t>
            </w:r>
          </w:p>
        </w:tc>
      </w:tr>
      <w:tr w:rsidR="000138E5" w:rsidRPr="000138E5" w14:paraId="49577FDC" w14:textId="77777777" w:rsidTr="000A1ECB">
        <w:trPr>
          <w:trHeight w:val="20"/>
        </w:trPr>
        <w:tc>
          <w:tcPr>
            <w:tcW w:w="375" w:type="pct"/>
            <w:tcBorders>
              <w:top w:val="single" w:sz="6" w:space="0" w:color="auto"/>
              <w:left w:val="single" w:sz="6" w:space="0" w:color="auto"/>
              <w:bottom w:val="single" w:sz="6" w:space="0" w:color="auto"/>
              <w:right w:val="single" w:sz="6" w:space="0" w:color="auto"/>
            </w:tcBorders>
            <w:vAlign w:val="center"/>
          </w:tcPr>
          <w:p w14:paraId="3E835B4D" w14:textId="77777777" w:rsidR="0080250B" w:rsidRPr="000138E5" w:rsidRDefault="0080250B" w:rsidP="000312FC">
            <w:pPr>
              <w:keepLines/>
              <w:numPr>
                <w:ilvl w:val="1"/>
                <w:numId w:val="23"/>
              </w:numPr>
              <w:spacing w:after="0" w:line="240" w:lineRule="auto"/>
              <w:ind w:left="0" w:firstLine="0"/>
              <w:jc w:val="center"/>
              <w:outlineLvl w:val="7"/>
              <w:rPr>
                <w:rFonts w:eastAsia="DengXian Light" w:cs="Arial"/>
                <w:b/>
                <w:bCs/>
                <w:lang w:val="vi-VN" w:eastAsia="vi-VN"/>
              </w:rPr>
            </w:pPr>
            <w:bookmarkStart w:id="762" w:name="_Ref199022353"/>
          </w:p>
        </w:tc>
        <w:bookmarkEnd w:id="762"/>
        <w:tc>
          <w:tcPr>
            <w:tcW w:w="3118" w:type="pct"/>
            <w:tcBorders>
              <w:top w:val="single" w:sz="6" w:space="0" w:color="auto"/>
              <w:left w:val="single" w:sz="6" w:space="0" w:color="auto"/>
              <w:bottom w:val="single" w:sz="6" w:space="0" w:color="auto"/>
              <w:right w:val="single" w:sz="6" w:space="0" w:color="auto"/>
            </w:tcBorders>
            <w:vAlign w:val="center"/>
            <w:hideMark/>
          </w:tcPr>
          <w:p w14:paraId="50527309" w14:textId="77777777" w:rsidR="0080250B" w:rsidRPr="000138E5" w:rsidRDefault="0080250B" w:rsidP="001A58D9">
            <w:pPr>
              <w:spacing w:after="0" w:line="240" w:lineRule="auto"/>
              <w:ind w:right="149"/>
              <w:jc w:val="both"/>
              <w:rPr>
                <w:rFonts w:cs="Arial"/>
                <w:lang w:val="vi-VN"/>
              </w:rPr>
            </w:pPr>
            <w:r w:rsidRPr="000138E5">
              <w:rPr>
                <w:rFonts w:cs="Arial"/>
                <w:lang w:val="vi-VN"/>
              </w:rPr>
              <w:t>Nhà trẻ, trường mẫu giáo, trường mầm non</w:t>
            </w:r>
            <w:r w:rsidR="008740B1" w:rsidRPr="000138E5">
              <w:rPr>
                <w:rFonts w:cs="Arial"/>
                <w:lang w:val="vi-VN"/>
              </w:rPr>
              <w:t xml:space="preserve"> và cơ sở giáo dục mầm non khác theo quy định của pháp luật về giáo dục</w:t>
            </w:r>
          </w:p>
        </w:tc>
        <w:tc>
          <w:tcPr>
            <w:tcW w:w="1507" w:type="pct"/>
            <w:tcBorders>
              <w:top w:val="single" w:sz="6" w:space="0" w:color="auto"/>
              <w:left w:val="single" w:sz="6" w:space="0" w:color="auto"/>
              <w:bottom w:val="single" w:sz="6" w:space="0" w:color="auto"/>
              <w:right w:val="single" w:sz="6" w:space="0" w:color="auto"/>
            </w:tcBorders>
            <w:vAlign w:val="center"/>
            <w:hideMark/>
          </w:tcPr>
          <w:p w14:paraId="061406DA" w14:textId="77777777" w:rsidR="0080250B" w:rsidRPr="000138E5" w:rsidRDefault="0080250B" w:rsidP="001A58D9">
            <w:pPr>
              <w:spacing w:after="0" w:line="240" w:lineRule="auto"/>
              <w:ind w:right="141"/>
              <w:jc w:val="both"/>
              <w:rPr>
                <w:rFonts w:cs="Arial"/>
                <w:lang w:val="vi-VN"/>
              </w:rPr>
            </w:pPr>
            <w:r w:rsidRPr="000138E5">
              <w:rPr>
                <w:rFonts w:cs="Arial"/>
                <w:lang w:val="vi-VN"/>
              </w:rPr>
              <w:t xml:space="preserve">Từ 100 cháu trở lên </w:t>
            </w:r>
            <w:r w:rsidRPr="000138E5">
              <w:rPr>
                <w:rFonts w:cs="Arial"/>
                <w:lang w:val="fr-FR"/>
              </w:rPr>
              <w:t>hoặc cao từ 03 tầng trở lên hoặc tổng diện tích sàn từ 1 000 m</w:t>
            </w:r>
            <w:r w:rsidRPr="000138E5">
              <w:rPr>
                <w:rFonts w:cs="Arial"/>
                <w:vertAlign w:val="superscript"/>
                <w:lang w:val="fr-FR"/>
              </w:rPr>
              <w:t>2</w:t>
            </w:r>
            <w:r w:rsidRPr="000138E5">
              <w:rPr>
                <w:rFonts w:cs="Arial"/>
                <w:lang w:val="fr-FR"/>
              </w:rPr>
              <w:t xml:space="preserve"> trở lên</w:t>
            </w:r>
          </w:p>
        </w:tc>
      </w:tr>
      <w:tr w:rsidR="000138E5" w:rsidRPr="000138E5" w14:paraId="58777F05" w14:textId="77777777" w:rsidTr="000A1ECB">
        <w:trPr>
          <w:trHeight w:val="20"/>
        </w:trPr>
        <w:tc>
          <w:tcPr>
            <w:tcW w:w="375" w:type="pct"/>
            <w:tcBorders>
              <w:top w:val="single" w:sz="6" w:space="0" w:color="auto"/>
              <w:left w:val="single" w:sz="6" w:space="0" w:color="auto"/>
              <w:bottom w:val="single" w:sz="6" w:space="0" w:color="auto"/>
              <w:right w:val="single" w:sz="6" w:space="0" w:color="auto"/>
            </w:tcBorders>
            <w:vAlign w:val="center"/>
          </w:tcPr>
          <w:p w14:paraId="3CD0EA45" w14:textId="77777777" w:rsidR="0080250B" w:rsidRPr="000138E5" w:rsidRDefault="0080250B" w:rsidP="000312FC">
            <w:pPr>
              <w:keepLines/>
              <w:numPr>
                <w:ilvl w:val="1"/>
                <w:numId w:val="23"/>
              </w:numPr>
              <w:spacing w:after="0" w:line="240" w:lineRule="auto"/>
              <w:ind w:left="0" w:firstLine="0"/>
              <w:jc w:val="center"/>
              <w:outlineLvl w:val="7"/>
              <w:rPr>
                <w:rFonts w:eastAsia="DengXian Light" w:cs="Arial"/>
                <w:b/>
                <w:bCs/>
                <w:lang w:val="vi-VN" w:eastAsia="vi-VN"/>
              </w:rPr>
            </w:pPr>
          </w:p>
        </w:tc>
        <w:tc>
          <w:tcPr>
            <w:tcW w:w="3118" w:type="pct"/>
            <w:tcBorders>
              <w:top w:val="single" w:sz="6" w:space="0" w:color="auto"/>
              <w:left w:val="single" w:sz="6" w:space="0" w:color="auto"/>
              <w:bottom w:val="single" w:sz="6" w:space="0" w:color="auto"/>
              <w:right w:val="single" w:sz="6" w:space="0" w:color="auto"/>
            </w:tcBorders>
            <w:vAlign w:val="center"/>
            <w:hideMark/>
          </w:tcPr>
          <w:p w14:paraId="35B8409E" w14:textId="495DE8AD" w:rsidR="0080250B" w:rsidRPr="000138E5" w:rsidRDefault="0080250B" w:rsidP="001A58D9">
            <w:pPr>
              <w:spacing w:after="0" w:line="240" w:lineRule="auto"/>
              <w:ind w:right="149"/>
              <w:jc w:val="both"/>
              <w:rPr>
                <w:rFonts w:cs="Arial"/>
                <w:lang w:val="fr-FR"/>
              </w:rPr>
            </w:pPr>
            <w:r w:rsidRPr="000138E5">
              <w:rPr>
                <w:rFonts w:cs="Arial"/>
                <w:lang w:val="vi-VN"/>
              </w:rPr>
              <w:t xml:space="preserve">Trường tiểu học; trường trung học cơ sở; trường trung học phổ thông; trường phổ thông có nhiều cấp học; trường đại học, trường cao đẳng; trường trung học chuyên nghiệp; trường dạy nghề; trường công nhân kỹ thuật; nhà thuộc cơ sở giáo dục khác theo quy định của pháp luật về giáo dục </w:t>
            </w:r>
            <w:r w:rsidRPr="000138E5">
              <w:rPr>
                <w:rFonts w:cs="Arial"/>
                <w:lang w:val="fr-FR"/>
              </w:rPr>
              <w:t xml:space="preserve">(ngoại trừ mục </w:t>
            </w:r>
            <w:r w:rsidR="00F26819" w:rsidRPr="000138E5">
              <w:rPr>
                <w:rFonts w:cs="Arial"/>
                <w:lang w:val="fr-FR"/>
              </w:rPr>
              <w:fldChar w:fldCharType="begin"/>
            </w:r>
            <w:r w:rsidR="00F26819" w:rsidRPr="000138E5">
              <w:rPr>
                <w:rFonts w:cs="Arial"/>
                <w:lang w:val="fr-FR"/>
              </w:rPr>
              <w:instrText xml:space="preserve"> REF _Ref199022353 \r \h </w:instrText>
            </w:r>
            <w:r w:rsidR="000138E5" w:rsidRPr="000138E5">
              <w:rPr>
                <w:rFonts w:cs="Arial"/>
                <w:lang w:val="fr-FR"/>
              </w:rPr>
              <w:instrText xml:space="preserve"> \* MERGEFORMAT </w:instrText>
            </w:r>
            <w:r w:rsidR="00F26819" w:rsidRPr="000138E5">
              <w:rPr>
                <w:rFonts w:cs="Arial"/>
                <w:lang w:val="fr-FR"/>
              </w:rPr>
            </w:r>
            <w:r w:rsidR="00F26819" w:rsidRPr="000138E5">
              <w:rPr>
                <w:rFonts w:cs="Arial"/>
                <w:lang w:val="fr-FR"/>
              </w:rPr>
              <w:fldChar w:fldCharType="separate"/>
            </w:r>
            <w:r w:rsidR="000C1D83">
              <w:rPr>
                <w:rFonts w:cs="Arial"/>
                <w:lang w:val="fr-FR"/>
              </w:rPr>
              <w:t>1.3</w:t>
            </w:r>
            <w:r w:rsidR="00F26819" w:rsidRPr="000138E5">
              <w:rPr>
                <w:rFonts w:cs="Arial"/>
                <w:lang w:val="fr-FR"/>
              </w:rPr>
              <w:fldChar w:fldCharType="end"/>
            </w:r>
            <w:r w:rsidR="002031F1" w:rsidRPr="000138E5">
              <w:rPr>
                <w:rFonts w:cs="Arial"/>
                <w:lang w:val="fr-FR"/>
              </w:rPr>
              <w:t xml:space="preserve"> B</w:t>
            </w:r>
            <w:r w:rsidRPr="000138E5">
              <w:rPr>
                <w:rFonts w:cs="Arial"/>
                <w:lang w:val="fr-FR"/>
              </w:rPr>
              <w:t>ả</w:t>
            </w:r>
            <w:r w:rsidR="00DE1DDC" w:rsidRPr="000138E5">
              <w:rPr>
                <w:rFonts w:cs="Arial"/>
                <w:lang w:val="fr-FR"/>
              </w:rPr>
              <w:t>ng này); n</w:t>
            </w:r>
            <w:r w:rsidR="00DE1DDC" w:rsidRPr="000138E5">
              <w:rPr>
                <w:rFonts w:cs="Arial"/>
                <w:lang w:val="vi-VN"/>
              </w:rPr>
              <w:t>hà khám, chữa bệnh, lưu trú bệnh nhân của bệnh viện;</w:t>
            </w:r>
            <w:r w:rsidR="00DE1DDC" w:rsidRPr="000138E5">
              <w:rPr>
                <w:rFonts w:cs="Arial"/>
                <w:lang w:val="fr-FR"/>
              </w:rPr>
              <w:t xml:space="preserve"> </w:t>
            </w:r>
            <w:r w:rsidR="00DE1DDC" w:rsidRPr="000138E5">
              <w:rPr>
                <w:rFonts w:cs="Arial"/>
                <w:lang w:val="vi-VN"/>
              </w:rPr>
              <w:t xml:space="preserve">nhà hộ sinh, </w:t>
            </w:r>
            <w:r w:rsidR="00DE1DDC" w:rsidRPr="000138E5">
              <w:rPr>
                <w:rFonts w:cs="Arial"/>
                <w:lang w:val="fr-FR"/>
              </w:rPr>
              <w:t>trạm y tế</w:t>
            </w:r>
            <w:r w:rsidR="00DE1DDC" w:rsidRPr="000138E5">
              <w:rPr>
                <w:rFonts w:cs="Arial"/>
                <w:lang w:val="vi-VN"/>
              </w:rPr>
              <w:t>, phòng khám đa khoa, chuyên k</w:t>
            </w:r>
            <w:r w:rsidR="00DF3EA0" w:rsidRPr="000138E5">
              <w:rPr>
                <w:rFonts w:cs="Arial"/>
                <w:lang w:val="vi-VN"/>
              </w:rPr>
              <w:t>hoa;</w:t>
            </w:r>
            <w:r w:rsidR="00DE1DDC" w:rsidRPr="000138E5">
              <w:rPr>
                <w:rFonts w:cs="Arial"/>
                <w:lang w:val="vi-VN"/>
              </w:rPr>
              <w:t xml:space="preserve"> nhà điều dưỡng, phục hồi chức năng, chỉnh hình; nhà thuộc cơ sở phòng chống dịch bệnh; nhà thuộc cơ sở y tế khác theo quy định của Luật Khám bệnh, chữa bệnh.</w:t>
            </w:r>
          </w:p>
        </w:tc>
        <w:tc>
          <w:tcPr>
            <w:tcW w:w="1507" w:type="pct"/>
            <w:tcBorders>
              <w:top w:val="single" w:sz="6" w:space="0" w:color="auto"/>
              <w:left w:val="single" w:sz="6" w:space="0" w:color="auto"/>
              <w:bottom w:val="single" w:sz="6" w:space="0" w:color="auto"/>
              <w:right w:val="single" w:sz="6" w:space="0" w:color="auto"/>
            </w:tcBorders>
            <w:vAlign w:val="center"/>
            <w:hideMark/>
          </w:tcPr>
          <w:p w14:paraId="7893C849" w14:textId="77777777" w:rsidR="0080250B" w:rsidRPr="000138E5" w:rsidRDefault="0080250B" w:rsidP="001A58D9">
            <w:pPr>
              <w:spacing w:after="0" w:line="240" w:lineRule="auto"/>
              <w:ind w:right="141"/>
              <w:jc w:val="both"/>
              <w:rPr>
                <w:rFonts w:cs="Arial"/>
                <w:lang w:val="vi-VN"/>
              </w:rPr>
            </w:pPr>
            <w:r w:rsidRPr="000138E5">
              <w:rPr>
                <w:rFonts w:cs="Arial"/>
                <w:lang w:val="vi-VN"/>
              </w:rPr>
              <w:t>Cao từ 3 tầng trở lên hoặc tổng diện tích sàn từ 600 m</w:t>
            </w:r>
            <w:r w:rsidRPr="000138E5">
              <w:rPr>
                <w:rFonts w:cs="Arial"/>
                <w:vertAlign w:val="superscript"/>
                <w:lang w:val="vi-VN"/>
              </w:rPr>
              <w:t>2</w:t>
            </w:r>
            <w:r w:rsidRPr="000138E5">
              <w:rPr>
                <w:rFonts w:cs="Arial"/>
                <w:lang w:val="vi-VN"/>
              </w:rPr>
              <w:t xml:space="preserve"> trở lên</w:t>
            </w:r>
          </w:p>
        </w:tc>
      </w:tr>
      <w:tr w:rsidR="000138E5" w:rsidRPr="000138E5" w14:paraId="628F9CE8" w14:textId="77777777" w:rsidTr="000A1ECB">
        <w:trPr>
          <w:trHeight w:val="20"/>
        </w:trPr>
        <w:tc>
          <w:tcPr>
            <w:tcW w:w="375" w:type="pct"/>
            <w:tcBorders>
              <w:top w:val="single" w:sz="6" w:space="0" w:color="auto"/>
              <w:left w:val="single" w:sz="6" w:space="0" w:color="auto"/>
              <w:bottom w:val="single" w:sz="6" w:space="0" w:color="auto"/>
              <w:right w:val="single" w:sz="6" w:space="0" w:color="auto"/>
            </w:tcBorders>
            <w:vAlign w:val="center"/>
          </w:tcPr>
          <w:p w14:paraId="7B50CF3C" w14:textId="77777777" w:rsidR="0080250B" w:rsidRPr="000138E5" w:rsidRDefault="0080250B" w:rsidP="000312FC">
            <w:pPr>
              <w:keepLines/>
              <w:numPr>
                <w:ilvl w:val="1"/>
                <w:numId w:val="23"/>
              </w:numPr>
              <w:spacing w:after="0" w:line="240" w:lineRule="auto"/>
              <w:ind w:left="0" w:firstLine="0"/>
              <w:jc w:val="center"/>
              <w:outlineLvl w:val="7"/>
              <w:rPr>
                <w:rFonts w:eastAsia="DengXian Light" w:cs="Arial"/>
                <w:b/>
                <w:bCs/>
                <w:lang w:val="vi-VN" w:eastAsia="vi-VN"/>
              </w:rPr>
            </w:pPr>
          </w:p>
        </w:tc>
        <w:tc>
          <w:tcPr>
            <w:tcW w:w="3118" w:type="pct"/>
            <w:tcBorders>
              <w:top w:val="single" w:sz="6" w:space="0" w:color="auto"/>
              <w:left w:val="single" w:sz="6" w:space="0" w:color="auto"/>
              <w:bottom w:val="single" w:sz="6" w:space="0" w:color="auto"/>
              <w:right w:val="single" w:sz="6" w:space="0" w:color="auto"/>
            </w:tcBorders>
            <w:vAlign w:val="center"/>
            <w:hideMark/>
          </w:tcPr>
          <w:p w14:paraId="662B2AA1" w14:textId="609A001C" w:rsidR="0080250B" w:rsidRPr="000138E5" w:rsidRDefault="00401164" w:rsidP="001A58D9">
            <w:pPr>
              <w:spacing w:after="0" w:line="240" w:lineRule="auto"/>
              <w:ind w:right="149"/>
              <w:jc w:val="both"/>
              <w:rPr>
                <w:rFonts w:cs="Arial"/>
                <w:lang w:val="vi-VN"/>
              </w:rPr>
            </w:pPr>
            <w:r w:rsidRPr="000138E5">
              <w:rPr>
                <w:rFonts w:cs="Arial"/>
                <w:lang w:val="vi-VN"/>
              </w:rPr>
              <w:t>K</w:t>
            </w:r>
            <w:r w:rsidR="00E67D6E" w:rsidRPr="000138E5">
              <w:rPr>
                <w:rFonts w:cs="Arial"/>
                <w:lang w:val="vi-VN"/>
              </w:rPr>
              <w:t xml:space="preserve">hối nhà của các công trình </w:t>
            </w:r>
            <w:r w:rsidR="00E67D6E" w:rsidRPr="000138E5">
              <w:rPr>
                <w:rFonts w:cs="Arial"/>
              </w:rPr>
              <w:t>thủy cung, cơ sở kinh doanh dịch vụ vui chơi, giải trí, cơ sở biểu diễn nghệ thuật</w:t>
            </w:r>
            <w:r w:rsidR="00E67D6E" w:rsidRPr="000138E5">
              <w:rPr>
                <w:rFonts w:cs="Arial"/>
                <w:lang w:val="vi-VN"/>
              </w:rPr>
              <w:t xml:space="preserve">, hoạt động văn hóa khác; </w:t>
            </w:r>
            <w:r w:rsidR="0080250B" w:rsidRPr="000138E5">
              <w:rPr>
                <w:rFonts w:cs="Arial"/>
                <w:lang w:val="vi-VN"/>
              </w:rPr>
              <w:t>bảo tàng, nhà triể</w:t>
            </w:r>
            <w:r w:rsidR="00E67D6E" w:rsidRPr="000138E5">
              <w:rPr>
                <w:rFonts w:cs="Arial"/>
                <w:lang w:val="vi-VN"/>
              </w:rPr>
              <w:t>n lãm, nhà trưng bày; n</w:t>
            </w:r>
            <w:r w:rsidR="00E67D6E" w:rsidRPr="000138E5">
              <w:rPr>
                <w:rFonts w:cs="Arial"/>
                <w:lang w:val="fr-FR" w:eastAsia="ru-RU"/>
              </w:rPr>
              <w:t xml:space="preserve">hà cho mục đích tôn giáo, tín ngưỡng thuộc cơ sở </w:t>
            </w:r>
            <w:r w:rsidR="00E67D6E" w:rsidRPr="000138E5">
              <w:rPr>
                <w:rFonts w:cs="Arial"/>
                <w:lang w:val="vi-VN" w:eastAsia="ru-RU"/>
              </w:rPr>
              <w:t xml:space="preserve">tôn giáo, </w:t>
            </w:r>
            <w:r w:rsidR="00E67D6E" w:rsidRPr="000138E5">
              <w:rPr>
                <w:rFonts w:cs="Arial"/>
                <w:lang w:eastAsia="ru-RU"/>
              </w:rPr>
              <w:t xml:space="preserve">cơ sở </w:t>
            </w:r>
            <w:r w:rsidR="00E67D6E" w:rsidRPr="000138E5">
              <w:rPr>
                <w:rFonts w:cs="Arial"/>
                <w:lang w:val="vi-VN" w:eastAsia="ru-RU"/>
              </w:rPr>
              <w:t xml:space="preserve">tín ngưỡng (trừ nhà thờ dòng họ), công trình di tích lịch sử - văn hóa </w:t>
            </w:r>
            <w:r w:rsidR="00E67D6E" w:rsidRPr="000138E5">
              <w:rPr>
                <w:rFonts w:cs="Arial"/>
                <w:lang w:val="fr-FR" w:eastAsia="ru-RU"/>
              </w:rPr>
              <w:t>cấp tỉnh trở lên</w:t>
            </w:r>
            <w:r w:rsidR="0080250B" w:rsidRPr="000138E5">
              <w:rPr>
                <w:rFonts w:cs="Arial"/>
                <w:lang w:val="vi-VN" w:eastAsia="ru-RU"/>
              </w:rPr>
              <w:t>;</w:t>
            </w:r>
            <w:r w:rsidR="00E67D6E" w:rsidRPr="000138E5">
              <w:rPr>
                <w:rFonts w:cs="Arial"/>
                <w:lang w:val="vi-VN" w:eastAsia="ru-RU"/>
              </w:rPr>
              <w:t xml:space="preserve"> s</w:t>
            </w:r>
            <w:r w:rsidR="00D6750D" w:rsidRPr="000138E5">
              <w:rPr>
                <w:rFonts w:cs="Arial"/>
                <w:lang w:val="vi-VN" w:eastAsia="ru-RU"/>
              </w:rPr>
              <w:t>ân vận động,</w:t>
            </w:r>
            <w:r w:rsidR="0080250B" w:rsidRPr="000138E5">
              <w:rPr>
                <w:rFonts w:cs="Arial"/>
                <w:lang w:val="vi-VN" w:eastAsia="ru-RU"/>
              </w:rPr>
              <w:t xml:space="preserve"> n</w:t>
            </w:r>
            <w:r w:rsidR="0080250B" w:rsidRPr="000138E5">
              <w:rPr>
                <w:rFonts w:cs="Arial"/>
                <w:lang w:val="vi-VN"/>
              </w:rPr>
              <w:t>hà thi đấu, nhà tập luyện các môn thể thao, nhà thuộc cơ sở thể thao khác được thành lập theo</w:t>
            </w:r>
            <w:r w:rsidR="00907E2F" w:rsidRPr="000138E5">
              <w:rPr>
                <w:rFonts w:cs="Arial"/>
              </w:rPr>
              <w:t xml:space="preserve"> quy định của</w:t>
            </w:r>
            <w:r w:rsidR="0080250B" w:rsidRPr="000138E5">
              <w:rPr>
                <w:rFonts w:cs="Arial"/>
                <w:lang w:val="vi-VN"/>
              </w:rPr>
              <w:t xml:space="preserve"> Luật Thể dục, thể thao;</w:t>
            </w:r>
            <w:r w:rsidR="0080250B" w:rsidRPr="000138E5">
              <w:rPr>
                <w:rFonts w:eastAsia="Times New Roman" w:cs="Arial"/>
                <w:iCs/>
                <w:lang w:val="vi-VN"/>
              </w:rPr>
              <w:t xml:space="preserve"> xưởng kiểm định thuộc trung tâm đăng kiểm phương tiện giao thông</w:t>
            </w:r>
          </w:p>
        </w:tc>
        <w:tc>
          <w:tcPr>
            <w:tcW w:w="1507" w:type="pct"/>
            <w:tcBorders>
              <w:top w:val="single" w:sz="6" w:space="0" w:color="auto"/>
              <w:left w:val="single" w:sz="6" w:space="0" w:color="auto"/>
              <w:bottom w:val="single" w:sz="6" w:space="0" w:color="auto"/>
              <w:right w:val="single" w:sz="6" w:space="0" w:color="auto"/>
            </w:tcBorders>
            <w:vAlign w:val="center"/>
            <w:hideMark/>
          </w:tcPr>
          <w:p w14:paraId="210F49D1" w14:textId="77777777" w:rsidR="0080250B" w:rsidRPr="000138E5" w:rsidRDefault="0080250B" w:rsidP="001A58D9">
            <w:pPr>
              <w:spacing w:after="0" w:line="240" w:lineRule="auto"/>
              <w:ind w:right="141"/>
              <w:jc w:val="both"/>
              <w:rPr>
                <w:rFonts w:eastAsia="Times New Roman" w:cs="Arial"/>
                <w:bCs/>
                <w:lang w:val="vi-VN"/>
              </w:rPr>
            </w:pPr>
            <w:r w:rsidRPr="000138E5">
              <w:rPr>
                <w:rFonts w:cs="Arial"/>
                <w:lang w:val="vi-VN"/>
              </w:rPr>
              <w:t>Cao từ 6 tầng trở lên hoặc tổng diện tích sàn từ 1 500 m</w:t>
            </w:r>
            <w:r w:rsidRPr="000138E5">
              <w:rPr>
                <w:rFonts w:cs="Arial"/>
                <w:vertAlign w:val="superscript"/>
                <w:lang w:val="vi-VN"/>
              </w:rPr>
              <w:t>2</w:t>
            </w:r>
            <w:r w:rsidRPr="000138E5">
              <w:rPr>
                <w:rFonts w:cs="Arial"/>
                <w:lang w:val="vi-VN"/>
              </w:rPr>
              <w:t xml:space="preserve"> trở lên</w:t>
            </w:r>
          </w:p>
        </w:tc>
      </w:tr>
      <w:tr w:rsidR="000138E5" w:rsidRPr="000138E5" w14:paraId="65C389ED" w14:textId="77777777" w:rsidTr="000A1ECB">
        <w:trPr>
          <w:trHeight w:val="20"/>
        </w:trPr>
        <w:tc>
          <w:tcPr>
            <w:tcW w:w="375" w:type="pct"/>
            <w:tcBorders>
              <w:top w:val="single" w:sz="6" w:space="0" w:color="auto"/>
              <w:left w:val="single" w:sz="6" w:space="0" w:color="auto"/>
              <w:bottom w:val="single" w:sz="6" w:space="0" w:color="auto"/>
              <w:right w:val="single" w:sz="6" w:space="0" w:color="auto"/>
            </w:tcBorders>
            <w:vAlign w:val="center"/>
          </w:tcPr>
          <w:p w14:paraId="3A836326" w14:textId="77777777" w:rsidR="0080250B" w:rsidRPr="000138E5" w:rsidRDefault="0080250B" w:rsidP="000312FC">
            <w:pPr>
              <w:keepLines/>
              <w:numPr>
                <w:ilvl w:val="1"/>
                <w:numId w:val="23"/>
              </w:numPr>
              <w:spacing w:after="0" w:line="240" w:lineRule="auto"/>
              <w:ind w:left="0" w:firstLine="0"/>
              <w:jc w:val="center"/>
              <w:outlineLvl w:val="7"/>
              <w:rPr>
                <w:rFonts w:eastAsia="DengXian Light" w:cs="Arial"/>
                <w:b/>
                <w:bCs/>
                <w:lang w:val="vi-VN" w:eastAsia="vi-VN"/>
              </w:rPr>
            </w:pPr>
          </w:p>
        </w:tc>
        <w:tc>
          <w:tcPr>
            <w:tcW w:w="3118" w:type="pct"/>
            <w:tcBorders>
              <w:top w:val="single" w:sz="6" w:space="0" w:color="auto"/>
              <w:left w:val="single" w:sz="6" w:space="0" w:color="auto"/>
              <w:bottom w:val="single" w:sz="6" w:space="0" w:color="auto"/>
              <w:right w:val="single" w:sz="6" w:space="0" w:color="auto"/>
            </w:tcBorders>
            <w:vAlign w:val="center"/>
            <w:hideMark/>
          </w:tcPr>
          <w:p w14:paraId="5D7F6DBD" w14:textId="77777777" w:rsidR="0080250B" w:rsidRPr="000138E5" w:rsidRDefault="0080250B" w:rsidP="001A58D9">
            <w:pPr>
              <w:spacing w:after="0" w:line="240" w:lineRule="auto"/>
              <w:ind w:right="149"/>
              <w:jc w:val="both"/>
              <w:rPr>
                <w:rFonts w:cs="Arial"/>
                <w:lang w:val="vi-VN"/>
              </w:rPr>
            </w:pPr>
            <w:r w:rsidRPr="000138E5">
              <w:rPr>
                <w:rFonts w:cs="Arial"/>
                <w:lang w:val="vi-VN"/>
              </w:rPr>
              <w:t>N</w:t>
            </w:r>
            <w:r w:rsidRPr="000138E5">
              <w:rPr>
                <w:rFonts w:cs="Arial"/>
                <w:lang w:val="fr-FR"/>
              </w:rPr>
              <w:t>hà hát, rạp chiếu phim</w:t>
            </w:r>
            <w:r w:rsidRPr="000138E5">
              <w:rPr>
                <w:rFonts w:cs="Arial"/>
                <w:lang w:val="vi-VN"/>
              </w:rPr>
              <w:t>, rạp xiếc</w:t>
            </w:r>
          </w:p>
        </w:tc>
        <w:tc>
          <w:tcPr>
            <w:tcW w:w="1507" w:type="pct"/>
            <w:tcBorders>
              <w:top w:val="single" w:sz="6" w:space="0" w:color="auto"/>
              <w:left w:val="single" w:sz="6" w:space="0" w:color="auto"/>
              <w:bottom w:val="single" w:sz="6" w:space="0" w:color="auto"/>
              <w:right w:val="single" w:sz="6" w:space="0" w:color="auto"/>
            </w:tcBorders>
            <w:vAlign w:val="center"/>
            <w:hideMark/>
          </w:tcPr>
          <w:p w14:paraId="7CA1C9B1" w14:textId="77777777" w:rsidR="0080250B" w:rsidRPr="000138E5" w:rsidRDefault="0080250B" w:rsidP="001A58D9">
            <w:pPr>
              <w:spacing w:after="0" w:line="240" w:lineRule="auto"/>
              <w:ind w:right="141"/>
              <w:jc w:val="both"/>
              <w:rPr>
                <w:rFonts w:eastAsia="Times New Roman" w:cs="Arial"/>
                <w:bCs/>
                <w:lang w:val="vi-VN"/>
              </w:rPr>
            </w:pPr>
            <w:r w:rsidRPr="000138E5">
              <w:rPr>
                <w:rFonts w:cs="Arial"/>
                <w:lang w:val="vi-VN"/>
              </w:rPr>
              <w:t>Từ 300 chỗ ngồi trở lên hoặc tổng diện tích sàn từ 1 000 m</w:t>
            </w:r>
            <w:r w:rsidRPr="000138E5">
              <w:rPr>
                <w:rFonts w:cs="Arial"/>
                <w:vertAlign w:val="superscript"/>
                <w:lang w:val="vi-VN"/>
              </w:rPr>
              <w:t>2</w:t>
            </w:r>
            <w:r w:rsidRPr="000138E5">
              <w:rPr>
                <w:rFonts w:cs="Arial"/>
                <w:lang w:val="vi-VN"/>
              </w:rPr>
              <w:t xml:space="preserve"> trở lên</w:t>
            </w:r>
          </w:p>
        </w:tc>
      </w:tr>
      <w:tr w:rsidR="000138E5" w:rsidRPr="000138E5" w14:paraId="5D630922" w14:textId="77777777" w:rsidTr="000A1ECB">
        <w:trPr>
          <w:trHeight w:val="20"/>
        </w:trPr>
        <w:tc>
          <w:tcPr>
            <w:tcW w:w="375" w:type="pct"/>
            <w:tcBorders>
              <w:top w:val="single" w:sz="6" w:space="0" w:color="auto"/>
              <w:left w:val="single" w:sz="6" w:space="0" w:color="auto"/>
              <w:bottom w:val="single" w:sz="6" w:space="0" w:color="auto"/>
              <w:right w:val="single" w:sz="6" w:space="0" w:color="auto"/>
            </w:tcBorders>
            <w:vAlign w:val="center"/>
          </w:tcPr>
          <w:p w14:paraId="198F4867" w14:textId="77777777" w:rsidR="0080250B" w:rsidRPr="000138E5" w:rsidRDefault="0080250B" w:rsidP="000312FC">
            <w:pPr>
              <w:keepLines/>
              <w:numPr>
                <w:ilvl w:val="1"/>
                <w:numId w:val="23"/>
              </w:numPr>
              <w:spacing w:after="0" w:line="240" w:lineRule="auto"/>
              <w:ind w:left="0" w:firstLine="0"/>
              <w:jc w:val="center"/>
              <w:outlineLvl w:val="7"/>
              <w:rPr>
                <w:rFonts w:eastAsia="DengXian Light" w:cs="Arial"/>
                <w:b/>
                <w:bCs/>
                <w:lang w:val="vi-VN" w:eastAsia="vi-VN"/>
              </w:rPr>
            </w:pPr>
          </w:p>
        </w:tc>
        <w:tc>
          <w:tcPr>
            <w:tcW w:w="3118" w:type="pct"/>
            <w:tcBorders>
              <w:top w:val="single" w:sz="6" w:space="0" w:color="auto"/>
              <w:left w:val="single" w:sz="6" w:space="0" w:color="auto"/>
              <w:bottom w:val="single" w:sz="6" w:space="0" w:color="auto"/>
              <w:right w:val="single" w:sz="6" w:space="0" w:color="auto"/>
            </w:tcBorders>
            <w:vAlign w:val="center"/>
            <w:hideMark/>
          </w:tcPr>
          <w:p w14:paraId="28D96233" w14:textId="3FB57E28" w:rsidR="0080250B" w:rsidRPr="000138E5" w:rsidRDefault="0080250B" w:rsidP="001A58D9">
            <w:pPr>
              <w:spacing w:after="0" w:line="240" w:lineRule="auto"/>
              <w:ind w:right="149"/>
              <w:jc w:val="both"/>
              <w:rPr>
                <w:rFonts w:cs="Arial"/>
                <w:lang w:val="vi-VN"/>
              </w:rPr>
            </w:pPr>
            <w:r w:rsidRPr="000138E5">
              <w:rPr>
                <w:rFonts w:cs="Arial"/>
                <w:lang w:val="fr-FR"/>
              </w:rPr>
              <w:t>Thư viện</w:t>
            </w:r>
            <w:r w:rsidRPr="000138E5">
              <w:rPr>
                <w:rFonts w:cs="Arial"/>
                <w:lang w:val="vi-VN"/>
              </w:rPr>
              <w:t>;</w:t>
            </w:r>
            <w:r w:rsidRPr="000138E5">
              <w:rPr>
                <w:rFonts w:cs="Arial"/>
                <w:lang w:val="fr-FR"/>
              </w:rPr>
              <w:t xml:space="preserve"> </w:t>
            </w:r>
            <w:r w:rsidR="00D6750D" w:rsidRPr="000138E5">
              <w:rPr>
                <w:rFonts w:cs="Arial"/>
                <w:lang w:val="fr-FR"/>
              </w:rPr>
              <w:t>n</w:t>
            </w:r>
            <w:r w:rsidRPr="000138E5">
              <w:rPr>
                <w:rFonts w:cs="Arial"/>
                <w:lang w:val="fr-FR"/>
              </w:rPr>
              <w:t>hà văn hóa, trung tâm hội nghị</w:t>
            </w:r>
            <w:r w:rsidR="00D6750D" w:rsidRPr="000138E5">
              <w:rPr>
                <w:rFonts w:cs="Arial"/>
                <w:lang w:val="fr-FR"/>
              </w:rPr>
              <w:t>,</w:t>
            </w:r>
            <w:r w:rsidRPr="000138E5">
              <w:rPr>
                <w:rFonts w:cs="Arial"/>
                <w:lang w:val="fr-FR"/>
              </w:rPr>
              <w:t xml:space="preserve"> nhà đa năng</w:t>
            </w:r>
            <w:r w:rsidRPr="000138E5">
              <w:rPr>
                <w:rFonts w:cs="Arial"/>
                <w:lang w:val="vi-VN"/>
              </w:rPr>
              <w:t xml:space="preserve">; </w:t>
            </w:r>
            <w:r w:rsidR="00FF3D29" w:rsidRPr="000138E5">
              <w:rPr>
                <w:rFonts w:cs="Arial"/>
              </w:rPr>
              <w:t>c</w:t>
            </w:r>
            <w:r w:rsidR="00FF3D29" w:rsidRPr="000138E5">
              <w:rPr>
                <w:rFonts w:cs="Arial"/>
                <w:lang w:val="fr-FR"/>
              </w:rPr>
              <w:t>ửa hàng điện máy, cửa hàng bách hóa, cửa hàng tiện ích và các cửa hàng kinh doanh hàng hóa dễ cháy theo quy định của pháp luật</w:t>
            </w:r>
          </w:p>
        </w:tc>
        <w:tc>
          <w:tcPr>
            <w:tcW w:w="1507" w:type="pct"/>
            <w:tcBorders>
              <w:top w:val="single" w:sz="6" w:space="0" w:color="auto"/>
              <w:left w:val="single" w:sz="6" w:space="0" w:color="auto"/>
              <w:bottom w:val="single" w:sz="6" w:space="0" w:color="auto"/>
              <w:right w:val="single" w:sz="6" w:space="0" w:color="auto"/>
            </w:tcBorders>
            <w:vAlign w:val="center"/>
            <w:hideMark/>
          </w:tcPr>
          <w:p w14:paraId="3698FCA5" w14:textId="77777777" w:rsidR="001A58D9" w:rsidRPr="000138E5" w:rsidRDefault="0016082D" w:rsidP="001A58D9">
            <w:pPr>
              <w:spacing w:after="0" w:line="240" w:lineRule="auto"/>
              <w:ind w:right="141"/>
              <w:jc w:val="both"/>
              <w:rPr>
                <w:rFonts w:cs="Arial"/>
                <w:lang w:val="fr-FR"/>
              </w:rPr>
            </w:pPr>
            <w:r w:rsidRPr="000138E5">
              <w:rPr>
                <w:rFonts w:cs="Arial"/>
                <w:lang w:val="fr-FR"/>
              </w:rPr>
              <w:t>T</w:t>
            </w:r>
            <w:r w:rsidR="0080250B" w:rsidRPr="000138E5">
              <w:rPr>
                <w:rFonts w:cs="Arial"/>
                <w:lang w:val="fr-FR"/>
              </w:rPr>
              <w:t xml:space="preserve">ổng diện tích sàn từ </w:t>
            </w:r>
          </w:p>
          <w:p w14:paraId="26210FAC" w14:textId="77777777" w:rsidR="0080250B" w:rsidRPr="000138E5" w:rsidRDefault="0080250B" w:rsidP="001A58D9">
            <w:pPr>
              <w:spacing w:after="0" w:line="240" w:lineRule="auto"/>
              <w:ind w:right="141"/>
              <w:jc w:val="both"/>
              <w:rPr>
                <w:rFonts w:eastAsia="Times New Roman" w:cs="Arial"/>
                <w:bCs/>
                <w:lang w:val="vi-VN"/>
              </w:rPr>
            </w:pPr>
            <w:r w:rsidRPr="000138E5">
              <w:rPr>
                <w:rFonts w:cs="Arial"/>
                <w:lang w:val="fr-FR"/>
              </w:rPr>
              <w:t>1 500 m</w:t>
            </w:r>
            <w:r w:rsidRPr="000138E5">
              <w:rPr>
                <w:rFonts w:cs="Arial"/>
                <w:vertAlign w:val="superscript"/>
                <w:lang w:val="fr-FR"/>
              </w:rPr>
              <w:t>2</w:t>
            </w:r>
            <w:r w:rsidRPr="000138E5">
              <w:rPr>
                <w:rFonts w:cs="Arial"/>
                <w:lang w:val="fr-FR"/>
              </w:rPr>
              <w:t xml:space="preserve"> trở lên</w:t>
            </w:r>
          </w:p>
        </w:tc>
      </w:tr>
    </w:tbl>
    <w:p w14:paraId="0A67631D" w14:textId="4B404D54" w:rsidR="00DB21B8" w:rsidRPr="000138E5" w:rsidRDefault="00DB21B8" w:rsidP="00DB21B8">
      <w:pPr>
        <w:jc w:val="center"/>
      </w:pPr>
      <w:r w:rsidRPr="000138E5">
        <w:rPr>
          <w:rStyle w:val="Heading2Char"/>
          <w:rFonts w:ascii="Arial" w:eastAsia="Calibri" w:hAnsi="Arial" w:cs="Arial"/>
          <w:i w:val="0"/>
          <w:sz w:val="24"/>
          <w:szCs w:val="24"/>
          <w:lang w:val="vi-VN"/>
        </w:rPr>
        <w:lastRenderedPageBreak/>
        <w:t xml:space="preserve">Bảng </w:t>
      </w:r>
      <w:r w:rsidRPr="000138E5">
        <w:rPr>
          <w:rStyle w:val="Heading2Char"/>
          <w:rFonts w:ascii="Arial" w:eastAsia="Calibri" w:hAnsi="Arial" w:cs="Arial"/>
          <w:i w:val="0"/>
          <w:sz w:val="24"/>
          <w:szCs w:val="24"/>
        </w:rPr>
        <w:t xml:space="preserve">B.1 </w:t>
      </w:r>
      <w:r w:rsidRPr="000138E5">
        <w:rPr>
          <w:rStyle w:val="Heading2Char"/>
          <w:rFonts w:ascii="Arial" w:eastAsia="Calibri" w:hAnsi="Arial" w:cs="Arial"/>
          <w:b w:val="0"/>
          <w:bCs w:val="0"/>
          <w:iCs w:val="0"/>
          <w:sz w:val="24"/>
          <w:szCs w:val="24"/>
        </w:rPr>
        <w:t>(kết thúc)</w:t>
      </w:r>
    </w:p>
    <w:tbl>
      <w:tblPr>
        <w:tblW w:w="4857" w:type="pct"/>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02"/>
        <w:gridCol w:w="5831"/>
        <w:gridCol w:w="2818"/>
      </w:tblGrid>
      <w:tr w:rsidR="007E53B9" w:rsidRPr="000138E5" w14:paraId="042EA782" w14:textId="77777777" w:rsidTr="000A1ECB">
        <w:trPr>
          <w:trHeight w:val="20"/>
        </w:trPr>
        <w:tc>
          <w:tcPr>
            <w:tcW w:w="375" w:type="pct"/>
            <w:tcBorders>
              <w:top w:val="single" w:sz="6" w:space="0" w:color="auto"/>
              <w:left w:val="single" w:sz="6" w:space="0" w:color="auto"/>
              <w:bottom w:val="single" w:sz="6" w:space="0" w:color="auto"/>
              <w:right w:val="single" w:sz="6" w:space="0" w:color="auto"/>
            </w:tcBorders>
            <w:vAlign w:val="center"/>
          </w:tcPr>
          <w:p w14:paraId="17AAF0AC" w14:textId="467101D5" w:rsidR="007E53B9" w:rsidRPr="000138E5" w:rsidRDefault="007E53B9" w:rsidP="007E53B9">
            <w:pPr>
              <w:keepLines/>
              <w:spacing w:after="0" w:line="240" w:lineRule="auto"/>
              <w:jc w:val="center"/>
              <w:outlineLvl w:val="7"/>
              <w:rPr>
                <w:rFonts w:eastAsia="DengXian Light" w:cs="Arial"/>
                <w:b/>
                <w:bCs/>
                <w:lang w:val="vi-VN" w:eastAsia="vi-VN"/>
              </w:rPr>
            </w:pPr>
            <w:r w:rsidRPr="000138E5">
              <w:rPr>
                <w:rFonts w:eastAsia="Times New Roman" w:cs="Arial"/>
                <w:b/>
                <w:bCs/>
                <w:lang w:val="vi-VN"/>
              </w:rPr>
              <w:t>STT</w:t>
            </w:r>
          </w:p>
        </w:tc>
        <w:tc>
          <w:tcPr>
            <w:tcW w:w="3118" w:type="pct"/>
            <w:tcBorders>
              <w:top w:val="single" w:sz="6" w:space="0" w:color="auto"/>
              <w:left w:val="single" w:sz="6" w:space="0" w:color="auto"/>
              <w:bottom w:val="single" w:sz="6" w:space="0" w:color="auto"/>
              <w:right w:val="single" w:sz="6" w:space="0" w:color="auto"/>
            </w:tcBorders>
            <w:vAlign w:val="center"/>
          </w:tcPr>
          <w:p w14:paraId="13DFA6E4" w14:textId="78601554" w:rsidR="007E53B9" w:rsidRPr="000138E5" w:rsidRDefault="007E53B9" w:rsidP="007E53B9">
            <w:pPr>
              <w:spacing w:after="0" w:line="240" w:lineRule="auto"/>
              <w:ind w:right="149"/>
              <w:jc w:val="center"/>
              <w:rPr>
                <w:rFonts w:cs="Arial"/>
                <w:lang w:val="vi-VN"/>
              </w:rPr>
            </w:pPr>
            <w:r w:rsidRPr="000138E5">
              <w:rPr>
                <w:rFonts w:eastAsia="Times New Roman" w:cs="Arial"/>
                <w:b/>
                <w:bCs/>
              </w:rPr>
              <w:t>Loại nhà, công trình</w:t>
            </w:r>
          </w:p>
        </w:tc>
        <w:tc>
          <w:tcPr>
            <w:tcW w:w="1507" w:type="pct"/>
            <w:tcBorders>
              <w:top w:val="single" w:sz="6" w:space="0" w:color="auto"/>
              <w:left w:val="single" w:sz="6" w:space="0" w:color="auto"/>
              <w:bottom w:val="single" w:sz="6" w:space="0" w:color="auto"/>
              <w:right w:val="single" w:sz="6" w:space="0" w:color="auto"/>
            </w:tcBorders>
            <w:vAlign w:val="center"/>
          </w:tcPr>
          <w:p w14:paraId="06123958" w14:textId="191F2643" w:rsidR="007E53B9" w:rsidRPr="000138E5" w:rsidRDefault="007E53B9" w:rsidP="007E53B9">
            <w:pPr>
              <w:spacing w:after="0" w:line="240" w:lineRule="auto"/>
              <w:ind w:right="141"/>
              <w:jc w:val="center"/>
              <w:rPr>
                <w:rFonts w:cs="Arial"/>
                <w:lang w:val="vi-VN"/>
              </w:rPr>
            </w:pPr>
            <w:r w:rsidRPr="000138E5">
              <w:rPr>
                <w:rFonts w:eastAsia="Times New Roman" w:cs="Arial"/>
                <w:b/>
                <w:bCs/>
              </w:rPr>
              <w:t>Quy mô</w:t>
            </w:r>
          </w:p>
        </w:tc>
      </w:tr>
      <w:tr w:rsidR="007E53B9" w:rsidRPr="000138E5" w14:paraId="116B1047" w14:textId="77777777" w:rsidTr="000A1ECB">
        <w:trPr>
          <w:trHeight w:val="20"/>
        </w:trPr>
        <w:tc>
          <w:tcPr>
            <w:tcW w:w="375" w:type="pct"/>
            <w:tcBorders>
              <w:top w:val="single" w:sz="6" w:space="0" w:color="auto"/>
              <w:left w:val="single" w:sz="6" w:space="0" w:color="auto"/>
              <w:bottom w:val="single" w:sz="6" w:space="0" w:color="auto"/>
              <w:right w:val="single" w:sz="6" w:space="0" w:color="auto"/>
            </w:tcBorders>
            <w:vAlign w:val="center"/>
          </w:tcPr>
          <w:p w14:paraId="3B623A6A" w14:textId="77777777" w:rsidR="007E53B9" w:rsidRPr="000138E5" w:rsidRDefault="007E53B9" w:rsidP="007E53B9">
            <w:pPr>
              <w:keepLines/>
              <w:numPr>
                <w:ilvl w:val="1"/>
                <w:numId w:val="23"/>
              </w:numPr>
              <w:spacing w:after="0" w:line="240" w:lineRule="auto"/>
              <w:ind w:left="0" w:firstLine="0"/>
              <w:jc w:val="center"/>
              <w:outlineLvl w:val="7"/>
              <w:rPr>
                <w:rFonts w:eastAsia="DengXian Light" w:cs="Arial"/>
                <w:b/>
                <w:bCs/>
                <w:lang w:val="vi-VN" w:eastAsia="vi-VN"/>
              </w:rPr>
            </w:pPr>
          </w:p>
        </w:tc>
        <w:tc>
          <w:tcPr>
            <w:tcW w:w="3118" w:type="pct"/>
            <w:tcBorders>
              <w:top w:val="single" w:sz="6" w:space="0" w:color="auto"/>
              <w:left w:val="single" w:sz="6" w:space="0" w:color="auto"/>
              <w:bottom w:val="single" w:sz="6" w:space="0" w:color="auto"/>
              <w:right w:val="single" w:sz="6" w:space="0" w:color="auto"/>
            </w:tcBorders>
            <w:vAlign w:val="center"/>
            <w:hideMark/>
          </w:tcPr>
          <w:p w14:paraId="4267BEE9" w14:textId="47558F83" w:rsidR="007E53B9" w:rsidRPr="000138E5" w:rsidRDefault="007E53B9" w:rsidP="007E53B9">
            <w:pPr>
              <w:spacing w:after="0" w:line="240" w:lineRule="auto"/>
              <w:ind w:right="149"/>
              <w:jc w:val="both"/>
              <w:rPr>
                <w:rFonts w:cs="Arial"/>
                <w:lang w:val="vi-VN"/>
              </w:rPr>
            </w:pPr>
            <w:r w:rsidRPr="000138E5">
              <w:rPr>
                <w:rFonts w:cs="Arial"/>
                <w:lang w:val="vi-VN"/>
              </w:rPr>
              <w:t>Nhà sử dụng làm trụ sở, văn phòng làm việc; nhà thuộc cơ sở nghiên cứu chuyên ngành; bưu điện; bưu cục, nhà thuộc cơ sở cung cấp dịch vụ bưu chính, viễn thông khác</w:t>
            </w:r>
          </w:p>
        </w:tc>
        <w:tc>
          <w:tcPr>
            <w:tcW w:w="1507" w:type="pct"/>
            <w:tcBorders>
              <w:top w:val="single" w:sz="6" w:space="0" w:color="auto"/>
              <w:left w:val="single" w:sz="6" w:space="0" w:color="auto"/>
              <w:bottom w:val="single" w:sz="6" w:space="0" w:color="auto"/>
              <w:right w:val="single" w:sz="6" w:space="0" w:color="auto"/>
            </w:tcBorders>
            <w:vAlign w:val="center"/>
            <w:hideMark/>
          </w:tcPr>
          <w:p w14:paraId="2113D8A6" w14:textId="77777777" w:rsidR="007E53B9" w:rsidRPr="000138E5" w:rsidRDefault="007E53B9" w:rsidP="007E53B9">
            <w:pPr>
              <w:spacing w:after="0" w:line="240" w:lineRule="auto"/>
              <w:ind w:right="141"/>
              <w:jc w:val="both"/>
              <w:rPr>
                <w:rFonts w:cs="Arial"/>
                <w:lang w:val="vi-VN"/>
              </w:rPr>
            </w:pPr>
            <w:r w:rsidRPr="000138E5">
              <w:rPr>
                <w:rFonts w:cs="Arial"/>
                <w:lang w:val="vi-VN"/>
              </w:rPr>
              <w:t>Cao từ 6 tầng trở lên hoặc tổng diện tích sàn từ 1 500 m</w:t>
            </w:r>
            <w:r w:rsidRPr="000138E5">
              <w:rPr>
                <w:rFonts w:cs="Arial"/>
                <w:vertAlign w:val="superscript"/>
                <w:lang w:val="vi-VN"/>
              </w:rPr>
              <w:t>2</w:t>
            </w:r>
            <w:r w:rsidRPr="000138E5">
              <w:rPr>
                <w:rFonts w:cs="Arial"/>
                <w:lang w:val="vi-VN"/>
              </w:rPr>
              <w:t xml:space="preserve"> trở lên</w:t>
            </w:r>
          </w:p>
        </w:tc>
      </w:tr>
      <w:tr w:rsidR="007E53B9" w:rsidRPr="000138E5" w14:paraId="2A3382AD" w14:textId="77777777" w:rsidTr="000A1ECB">
        <w:trPr>
          <w:trHeight w:val="20"/>
        </w:trPr>
        <w:tc>
          <w:tcPr>
            <w:tcW w:w="375" w:type="pct"/>
            <w:tcBorders>
              <w:top w:val="single" w:sz="6" w:space="0" w:color="auto"/>
              <w:left w:val="single" w:sz="6" w:space="0" w:color="auto"/>
              <w:bottom w:val="single" w:sz="6" w:space="0" w:color="auto"/>
              <w:right w:val="single" w:sz="6" w:space="0" w:color="auto"/>
            </w:tcBorders>
            <w:vAlign w:val="center"/>
          </w:tcPr>
          <w:p w14:paraId="535C4191" w14:textId="77777777" w:rsidR="007E53B9" w:rsidRPr="000138E5" w:rsidRDefault="007E53B9" w:rsidP="007E53B9">
            <w:pPr>
              <w:keepLines/>
              <w:numPr>
                <w:ilvl w:val="1"/>
                <w:numId w:val="23"/>
              </w:numPr>
              <w:spacing w:after="0" w:line="240" w:lineRule="auto"/>
              <w:ind w:left="0" w:firstLine="0"/>
              <w:jc w:val="center"/>
              <w:outlineLvl w:val="7"/>
              <w:rPr>
                <w:rFonts w:eastAsia="DengXian Light" w:cs="Arial"/>
                <w:bCs/>
                <w:lang w:val="vi-VN" w:eastAsia="vi-VN"/>
              </w:rPr>
            </w:pPr>
          </w:p>
        </w:tc>
        <w:tc>
          <w:tcPr>
            <w:tcW w:w="4625" w:type="pct"/>
            <w:gridSpan w:val="2"/>
            <w:tcBorders>
              <w:top w:val="single" w:sz="6" w:space="0" w:color="auto"/>
              <w:left w:val="single" w:sz="6" w:space="0" w:color="auto"/>
              <w:bottom w:val="single" w:sz="6" w:space="0" w:color="auto"/>
              <w:right w:val="single" w:sz="6" w:space="0" w:color="auto"/>
            </w:tcBorders>
            <w:vAlign w:val="center"/>
            <w:hideMark/>
          </w:tcPr>
          <w:p w14:paraId="154C4659" w14:textId="447571D9" w:rsidR="007E53B9" w:rsidRPr="000138E5" w:rsidRDefault="007E53B9" w:rsidP="007E53B9">
            <w:pPr>
              <w:widowControl w:val="0"/>
              <w:spacing w:after="0" w:line="240" w:lineRule="auto"/>
              <w:ind w:right="141"/>
              <w:rPr>
                <w:rFonts w:cs="Arial"/>
                <w:lang w:val="vi-VN"/>
              </w:rPr>
            </w:pPr>
            <w:r w:rsidRPr="000138E5">
              <w:rPr>
                <w:rFonts w:cs="Arial"/>
                <w:lang w:val="fr-FR"/>
              </w:rPr>
              <w:t>Nhà sử dụng với mục đích kinh doanh dịch vụ karaoke, vũ trường thuộc cơ sở kinh doanh dịch vụ karaoke, vũ trường</w:t>
            </w:r>
          </w:p>
        </w:tc>
      </w:tr>
      <w:tr w:rsidR="007E53B9" w:rsidRPr="000138E5" w14:paraId="54076433" w14:textId="77777777" w:rsidTr="000A1ECB">
        <w:trPr>
          <w:trHeight w:val="20"/>
        </w:trPr>
        <w:tc>
          <w:tcPr>
            <w:tcW w:w="375" w:type="pct"/>
            <w:tcBorders>
              <w:top w:val="single" w:sz="6" w:space="0" w:color="auto"/>
              <w:left w:val="single" w:sz="6" w:space="0" w:color="auto"/>
              <w:bottom w:val="single" w:sz="6" w:space="0" w:color="auto"/>
              <w:right w:val="single" w:sz="6" w:space="0" w:color="auto"/>
            </w:tcBorders>
            <w:vAlign w:val="center"/>
          </w:tcPr>
          <w:p w14:paraId="1528DF1F" w14:textId="77777777" w:rsidR="007E53B9" w:rsidRPr="000138E5" w:rsidRDefault="007E53B9" w:rsidP="007E53B9">
            <w:pPr>
              <w:keepLines/>
              <w:widowControl w:val="0"/>
              <w:numPr>
                <w:ilvl w:val="2"/>
                <w:numId w:val="23"/>
              </w:numPr>
              <w:spacing w:after="0" w:line="240" w:lineRule="auto"/>
              <w:ind w:left="0" w:firstLine="0"/>
              <w:jc w:val="center"/>
              <w:outlineLvl w:val="8"/>
              <w:rPr>
                <w:rFonts w:eastAsia="DengXian Light" w:cs="Arial"/>
                <w:iCs/>
                <w:lang w:val="vi-VN" w:eastAsia="vi-VN"/>
              </w:rPr>
            </w:pPr>
          </w:p>
        </w:tc>
        <w:tc>
          <w:tcPr>
            <w:tcW w:w="3118" w:type="pct"/>
            <w:tcBorders>
              <w:top w:val="single" w:sz="6" w:space="0" w:color="auto"/>
              <w:left w:val="single" w:sz="6" w:space="0" w:color="auto"/>
              <w:bottom w:val="single" w:sz="6" w:space="0" w:color="auto"/>
              <w:right w:val="single" w:sz="6" w:space="0" w:color="auto"/>
            </w:tcBorders>
            <w:vAlign w:val="center"/>
            <w:hideMark/>
          </w:tcPr>
          <w:p w14:paraId="5C046B8C" w14:textId="77777777" w:rsidR="007E53B9" w:rsidRPr="000138E5" w:rsidRDefault="007E53B9" w:rsidP="007E53B9">
            <w:pPr>
              <w:widowControl w:val="0"/>
              <w:spacing w:after="0" w:line="240" w:lineRule="auto"/>
              <w:ind w:right="149"/>
              <w:jc w:val="both"/>
              <w:rPr>
                <w:rFonts w:cs="Arial"/>
                <w:lang w:val="fr-FR"/>
              </w:rPr>
            </w:pPr>
            <w:r w:rsidRPr="000138E5">
              <w:rPr>
                <w:rFonts w:cs="Arial"/>
                <w:lang w:val="vi-VN"/>
              </w:rPr>
              <w:t xml:space="preserve">Bố trí tại tầng hầm, tầng bán hầm </w:t>
            </w:r>
          </w:p>
        </w:tc>
        <w:tc>
          <w:tcPr>
            <w:tcW w:w="1507" w:type="pct"/>
            <w:tcBorders>
              <w:top w:val="single" w:sz="6" w:space="0" w:color="auto"/>
              <w:left w:val="single" w:sz="6" w:space="0" w:color="auto"/>
              <w:bottom w:val="single" w:sz="6" w:space="0" w:color="auto"/>
              <w:right w:val="single" w:sz="6" w:space="0" w:color="auto"/>
            </w:tcBorders>
            <w:vAlign w:val="center"/>
            <w:hideMark/>
          </w:tcPr>
          <w:p w14:paraId="309EB80C" w14:textId="77777777" w:rsidR="007E53B9" w:rsidRPr="000138E5" w:rsidRDefault="007E53B9" w:rsidP="007E53B9">
            <w:pPr>
              <w:widowControl w:val="0"/>
              <w:spacing w:after="0" w:line="240" w:lineRule="auto"/>
              <w:ind w:right="141"/>
              <w:rPr>
                <w:rFonts w:cs="Arial"/>
                <w:lang w:val="fr-FR"/>
              </w:rPr>
            </w:pPr>
            <w:r w:rsidRPr="000138E5">
              <w:rPr>
                <w:rFonts w:cs="Arial"/>
                <w:lang w:val="vi-VN" w:eastAsia="vi-VN"/>
              </w:rPr>
              <w:t xml:space="preserve">Không phụ thuộc vào </w:t>
            </w:r>
            <w:r w:rsidRPr="000138E5">
              <w:rPr>
                <w:rFonts w:cs="Arial"/>
                <w:lang w:val="fr-FR" w:eastAsia="vi-VN"/>
              </w:rPr>
              <w:t>diện tích</w:t>
            </w:r>
          </w:p>
        </w:tc>
      </w:tr>
      <w:tr w:rsidR="007E53B9" w:rsidRPr="000138E5" w14:paraId="4482D43D" w14:textId="77777777" w:rsidTr="000A1ECB">
        <w:trPr>
          <w:trHeight w:val="20"/>
        </w:trPr>
        <w:tc>
          <w:tcPr>
            <w:tcW w:w="375" w:type="pct"/>
            <w:tcBorders>
              <w:top w:val="single" w:sz="6" w:space="0" w:color="auto"/>
              <w:left w:val="single" w:sz="6" w:space="0" w:color="auto"/>
              <w:bottom w:val="single" w:sz="6" w:space="0" w:color="auto"/>
              <w:right w:val="single" w:sz="6" w:space="0" w:color="auto"/>
            </w:tcBorders>
            <w:vAlign w:val="center"/>
          </w:tcPr>
          <w:p w14:paraId="3A9BC913" w14:textId="77777777" w:rsidR="007E53B9" w:rsidRPr="000138E5" w:rsidRDefault="007E53B9" w:rsidP="007E53B9">
            <w:pPr>
              <w:keepLines/>
              <w:widowControl w:val="0"/>
              <w:numPr>
                <w:ilvl w:val="2"/>
                <w:numId w:val="23"/>
              </w:numPr>
              <w:spacing w:after="0" w:line="240" w:lineRule="auto"/>
              <w:ind w:left="0" w:firstLine="0"/>
              <w:jc w:val="center"/>
              <w:outlineLvl w:val="8"/>
              <w:rPr>
                <w:rFonts w:eastAsia="DengXian Light" w:cs="Arial"/>
                <w:iCs/>
                <w:lang w:val="vi-VN" w:eastAsia="vi-VN"/>
              </w:rPr>
            </w:pPr>
          </w:p>
        </w:tc>
        <w:tc>
          <w:tcPr>
            <w:tcW w:w="4625" w:type="pct"/>
            <w:gridSpan w:val="2"/>
            <w:tcBorders>
              <w:top w:val="single" w:sz="6" w:space="0" w:color="auto"/>
              <w:left w:val="single" w:sz="6" w:space="0" w:color="auto"/>
              <w:bottom w:val="single" w:sz="6" w:space="0" w:color="auto"/>
              <w:right w:val="single" w:sz="6" w:space="0" w:color="auto"/>
            </w:tcBorders>
            <w:vAlign w:val="center"/>
            <w:hideMark/>
          </w:tcPr>
          <w:p w14:paraId="057DC1DC" w14:textId="77777777" w:rsidR="007E53B9" w:rsidRPr="000138E5" w:rsidRDefault="007E53B9" w:rsidP="007E53B9">
            <w:pPr>
              <w:widowControl w:val="0"/>
              <w:spacing w:after="0" w:line="240" w:lineRule="auto"/>
              <w:ind w:right="141"/>
              <w:rPr>
                <w:rFonts w:cs="Arial"/>
                <w:lang w:val="fr-FR"/>
              </w:rPr>
            </w:pPr>
            <w:r w:rsidRPr="000138E5">
              <w:rPr>
                <w:rFonts w:cs="Arial"/>
                <w:lang w:val="vi-VN"/>
              </w:rPr>
              <w:t>Bố trí tại các tầng trên mặt đất</w:t>
            </w:r>
          </w:p>
        </w:tc>
      </w:tr>
      <w:tr w:rsidR="007E53B9" w:rsidRPr="000138E5" w14:paraId="14BFE047" w14:textId="77777777" w:rsidTr="000A1ECB">
        <w:trPr>
          <w:trHeight w:val="20"/>
        </w:trPr>
        <w:tc>
          <w:tcPr>
            <w:tcW w:w="375" w:type="pct"/>
            <w:tcBorders>
              <w:top w:val="single" w:sz="6" w:space="0" w:color="auto"/>
              <w:left w:val="single" w:sz="6" w:space="0" w:color="auto"/>
              <w:bottom w:val="single" w:sz="6" w:space="0" w:color="auto"/>
              <w:right w:val="single" w:sz="6" w:space="0" w:color="auto"/>
            </w:tcBorders>
            <w:vAlign w:val="center"/>
          </w:tcPr>
          <w:p w14:paraId="6A14EE4A" w14:textId="77777777" w:rsidR="007E53B9" w:rsidRPr="000138E5" w:rsidRDefault="007E53B9" w:rsidP="007E53B9">
            <w:pPr>
              <w:keepLines/>
              <w:widowControl w:val="0"/>
              <w:numPr>
                <w:ilvl w:val="3"/>
                <w:numId w:val="23"/>
              </w:numPr>
              <w:spacing w:after="0" w:line="240" w:lineRule="auto"/>
              <w:ind w:left="0" w:firstLine="0"/>
              <w:jc w:val="center"/>
              <w:outlineLvl w:val="8"/>
              <w:rPr>
                <w:rFonts w:eastAsia="DengXian Light" w:cs="Arial"/>
                <w:kern w:val="28"/>
                <w:lang w:val="vi-VN" w:eastAsia="vi-VN"/>
              </w:rPr>
            </w:pPr>
          </w:p>
        </w:tc>
        <w:tc>
          <w:tcPr>
            <w:tcW w:w="3118" w:type="pct"/>
            <w:tcBorders>
              <w:top w:val="single" w:sz="6" w:space="0" w:color="auto"/>
              <w:left w:val="single" w:sz="6" w:space="0" w:color="auto"/>
              <w:bottom w:val="single" w:sz="6" w:space="0" w:color="auto"/>
              <w:right w:val="single" w:sz="6" w:space="0" w:color="auto"/>
            </w:tcBorders>
            <w:vAlign w:val="center"/>
            <w:hideMark/>
          </w:tcPr>
          <w:p w14:paraId="40068DAF" w14:textId="77777777" w:rsidR="007E53B9" w:rsidRPr="000138E5" w:rsidRDefault="007E53B9" w:rsidP="007E53B9">
            <w:pPr>
              <w:widowControl w:val="0"/>
              <w:spacing w:after="0" w:line="240" w:lineRule="auto"/>
              <w:ind w:right="149"/>
              <w:jc w:val="both"/>
              <w:rPr>
                <w:rFonts w:cs="Arial"/>
                <w:lang w:val="fr-FR"/>
              </w:rPr>
            </w:pPr>
            <w:r w:rsidRPr="000138E5">
              <w:rPr>
                <w:rFonts w:cs="Arial"/>
                <w:lang w:val="fr-FR"/>
              </w:rPr>
              <w:t>Một tầng, hai tầng</w:t>
            </w:r>
          </w:p>
        </w:tc>
        <w:tc>
          <w:tcPr>
            <w:tcW w:w="1507" w:type="pct"/>
            <w:tcBorders>
              <w:top w:val="single" w:sz="6" w:space="0" w:color="auto"/>
              <w:left w:val="single" w:sz="6" w:space="0" w:color="auto"/>
              <w:bottom w:val="single" w:sz="6" w:space="0" w:color="auto"/>
              <w:right w:val="single" w:sz="6" w:space="0" w:color="auto"/>
            </w:tcBorders>
            <w:vAlign w:val="center"/>
            <w:hideMark/>
          </w:tcPr>
          <w:p w14:paraId="567655A1" w14:textId="77777777" w:rsidR="007E53B9" w:rsidRPr="000138E5" w:rsidRDefault="007E53B9" w:rsidP="007E53B9">
            <w:pPr>
              <w:widowControl w:val="0"/>
              <w:spacing w:after="0" w:line="240" w:lineRule="auto"/>
              <w:ind w:right="141"/>
              <w:rPr>
                <w:rFonts w:cs="Arial"/>
                <w:lang w:val="fr-FR"/>
              </w:rPr>
            </w:pPr>
            <w:r w:rsidRPr="000138E5">
              <w:rPr>
                <w:rFonts w:cs="Arial"/>
                <w:lang w:val="fr-FR"/>
              </w:rPr>
              <w:t>Tổng diện tích sàn</w:t>
            </w:r>
            <w:r w:rsidRPr="000138E5">
              <w:rPr>
                <w:rFonts w:cs="Arial"/>
                <w:lang w:val="vi-VN"/>
              </w:rPr>
              <w:t xml:space="preserve"> từ</w:t>
            </w:r>
            <w:r w:rsidRPr="000138E5">
              <w:rPr>
                <w:rFonts w:cs="Arial"/>
                <w:lang w:val="fr-FR"/>
              </w:rPr>
              <w:t xml:space="preserve"> 300 m</w:t>
            </w:r>
            <w:r w:rsidRPr="000138E5">
              <w:rPr>
                <w:rFonts w:cs="Arial"/>
                <w:vertAlign w:val="superscript"/>
                <w:lang w:val="fr-FR"/>
              </w:rPr>
              <w:t>2</w:t>
            </w:r>
            <w:r w:rsidRPr="000138E5">
              <w:rPr>
                <w:rFonts w:cs="Arial"/>
                <w:lang w:val="fr-FR"/>
              </w:rPr>
              <w:t xml:space="preserve"> trở lên</w:t>
            </w:r>
          </w:p>
        </w:tc>
      </w:tr>
      <w:tr w:rsidR="007E53B9" w:rsidRPr="000138E5" w14:paraId="6C2CB0C7" w14:textId="77777777" w:rsidTr="000A1ECB">
        <w:trPr>
          <w:trHeight w:val="20"/>
        </w:trPr>
        <w:tc>
          <w:tcPr>
            <w:tcW w:w="375" w:type="pct"/>
            <w:tcBorders>
              <w:top w:val="single" w:sz="6" w:space="0" w:color="auto"/>
              <w:left w:val="single" w:sz="6" w:space="0" w:color="auto"/>
              <w:bottom w:val="single" w:sz="6" w:space="0" w:color="auto"/>
              <w:right w:val="single" w:sz="6" w:space="0" w:color="auto"/>
            </w:tcBorders>
            <w:vAlign w:val="center"/>
          </w:tcPr>
          <w:p w14:paraId="200BAEA7" w14:textId="77777777" w:rsidR="007E53B9" w:rsidRPr="000138E5" w:rsidRDefault="007E53B9" w:rsidP="007E53B9">
            <w:pPr>
              <w:keepLines/>
              <w:widowControl w:val="0"/>
              <w:numPr>
                <w:ilvl w:val="3"/>
                <w:numId w:val="23"/>
              </w:numPr>
              <w:spacing w:after="0" w:line="240" w:lineRule="auto"/>
              <w:ind w:left="0" w:firstLine="0"/>
              <w:jc w:val="center"/>
              <w:outlineLvl w:val="8"/>
              <w:rPr>
                <w:rFonts w:eastAsia="DengXian Light" w:cs="Arial"/>
                <w:kern w:val="28"/>
                <w:lang w:val="vi-VN" w:eastAsia="vi-VN"/>
              </w:rPr>
            </w:pPr>
          </w:p>
        </w:tc>
        <w:tc>
          <w:tcPr>
            <w:tcW w:w="3118" w:type="pct"/>
            <w:tcBorders>
              <w:top w:val="single" w:sz="6" w:space="0" w:color="auto"/>
              <w:left w:val="single" w:sz="6" w:space="0" w:color="auto"/>
              <w:bottom w:val="single" w:sz="6" w:space="0" w:color="auto"/>
              <w:right w:val="single" w:sz="6" w:space="0" w:color="auto"/>
            </w:tcBorders>
            <w:vAlign w:val="center"/>
            <w:hideMark/>
          </w:tcPr>
          <w:p w14:paraId="7B38129C" w14:textId="77777777" w:rsidR="007E53B9" w:rsidRPr="000138E5" w:rsidRDefault="007E53B9" w:rsidP="007E53B9">
            <w:pPr>
              <w:widowControl w:val="0"/>
              <w:spacing w:after="0" w:line="240" w:lineRule="auto"/>
              <w:ind w:right="149"/>
              <w:jc w:val="both"/>
              <w:rPr>
                <w:rFonts w:cs="Arial"/>
                <w:lang w:val="fr-FR"/>
              </w:rPr>
            </w:pPr>
            <w:r w:rsidRPr="000138E5">
              <w:rPr>
                <w:rFonts w:cs="Arial"/>
                <w:lang w:val="fr-FR"/>
              </w:rPr>
              <w:t>Từ ba tầng trở lên</w:t>
            </w:r>
            <w:r w:rsidRPr="000138E5">
              <w:rPr>
                <w:rFonts w:cs="Arial"/>
                <w:lang w:val="vi-VN"/>
              </w:rPr>
              <w:t xml:space="preserve"> </w:t>
            </w:r>
          </w:p>
        </w:tc>
        <w:tc>
          <w:tcPr>
            <w:tcW w:w="1507" w:type="pct"/>
            <w:tcBorders>
              <w:top w:val="single" w:sz="6" w:space="0" w:color="auto"/>
              <w:left w:val="single" w:sz="6" w:space="0" w:color="auto"/>
              <w:bottom w:val="single" w:sz="6" w:space="0" w:color="auto"/>
              <w:right w:val="single" w:sz="6" w:space="0" w:color="auto"/>
            </w:tcBorders>
            <w:vAlign w:val="center"/>
            <w:hideMark/>
          </w:tcPr>
          <w:p w14:paraId="312ED1A0" w14:textId="77777777" w:rsidR="007E53B9" w:rsidRPr="000138E5" w:rsidRDefault="007E53B9" w:rsidP="007E53B9">
            <w:pPr>
              <w:widowControl w:val="0"/>
              <w:spacing w:after="0" w:line="240" w:lineRule="auto"/>
              <w:ind w:right="141"/>
              <w:rPr>
                <w:rFonts w:cs="Arial"/>
                <w:lang w:val="fr-FR"/>
              </w:rPr>
            </w:pPr>
            <w:r w:rsidRPr="000138E5">
              <w:rPr>
                <w:rFonts w:cs="Arial"/>
                <w:lang w:val="fr-FR"/>
              </w:rPr>
              <w:t>Không phụ thuộc vào diện tích</w:t>
            </w:r>
          </w:p>
        </w:tc>
      </w:tr>
      <w:tr w:rsidR="007E53B9" w:rsidRPr="000138E5" w14:paraId="79B8556D" w14:textId="77777777" w:rsidTr="000A1ECB">
        <w:trPr>
          <w:trHeight w:val="20"/>
        </w:trPr>
        <w:tc>
          <w:tcPr>
            <w:tcW w:w="375" w:type="pct"/>
            <w:tcBorders>
              <w:top w:val="single" w:sz="6" w:space="0" w:color="auto"/>
              <w:left w:val="single" w:sz="6" w:space="0" w:color="auto"/>
              <w:bottom w:val="single" w:sz="4" w:space="0" w:color="auto"/>
              <w:right w:val="single" w:sz="6" w:space="0" w:color="auto"/>
            </w:tcBorders>
            <w:vAlign w:val="center"/>
          </w:tcPr>
          <w:p w14:paraId="0986B157" w14:textId="77777777" w:rsidR="007E53B9" w:rsidRPr="000138E5" w:rsidRDefault="007E53B9" w:rsidP="007E53B9">
            <w:pPr>
              <w:keepLines/>
              <w:numPr>
                <w:ilvl w:val="1"/>
                <w:numId w:val="23"/>
              </w:numPr>
              <w:spacing w:after="0" w:line="240" w:lineRule="auto"/>
              <w:ind w:left="0" w:firstLine="0"/>
              <w:jc w:val="center"/>
              <w:outlineLvl w:val="7"/>
              <w:rPr>
                <w:rFonts w:eastAsia="DengXian Light" w:cs="Arial"/>
                <w:bCs/>
                <w:lang w:val="vi-VN" w:eastAsia="vi-VN"/>
              </w:rPr>
            </w:pPr>
          </w:p>
        </w:tc>
        <w:tc>
          <w:tcPr>
            <w:tcW w:w="3118" w:type="pct"/>
            <w:tcBorders>
              <w:top w:val="single" w:sz="6" w:space="0" w:color="auto"/>
              <w:left w:val="single" w:sz="6" w:space="0" w:color="auto"/>
              <w:bottom w:val="single" w:sz="4" w:space="0" w:color="auto"/>
              <w:right w:val="single" w:sz="6" w:space="0" w:color="auto"/>
            </w:tcBorders>
            <w:vAlign w:val="center"/>
            <w:hideMark/>
          </w:tcPr>
          <w:p w14:paraId="0F4E1194" w14:textId="3B968A4B" w:rsidR="007E53B9" w:rsidRPr="000138E5" w:rsidRDefault="007E53B9" w:rsidP="007E53B9">
            <w:pPr>
              <w:spacing w:after="0" w:line="240" w:lineRule="auto"/>
              <w:ind w:right="149"/>
              <w:jc w:val="both"/>
              <w:rPr>
                <w:rFonts w:cs="Arial"/>
                <w:lang w:val="vi-VN"/>
              </w:rPr>
            </w:pPr>
            <w:r w:rsidRPr="000138E5">
              <w:rPr>
                <w:rFonts w:cs="Arial"/>
                <w:lang w:val="vi-VN"/>
              </w:rPr>
              <w:t xml:space="preserve">Chợ hạng 1, chợ hạng 2, </w:t>
            </w:r>
            <w:r w:rsidRPr="000138E5">
              <w:rPr>
                <w:rFonts w:cs="Arial"/>
                <w:lang w:val="fr-FR"/>
              </w:rPr>
              <w:t>trung tâm thương mại, siêu thị</w:t>
            </w:r>
            <w:r w:rsidRPr="000138E5">
              <w:rPr>
                <w:rFonts w:cs="Arial"/>
                <w:lang w:val="vi-VN"/>
              </w:rPr>
              <w:t xml:space="preserve"> (ngoại trừ các nhà trưng bày bán xe ô tô</w:t>
            </w:r>
            <w:r w:rsidRPr="000138E5">
              <w:rPr>
                <w:rFonts w:cs="Arial"/>
              </w:rPr>
              <w:t>, xe máy</w:t>
            </w:r>
            <w:r w:rsidRPr="000138E5">
              <w:rPr>
                <w:rFonts w:cs="Arial"/>
                <w:lang w:val="vi-VN"/>
              </w:rPr>
              <w:t>)</w:t>
            </w:r>
          </w:p>
        </w:tc>
        <w:tc>
          <w:tcPr>
            <w:tcW w:w="1507" w:type="pct"/>
            <w:tcBorders>
              <w:top w:val="single" w:sz="6" w:space="0" w:color="auto"/>
              <w:left w:val="single" w:sz="6" w:space="0" w:color="auto"/>
              <w:bottom w:val="single" w:sz="4" w:space="0" w:color="auto"/>
              <w:right w:val="single" w:sz="6" w:space="0" w:color="auto"/>
            </w:tcBorders>
            <w:vAlign w:val="center"/>
            <w:hideMark/>
          </w:tcPr>
          <w:p w14:paraId="41050C5E" w14:textId="77777777" w:rsidR="007E53B9" w:rsidRPr="000138E5" w:rsidRDefault="007E53B9" w:rsidP="007E53B9">
            <w:pPr>
              <w:spacing w:after="0" w:line="240" w:lineRule="auto"/>
              <w:ind w:right="141"/>
              <w:rPr>
                <w:rFonts w:cs="Arial"/>
                <w:lang w:val="vi-VN"/>
              </w:rPr>
            </w:pPr>
            <w:r w:rsidRPr="000138E5">
              <w:rPr>
                <w:rFonts w:cs="Arial"/>
                <w:lang w:val="vi-VN"/>
              </w:rPr>
              <w:t>Không phụ thuộc vào diện tích</w:t>
            </w:r>
          </w:p>
        </w:tc>
      </w:tr>
      <w:tr w:rsidR="007E53B9" w:rsidRPr="000138E5" w14:paraId="1FA723BF" w14:textId="77777777" w:rsidTr="000A1ECB">
        <w:trPr>
          <w:trHeight w:val="20"/>
        </w:trPr>
        <w:tc>
          <w:tcPr>
            <w:tcW w:w="375" w:type="pct"/>
            <w:tcBorders>
              <w:top w:val="single" w:sz="6" w:space="0" w:color="auto"/>
              <w:left w:val="single" w:sz="6" w:space="0" w:color="auto"/>
              <w:bottom w:val="single" w:sz="4" w:space="0" w:color="auto"/>
              <w:right w:val="single" w:sz="6" w:space="0" w:color="auto"/>
            </w:tcBorders>
            <w:vAlign w:val="center"/>
          </w:tcPr>
          <w:p w14:paraId="2FB22A4A" w14:textId="77777777" w:rsidR="007E53B9" w:rsidRPr="000138E5" w:rsidRDefault="007E53B9" w:rsidP="007E53B9">
            <w:pPr>
              <w:keepLines/>
              <w:numPr>
                <w:ilvl w:val="1"/>
                <w:numId w:val="23"/>
              </w:numPr>
              <w:spacing w:after="0" w:line="240" w:lineRule="auto"/>
              <w:ind w:left="0" w:firstLine="0"/>
              <w:jc w:val="center"/>
              <w:outlineLvl w:val="7"/>
              <w:rPr>
                <w:rFonts w:eastAsia="DengXian Light" w:cs="Arial"/>
                <w:bCs/>
                <w:lang w:val="vi-VN" w:eastAsia="vi-VN"/>
              </w:rPr>
            </w:pPr>
          </w:p>
        </w:tc>
        <w:tc>
          <w:tcPr>
            <w:tcW w:w="3118" w:type="pct"/>
            <w:tcBorders>
              <w:top w:val="single" w:sz="6" w:space="0" w:color="auto"/>
              <w:left w:val="single" w:sz="6" w:space="0" w:color="auto"/>
              <w:bottom w:val="single" w:sz="4" w:space="0" w:color="auto"/>
              <w:right w:val="single" w:sz="6" w:space="0" w:color="auto"/>
            </w:tcBorders>
            <w:vAlign w:val="center"/>
            <w:hideMark/>
          </w:tcPr>
          <w:p w14:paraId="610D1DBD" w14:textId="435D7770" w:rsidR="007E53B9" w:rsidRPr="000138E5" w:rsidRDefault="007E53B9" w:rsidP="007E53B9">
            <w:pPr>
              <w:spacing w:after="0" w:line="240" w:lineRule="auto"/>
              <w:ind w:right="149"/>
              <w:jc w:val="both"/>
              <w:rPr>
                <w:rFonts w:cs="Arial"/>
                <w:shd w:val="clear" w:color="auto" w:fill="FFFFFF"/>
              </w:rPr>
            </w:pPr>
            <w:r w:rsidRPr="000138E5">
              <w:rPr>
                <w:rFonts w:cs="Arial"/>
                <w:lang w:val="fr-FR"/>
              </w:rPr>
              <w:t>Nhà hàng,</w:t>
            </w:r>
            <w:r w:rsidRPr="000138E5">
              <w:rPr>
                <w:rFonts w:cs="Arial"/>
                <w:lang w:val="vi-VN"/>
              </w:rPr>
              <w:t xml:space="preserve"> c</w:t>
            </w:r>
            <w:r w:rsidRPr="000138E5">
              <w:rPr>
                <w:rFonts w:cs="Arial"/>
                <w:lang w:val="fr-FR"/>
              </w:rPr>
              <w:t>ửa hàng ăn uống, nhà ăn của cơ sở thuộc diện quản lý về phòng cháy, chữa cháy</w:t>
            </w:r>
          </w:p>
        </w:tc>
        <w:tc>
          <w:tcPr>
            <w:tcW w:w="1507" w:type="pct"/>
            <w:tcBorders>
              <w:top w:val="single" w:sz="6" w:space="0" w:color="auto"/>
              <w:left w:val="single" w:sz="6" w:space="0" w:color="auto"/>
              <w:bottom w:val="single" w:sz="4" w:space="0" w:color="auto"/>
              <w:right w:val="single" w:sz="6" w:space="0" w:color="auto"/>
            </w:tcBorders>
            <w:vAlign w:val="center"/>
            <w:hideMark/>
          </w:tcPr>
          <w:p w14:paraId="4F3AD917" w14:textId="761BB750" w:rsidR="007E53B9" w:rsidRPr="000138E5" w:rsidRDefault="007E53B9" w:rsidP="007E53B9">
            <w:pPr>
              <w:spacing w:after="0" w:line="240" w:lineRule="auto"/>
              <w:ind w:right="141"/>
              <w:rPr>
                <w:rFonts w:cs="Arial"/>
                <w:lang w:val="vi-VN"/>
              </w:rPr>
            </w:pPr>
            <w:r w:rsidRPr="000138E5">
              <w:rPr>
                <w:rFonts w:cs="Arial"/>
                <w:lang w:val="vi-VN"/>
              </w:rPr>
              <w:t xml:space="preserve">Cao từ </w:t>
            </w:r>
            <w:r w:rsidRPr="000138E5">
              <w:rPr>
                <w:rFonts w:cs="Arial"/>
              </w:rPr>
              <w:t>6</w:t>
            </w:r>
            <w:r w:rsidRPr="000138E5">
              <w:rPr>
                <w:rFonts w:cs="Arial"/>
                <w:lang w:val="vi-VN"/>
              </w:rPr>
              <w:t xml:space="preserve"> tầng trở lên hoặc tổng diện tích sàn từ 1 500 m</w:t>
            </w:r>
            <w:r w:rsidRPr="000138E5">
              <w:rPr>
                <w:rFonts w:cs="Arial"/>
                <w:vertAlign w:val="superscript"/>
                <w:lang w:val="vi-VN"/>
              </w:rPr>
              <w:t>2</w:t>
            </w:r>
            <w:r w:rsidRPr="000138E5">
              <w:rPr>
                <w:rFonts w:cs="Arial"/>
                <w:lang w:val="vi-VN"/>
              </w:rPr>
              <w:t xml:space="preserve"> trở lên</w:t>
            </w:r>
          </w:p>
        </w:tc>
      </w:tr>
      <w:tr w:rsidR="007E53B9" w:rsidRPr="000138E5" w14:paraId="470D0ADB" w14:textId="77777777" w:rsidTr="000A1ECB">
        <w:trPr>
          <w:trHeight w:val="20"/>
        </w:trPr>
        <w:tc>
          <w:tcPr>
            <w:tcW w:w="375" w:type="pct"/>
            <w:tcBorders>
              <w:top w:val="single" w:sz="6" w:space="0" w:color="auto"/>
              <w:left w:val="single" w:sz="6" w:space="0" w:color="auto"/>
              <w:bottom w:val="single" w:sz="4" w:space="0" w:color="auto"/>
              <w:right w:val="single" w:sz="6" w:space="0" w:color="auto"/>
            </w:tcBorders>
            <w:vAlign w:val="center"/>
          </w:tcPr>
          <w:p w14:paraId="6A130870" w14:textId="77777777" w:rsidR="007E53B9" w:rsidRPr="000138E5" w:rsidRDefault="007E53B9" w:rsidP="007E53B9">
            <w:pPr>
              <w:keepLines/>
              <w:numPr>
                <w:ilvl w:val="1"/>
                <w:numId w:val="23"/>
              </w:numPr>
              <w:spacing w:after="0" w:line="240" w:lineRule="auto"/>
              <w:ind w:left="0" w:firstLine="0"/>
              <w:jc w:val="center"/>
              <w:outlineLvl w:val="7"/>
              <w:rPr>
                <w:rFonts w:eastAsia="DengXian Light" w:cs="Arial"/>
                <w:bCs/>
                <w:lang w:val="vi-VN" w:eastAsia="vi-VN"/>
              </w:rPr>
            </w:pPr>
          </w:p>
        </w:tc>
        <w:tc>
          <w:tcPr>
            <w:tcW w:w="3118" w:type="pct"/>
            <w:tcBorders>
              <w:top w:val="single" w:sz="6" w:space="0" w:color="auto"/>
              <w:left w:val="single" w:sz="6" w:space="0" w:color="auto"/>
              <w:bottom w:val="single" w:sz="4" w:space="0" w:color="auto"/>
              <w:right w:val="single" w:sz="6" w:space="0" w:color="auto"/>
            </w:tcBorders>
            <w:vAlign w:val="center"/>
            <w:hideMark/>
          </w:tcPr>
          <w:p w14:paraId="77379769" w14:textId="47788349" w:rsidR="007E53B9" w:rsidRPr="000138E5" w:rsidRDefault="007E53B9" w:rsidP="007E53B9">
            <w:pPr>
              <w:spacing w:after="0" w:line="240" w:lineRule="auto"/>
              <w:ind w:right="149"/>
              <w:jc w:val="both"/>
              <w:rPr>
                <w:rFonts w:cs="Arial"/>
              </w:rPr>
            </w:pPr>
            <w:r w:rsidRPr="000138E5">
              <w:rPr>
                <w:rFonts w:cs="Arial"/>
                <w:lang w:val="vi-VN"/>
              </w:rPr>
              <w:t>Đài kiểm soát không lưu; nhà ga hành khách, nhà ga hàng hóa thuộc cảng hàng không; nhà ga hàng hóa, đề - pô (depot) đường sắt</w:t>
            </w:r>
            <w:r w:rsidRPr="000138E5">
              <w:rPr>
                <w:rFonts w:eastAsia="Times New Roman" w:cs="Arial"/>
                <w:lang w:val="vi-VN"/>
              </w:rPr>
              <w:t>; nhà ga cáp treo</w:t>
            </w:r>
            <w:r w:rsidRPr="000138E5">
              <w:rPr>
                <w:rFonts w:cs="Arial"/>
                <w:lang w:val="vi-VN"/>
              </w:rPr>
              <w:t>;</w:t>
            </w:r>
            <w:r w:rsidRPr="000138E5">
              <w:rPr>
                <w:rFonts w:cs="Arial"/>
              </w:rPr>
              <w:t xml:space="preserve"> </w:t>
            </w:r>
            <w:r w:rsidRPr="000138E5">
              <w:rPr>
                <w:rFonts w:cs="Arial"/>
                <w:lang w:val="vi-VN"/>
              </w:rPr>
              <w:t xml:space="preserve">nhà ga </w:t>
            </w:r>
            <w:r w:rsidRPr="000138E5">
              <w:rPr>
                <w:rFonts w:cs="Arial"/>
              </w:rPr>
              <w:t>hành khách</w:t>
            </w:r>
            <w:r w:rsidRPr="000138E5">
              <w:rPr>
                <w:rFonts w:cs="Arial"/>
                <w:lang w:val="vi-VN"/>
              </w:rPr>
              <w:t xml:space="preserve">, đề - pô (depot) đường sắt </w:t>
            </w:r>
            <w:r w:rsidRPr="000138E5">
              <w:rPr>
                <w:rFonts w:eastAsia="Times New Roman" w:cs="Arial"/>
              </w:rPr>
              <w:t>đô thị</w:t>
            </w:r>
            <w:r w:rsidRPr="000138E5">
              <w:rPr>
                <w:rFonts w:cs="Arial"/>
                <w:lang w:val="vi-VN"/>
              </w:rPr>
              <w:t>;</w:t>
            </w:r>
            <w:r w:rsidRPr="000138E5">
              <w:rPr>
                <w:rFonts w:cs="Arial"/>
              </w:rPr>
              <w:t xml:space="preserve"> </w:t>
            </w:r>
            <w:r w:rsidRPr="000138E5">
              <w:rPr>
                <w:rFonts w:eastAsia="Times New Roman" w:cs="Arial"/>
                <w:lang w:val="vi-VN"/>
              </w:rPr>
              <w:t>nhà ga cáp treo</w:t>
            </w:r>
            <w:r w:rsidRPr="000138E5">
              <w:rPr>
                <w:rFonts w:cs="Arial"/>
                <w:lang w:val="vi-VN"/>
              </w:rPr>
              <w:t>; các nhà dịch vụ thuộc cảng, bến thủy nội địa, bến cảng biển, bến xe khách, trạm dừng nghỉ</w:t>
            </w:r>
            <w:r w:rsidRPr="000138E5">
              <w:rPr>
                <w:rFonts w:cs="Arial"/>
              </w:rPr>
              <w:t>, cảng cạn</w:t>
            </w:r>
          </w:p>
        </w:tc>
        <w:tc>
          <w:tcPr>
            <w:tcW w:w="1507" w:type="pct"/>
            <w:tcBorders>
              <w:top w:val="single" w:sz="6" w:space="0" w:color="auto"/>
              <w:left w:val="single" w:sz="6" w:space="0" w:color="auto"/>
              <w:bottom w:val="single" w:sz="4" w:space="0" w:color="auto"/>
              <w:right w:val="single" w:sz="6" w:space="0" w:color="auto"/>
            </w:tcBorders>
            <w:vAlign w:val="center"/>
            <w:hideMark/>
          </w:tcPr>
          <w:p w14:paraId="2AB89879" w14:textId="77777777" w:rsidR="007E53B9" w:rsidRPr="000138E5" w:rsidRDefault="007E53B9" w:rsidP="007E53B9">
            <w:pPr>
              <w:widowControl w:val="0"/>
              <w:spacing w:after="0" w:line="240" w:lineRule="auto"/>
              <w:ind w:right="141"/>
              <w:jc w:val="both"/>
              <w:rPr>
                <w:rFonts w:cs="Arial"/>
                <w:lang w:val="vi-VN"/>
              </w:rPr>
            </w:pPr>
            <w:r w:rsidRPr="000138E5">
              <w:rPr>
                <w:rFonts w:cs="Arial"/>
                <w:lang w:val="vi-VN"/>
              </w:rPr>
              <w:t>Cao từ 6 tầng trở lên hoặc tổng diện tích sàn từ 1 500 m</w:t>
            </w:r>
            <w:r w:rsidRPr="000138E5">
              <w:rPr>
                <w:rFonts w:cs="Arial"/>
                <w:vertAlign w:val="superscript"/>
                <w:lang w:val="vi-VN"/>
              </w:rPr>
              <w:t>2</w:t>
            </w:r>
            <w:r w:rsidRPr="000138E5">
              <w:rPr>
                <w:rFonts w:cs="Arial"/>
                <w:lang w:val="vi-VN"/>
              </w:rPr>
              <w:t xml:space="preserve"> trở lên</w:t>
            </w:r>
          </w:p>
          <w:p w14:paraId="06BE2138" w14:textId="77777777" w:rsidR="007E53B9" w:rsidRPr="000138E5" w:rsidRDefault="007E53B9" w:rsidP="007E53B9">
            <w:pPr>
              <w:spacing w:after="0" w:line="240" w:lineRule="auto"/>
              <w:ind w:right="141"/>
              <w:rPr>
                <w:rFonts w:cs="Arial"/>
                <w:lang w:val="vi-VN"/>
              </w:rPr>
            </w:pPr>
          </w:p>
        </w:tc>
      </w:tr>
      <w:tr w:rsidR="007E53B9" w:rsidRPr="000138E5" w14:paraId="2712E812" w14:textId="77777777" w:rsidTr="000A1ECB">
        <w:trPr>
          <w:trHeight w:val="20"/>
        </w:trPr>
        <w:tc>
          <w:tcPr>
            <w:tcW w:w="375" w:type="pct"/>
            <w:tcBorders>
              <w:top w:val="single" w:sz="6" w:space="0" w:color="auto"/>
              <w:left w:val="single" w:sz="6" w:space="0" w:color="auto"/>
              <w:bottom w:val="single" w:sz="4" w:space="0" w:color="auto"/>
              <w:right w:val="single" w:sz="6" w:space="0" w:color="auto"/>
            </w:tcBorders>
            <w:vAlign w:val="center"/>
          </w:tcPr>
          <w:p w14:paraId="5A663F29" w14:textId="77777777" w:rsidR="007E53B9" w:rsidRPr="000138E5" w:rsidRDefault="007E53B9" w:rsidP="007E53B9">
            <w:pPr>
              <w:keepLines/>
              <w:numPr>
                <w:ilvl w:val="0"/>
                <w:numId w:val="23"/>
              </w:numPr>
              <w:spacing w:after="0" w:line="240" w:lineRule="auto"/>
              <w:ind w:left="0" w:firstLine="0"/>
              <w:jc w:val="center"/>
              <w:outlineLvl w:val="7"/>
              <w:rPr>
                <w:rFonts w:eastAsia="DengXian Light" w:cs="Arial"/>
                <w:bCs/>
                <w:lang w:val="vi-VN" w:eastAsia="vi-VN"/>
              </w:rPr>
            </w:pPr>
          </w:p>
        </w:tc>
        <w:tc>
          <w:tcPr>
            <w:tcW w:w="3118" w:type="pct"/>
            <w:tcBorders>
              <w:top w:val="single" w:sz="6" w:space="0" w:color="auto"/>
              <w:left w:val="single" w:sz="6" w:space="0" w:color="auto"/>
              <w:bottom w:val="single" w:sz="4" w:space="0" w:color="auto"/>
              <w:right w:val="single" w:sz="6" w:space="0" w:color="auto"/>
            </w:tcBorders>
            <w:vAlign w:val="center"/>
            <w:hideMark/>
          </w:tcPr>
          <w:p w14:paraId="1F91EC4D" w14:textId="5A00F441" w:rsidR="007E53B9" w:rsidRPr="000138E5" w:rsidRDefault="007E53B9" w:rsidP="007E53B9">
            <w:pPr>
              <w:spacing w:after="0" w:line="240" w:lineRule="auto"/>
              <w:ind w:right="149"/>
              <w:jc w:val="both"/>
              <w:rPr>
                <w:rFonts w:cs="Arial"/>
                <w:lang w:val="vi-VN"/>
              </w:rPr>
            </w:pPr>
            <w:r w:rsidRPr="000138E5">
              <w:rPr>
                <w:rFonts w:cs="Arial"/>
                <w:lang w:val="vi-VN" w:eastAsia="vi-VN"/>
              </w:rPr>
              <w:t>Nhà sản xuất, nhà kho hạng nguy hiểm cháy và cháy nổ A, B, C, D</w:t>
            </w:r>
          </w:p>
        </w:tc>
        <w:tc>
          <w:tcPr>
            <w:tcW w:w="1507" w:type="pct"/>
            <w:tcBorders>
              <w:top w:val="single" w:sz="6" w:space="0" w:color="auto"/>
              <w:left w:val="single" w:sz="6" w:space="0" w:color="auto"/>
              <w:bottom w:val="single" w:sz="4" w:space="0" w:color="auto"/>
              <w:right w:val="single" w:sz="6" w:space="0" w:color="auto"/>
            </w:tcBorders>
            <w:vAlign w:val="center"/>
            <w:hideMark/>
          </w:tcPr>
          <w:p w14:paraId="3C2308BC" w14:textId="24A9FFAF" w:rsidR="007E53B9" w:rsidRPr="000138E5" w:rsidRDefault="007E53B9" w:rsidP="007E53B9">
            <w:pPr>
              <w:spacing w:after="0" w:line="240" w:lineRule="auto"/>
              <w:rPr>
                <w:rFonts w:cs="Arial"/>
                <w:lang w:val="vi-VN"/>
              </w:rPr>
            </w:pPr>
            <w:r w:rsidRPr="000138E5">
              <w:rPr>
                <w:rFonts w:cs="Arial"/>
                <w:lang w:val="vi-VN"/>
              </w:rPr>
              <w:t xml:space="preserve">Tổng diện tích sàn từ </w:t>
            </w:r>
            <w:r w:rsidRPr="000138E5">
              <w:rPr>
                <w:rFonts w:cs="Arial"/>
                <w:lang w:val="vi-VN"/>
              </w:rPr>
              <w:br/>
              <w:t>500</w:t>
            </w:r>
            <w:r w:rsidRPr="000138E5">
              <w:rPr>
                <w:rFonts w:cs="Arial"/>
                <w:i/>
                <w:iCs/>
                <w:lang w:val="vi-VN"/>
              </w:rPr>
              <w:t xml:space="preserve"> </w:t>
            </w:r>
            <w:r w:rsidRPr="000138E5">
              <w:rPr>
                <w:rFonts w:cs="Arial"/>
                <w:lang w:val="vi-VN"/>
              </w:rPr>
              <w:t>m</w:t>
            </w:r>
            <w:r w:rsidRPr="000138E5">
              <w:rPr>
                <w:rFonts w:cs="Arial"/>
                <w:vertAlign w:val="superscript"/>
                <w:lang w:val="vi-VN"/>
              </w:rPr>
              <w:t>2</w:t>
            </w:r>
            <w:r w:rsidRPr="000138E5">
              <w:rPr>
                <w:rFonts w:cs="Arial"/>
                <w:i/>
                <w:iCs/>
                <w:vertAlign w:val="superscript"/>
                <w:lang w:val="vi-VN"/>
              </w:rPr>
              <w:t xml:space="preserve"> </w:t>
            </w:r>
            <w:r w:rsidRPr="000138E5">
              <w:rPr>
                <w:rFonts w:cs="Arial"/>
                <w:lang w:val="vi-VN"/>
              </w:rPr>
              <w:t>trở lên</w:t>
            </w:r>
            <w:r w:rsidRPr="000138E5">
              <w:rPr>
                <w:rFonts w:cs="Arial"/>
                <w:iCs/>
                <w:lang w:val="vi-VN"/>
              </w:rPr>
              <w:t xml:space="preserve"> </w:t>
            </w:r>
          </w:p>
        </w:tc>
      </w:tr>
      <w:tr w:rsidR="007E53B9" w:rsidRPr="000138E5" w14:paraId="434AD9DC" w14:textId="77777777" w:rsidTr="000A1ECB">
        <w:trPr>
          <w:trHeight w:val="20"/>
        </w:trPr>
        <w:tc>
          <w:tcPr>
            <w:tcW w:w="375" w:type="pct"/>
            <w:tcBorders>
              <w:top w:val="single" w:sz="6" w:space="0" w:color="auto"/>
              <w:left w:val="single" w:sz="6" w:space="0" w:color="auto"/>
              <w:bottom w:val="single" w:sz="4" w:space="0" w:color="auto"/>
              <w:right w:val="single" w:sz="6" w:space="0" w:color="auto"/>
            </w:tcBorders>
            <w:vAlign w:val="center"/>
          </w:tcPr>
          <w:p w14:paraId="1B5DB0DD" w14:textId="77777777" w:rsidR="007E53B9" w:rsidRPr="000138E5" w:rsidRDefault="007E53B9" w:rsidP="007E53B9">
            <w:pPr>
              <w:keepLines/>
              <w:numPr>
                <w:ilvl w:val="0"/>
                <w:numId w:val="23"/>
              </w:numPr>
              <w:spacing w:after="0" w:line="240" w:lineRule="auto"/>
              <w:ind w:left="0" w:firstLine="0"/>
              <w:jc w:val="center"/>
              <w:outlineLvl w:val="7"/>
              <w:rPr>
                <w:rFonts w:eastAsia="DengXian Light" w:cs="Arial"/>
                <w:bCs/>
                <w:lang w:val="vi-VN" w:eastAsia="vi-VN"/>
              </w:rPr>
            </w:pPr>
          </w:p>
        </w:tc>
        <w:tc>
          <w:tcPr>
            <w:tcW w:w="4625" w:type="pct"/>
            <w:gridSpan w:val="2"/>
            <w:tcBorders>
              <w:top w:val="single" w:sz="6" w:space="0" w:color="auto"/>
              <w:left w:val="single" w:sz="6" w:space="0" w:color="auto"/>
              <w:bottom w:val="single" w:sz="4" w:space="0" w:color="auto"/>
              <w:right w:val="single" w:sz="6" w:space="0" w:color="auto"/>
            </w:tcBorders>
            <w:vAlign w:val="center"/>
            <w:hideMark/>
          </w:tcPr>
          <w:p w14:paraId="7456DC35" w14:textId="16020A87" w:rsidR="007E53B9" w:rsidRPr="000138E5" w:rsidRDefault="007E53B9" w:rsidP="007E53B9">
            <w:pPr>
              <w:spacing w:after="0" w:line="240" w:lineRule="auto"/>
              <w:ind w:right="149"/>
              <w:rPr>
                <w:rFonts w:cs="Arial"/>
                <w:lang w:val="vi-VN"/>
              </w:rPr>
            </w:pPr>
            <w:r w:rsidRPr="000138E5">
              <w:rPr>
                <w:rFonts w:cs="Arial"/>
                <w:lang w:val="vi-VN"/>
              </w:rPr>
              <w:t xml:space="preserve">Nhà </w:t>
            </w:r>
            <w:r w:rsidRPr="000138E5">
              <w:rPr>
                <w:rFonts w:cs="Arial"/>
              </w:rPr>
              <w:t xml:space="preserve">(sử dụng với mục đích) </w:t>
            </w:r>
            <w:r w:rsidRPr="000138E5">
              <w:rPr>
                <w:rFonts w:cs="Arial"/>
                <w:lang w:val="vi-VN"/>
              </w:rPr>
              <w:t>để xe ô tô, xe máy, trưng bày ô tô, xe máy</w:t>
            </w:r>
          </w:p>
        </w:tc>
      </w:tr>
      <w:tr w:rsidR="007E53B9" w:rsidRPr="000138E5" w14:paraId="55D11CB5" w14:textId="77777777" w:rsidTr="000A1ECB">
        <w:trPr>
          <w:trHeight w:val="20"/>
        </w:trPr>
        <w:tc>
          <w:tcPr>
            <w:tcW w:w="375" w:type="pct"/>
            <w:tcBorders>
              <w:top w:val="single" w:sz="6" w:space="0" w:color="auto"/>
              <w:left w:val="single" w:sz="6" w:space="0" w:color="auto"/>
              <w:bottom w:val="single" w:sz="4" w:space="0" w:color="auto"/>
              <w:right w:val="single" w:sz="6" w:space="0" w:color="auto"/>
            </w:tcBorders>
            <w:vAlign w:val="center"/>
          </w:tcPr>
          <w:p w14:paraId="2994A976" w14:textId="77777777" w:rsidR="007E53B9" w:rsidRPr="000138E5" w:rsidRDefault="007E53B9" w:rsidP="007E53B9">
            <w:pPr>
              <w:keepLines/>
              <w:numPr>
                <w:ilvl w:val="1"/>
                <w:numId w:val="23"/>
              </w:numPr>
              <w:spacing w:after="0" w:line="240" w:lineRule="auto"/>
              <w:ind w:left="0" w:firstLine="0"/>
              <w:jc w:val="center"/>
              <w:outlineLvl w:val="7"/>
              <w:rPr>
                <w:rFonts w:eastAsia="DengXian Light" w:cs="Arial"/>
                <w:bCs/>
                <w:lang w:val="vi-VN" w:eastAsia="vi-VN"/>
              </w:rPr>
            </w:pPr>
          </w:p>
        </w:tc>
        <w:tc>
          <w:tcPr>
            <w:tcW w:w="3118" w:type="pct"/>
            <w:tcBorders>
              <w:top w:val="single" w:sz="6" w:space="0" w:color="auto"/>
              <w:left w:val="single" w:sz="6" w:space="0" w:color="auto"/>
              <w:bottom w:val="single" w:sz="4" w:space="0" w:color="auto"/>
              <w:right w:val="single" w:sz="6" w:space="0" w:color="auto"/>
            </w:tcBorders>
            <w:vAlign w:val="center"/>
            <w:hideMark/>
          </w:tcPr>
          <w:p w14:paraId="4735D3DB" w14:textId="77777777" w:rsidR="007E53B9" w:rsidRPr="000138E5" w:rsidRDefault="007E53B9" w:rsidP="007E53B9">
            <w:pPr>
              <w:spacing w:after="0" w:line="240" w:lineRule="auto"/>
              <w:ind w:right="149"/>
              <w:jc w:val="both"/>
              <w:rPr>
                <w:rFonts w:cs="Arial"/>
                <w:lang w:val="vi-VN"/>
              </w:rPr>
            </w:pPr>
            <w:r w:rsidRPr="000138E5">
              <w:rPr>
                <w:rFonts w:cs="Arial"/>
                <w:lang w:eastAsia="vi-VN"/>
              </w:rPr>
              <w:t xml:space="preserve">Dạng kín </w:t>
            </w:r>
          </w:p>
        </w:tc>
        <w:tc>
          <w:tcPr>
            <w:tcW w:w="1507" w:type="pct"/>
            <w:tcBorders>
              <w:top w:val="single" w:sz="6" w:space="0" w:color="auto"/>
              <w:left w:val="single" w:sz="6" w:space="0" w:color="auto"/>
              <w:bottom w:val="single" w:sz="4" w:space="0" w:color="auto"/>
              <w:right w:val="single" w:sz="6" w:space="0" w:color="auto"/>
            </w:tcBorders>
            <w:vAlign w:val="center"/>
            <w:hideMark/>
          </w:tcPr>
          <w:p w14:paraId="770D570A" w14:textId="28C2AE19" w:rsidR="007E53B9" w:rsidRPr="000138E5" w:rsidRDefault="007E53B9" w:rsidP="007E53B9">
            <w:pPr>
              <w:spacing w:after="0" w:line="240" w:lineRule="auto"/>
              <w:rPr>
                <w:rFonts w:cs="Arial"/>
                <w:lang w:val="vi-VN"/>
              </w:rPr>
            </w:pPr>
            <w:r w:rsidRPr="000138E5">
              <w:rPr>
                <w:rFonts w:cs="Arial"/>
                <w:lang w:val="vi-VN"/>
              </w:rPr>
              <w:t xml:space="preserve">Tổng diện tích sàn từ </w:t>
            </w:r>
            <w:r w:rsidRPr="000138E5">
              <w:rPr>
                <w:rFonts w:cs="Arial"/>
                <w:lang w:val="vi-VN"/>
              </w:rPr>
              <w:br/>
              <w:t>150 m</w:t>
            </w:r>
            <w:r w:rsidRPr="000138E5">
              <w:rPr>
                <w:rFonts w:cs="Arial"/>
                <w:vertAlign w:val="superscript"/>
                <w:lang w:val="vi-VN"/>
              </w:rPr>
              <w:t>2</w:t>
            </w:r>
            <w:r w:rsidRPr="000138E5">
              <w:rPr>
                <w:rFonts w:cs="Arial"/>
                <w:lang w:val="vi-VN"/>
              </w:rPr>
              <w:t xml:space="preserve"> trở lên</w:t>
            </w:r>
          </w:p>
        </w:tc>
      </w:tr>
      <w:tr w:rsidR="007E53B9" w:rsidRPr="000138E5" w14:paraId="05177DC9" w14:textId="77777777" w:rsidTr="000A1ECB">
        <w:trPr>
          <w:trHeight w:val="20"/>
        </w:trPr>
        <w:tc>
          <w:tcPr>
            <w:tcW w:w="375" w:type="pct"/>
            <w:tcBorders>
              <w:top w:val="single" w:sz="6" w:space="0" w:color="auto"/>
              <w:left w:val="single" w:sz="6" w:space="0" w:color="auto"/>
              <w:bottom w:val="single" w:sz="4" w:space="0" w:color="auto"/>
              <w:right w:val="single" w:sz="6" w:space="0" w:color="auto"/>
            </w:tcBorders>
            <w:vAlign w:val="center"/>
          </w:tcPr>
          <w:p w14:paraId="5247322E" w14:textId="77777777" w:rsidR="007E53B9" w:rsidRPr="000138E5" w:rsidRDefault="007E53B9" w:rsidP="007E53B9">
            <w:pPr>
              <w:keepLines/>
              <w:numPr>
                <w:ilvl w:val="1"/>
                <w:numId w:val="23"/>
              </w:numPr>
              <w:spacing w:after="0" w:line="240" w:lineRule="auto"/>
              <w:ind w:left="0" w:firstLine="0"/>
              <w:jc w:val="center"/>
              <w:outlineLvl w:val="7"/>
              <w:rPr>
                <w:rFonts w:eastAsia="DengXian Light" w:cs="Arial"/>
                <w:bCs/>
                <w:lang w:val="vi-VN" w:eastAsia="vi-VN"/>
              </w:rPr>
            </w:pPr>
          </w:p>
        </w:tc>
        <w:tc>
          <w:tcPr>
            <w:tcW w:w="3118" w:type="pct"/>
            <w:tcBorders>
              <w:top w:val="single" w:sz="6" w:space="0" w:color="auto"/>
              <w:left w:val="single" w:sz="6" w:space="0" w:color="auto"/>
              <w:bottom w:val="single" w:sz="4" w:space="0" w:color="auto"/>
              <w:right w:val="single" w:sz="6" w:space="0" w:color="auto"/>
            </w:tcBorders>
            <w:vAlign w:val="center"/>
            <w:hideMark/>
          </w:tcPr>
          <w:p w14:paraId="105CF42B" w14:textId="77777777" w:rsidR="007E53B9" w:rsidRPr="000138E5" w:rsidRDefault="007E53B9" w:rsidP="007E53B9">
            <w:pPr>
              <w:spacing w:after="0" w:line="240" w:lineRule="auto"/>
              <w:ind w:right="149"/>
              <w:jc w:val="both"/>
              <w:rPr>
                <w:rFonts w:cs="Arial"/>
                <w:lang w:val="vi-VN"/>
              </w:rPr>
            </w:pPr>
            <w:r w:rsidRPr="000138E5">
              <w:rPr>
                <w:rFonts w:cs="Arial"/>
                <w:lang w:val="vi-VN" w:eastAsia="vi-VN"/>
              </w:rPr>
              <w:t>Dạng hở (ngoại trừ gara ô tô cơ khí)</w:t>
            </w:r>
          </w:p>
        </w:tc>
        <w:tc>
          <w:tcPr>
            <w:tcW w:w="1507" w:type="pct"/>
            <w:tcBorders>
              <w:top w:val="single" w:sz="6" w:space="0" w:color="auto"/>
              <w:left w:val="single" w:sz="6" w:space="0" w:color="auto"/>
              <w:bottom w:val="single" w:sz="4" w:space="0" w:color="auto"/>
              <w:right w:val="single" w:sz="6" w:space="0" w:color="auto"/>
            </w:tcBorders>
            <w:vAlign w:val="center"/>
            <w:hideMark/>
          </w:tcPr>
          <w:p w14:paraId="590FC6D9" w14:textId="77777777" w:rsidR="007E53B9" w:rsidRPr="000138E5" w:rsidRDefault="007E53B9" w:rsidP="007E53B9">
            <w:pPr>
              <w:spacing w:after="0" w:line="240" w:lineRule="auto"/>
              <w:rPr>
                <w:rFonts w:cs="Arial"/>
                <w:lang w:val="vi-VN"/>
              </w:rPr>
            </w:pPr>
            <w:r w:rsidRPr="000138E5">
              <w:rPr>
                <w:rFonts w:cs="Arial"/>
                <w:lang w:val="vi-VN"/>
              </w:rPr>
              <w:t xml:space="preserve">Tổng diện tích sàn từ </w:t>
            </w:r>
          </w:p>
          <w:p w14:paraId="4D4C59A2" w14:textId="77777777" w:rsidR="007E53B9" w:rsidRPr="000138E5" w:rsidRDefault="007E53B9" w:rsidP="007E53B9">
            <w:pPr>
              <w:spacing w:after="0" w:line="240" w:lineRule="auto"/>
              <w:rPr>
                <w:rFonts w:cs="Arial"/>
                <w:lang w:val="vi-VN"/>
              </w:rPr>
            </w:pPr>
            <w:r w:rsidRPr="000138E5">
              <w:rPr>
                <w:rFonts w:cs="Arial"/>
                <w:lang w:val="vi-VN"/>
              </w:rPr>
              <w:t>1 000 m</w:t>
            </w:r>
            <w:r w:rsidRPr="000138E5">
              <w:rPr>
                <w:rFonts w:cs="Arial"/>
                <w:vertAlign w:val="superscript"/>
                <w:lang w:val="vi-VN"/>
              </w:rPr>
              <w:t>2</w:t>
            </w:r>
            <w:r w:rsidRPr="000138E5">
              <w:rPr>
                <w:rFonts w:cs="Arial"/>
                <w:lang w:val="vi-VN"/>
              </w:rPr>
              <w:t xml:space="preserve"> trở lên</w:t>
            </w:r>
          </w:p>
        </w:tc>
      </w:tr>
      <w:tr w:rsidR="007E53B9" w:rsidRPr="000138E5" w14:paraId="2B535700" w14:textId="77777777" w:rsidTr="000A1ECB">
        <w:trPr>
          <w:trHeight w:val="20"/>
        </w:trPr>
        <w:tc>
          <w:tcPr>
            <w:tcW w:w="375" w:type="pct"/>
            <w:tcBorders>
              <w:top w:val="single" w:sz="6" w:space="0" w:color="auto"/>
              <w:left w:val="single" w:sz="6" w:space="0" w:color="auto"/>
              <w:bottom w:val="single" w:sz="4" w:space="0" w:color="auto"/>
              <w:right w:val="single" w:sz="6" w:space="0" w:color="auto"/>
            </w:tcBorders>
            <w:vAlign w:val="center"/>
          </w:tcPr>
          <w:p w14:paraId="71414B01" w14:textId="77777777" w:rsidR="007E53B9" w:rsidRPr="000138E5" w:rsidRDefault="007E53B9" w:rsidP="007E53B9">
            <w:pPr>
              <w:keepLines/>
              <w:numPr>
                <w:ilvl w:val="0"/>
                <w:numId w:val="23"/>
              </w:numPr>
              <w:spacing w:after="0" w:line="240" w:lineRule="auto"/>
              <w:ind w:left="0" w:firstLine="0"/>
              <w:jc w:val="center"/>
              <w:outlineLvl w:val="7"/>
              <w:rPr>
                <w:rFonts w:eastAsia="DengXian Light" w:cs="Arial"/>
                <w:bCs/>
                <w:lang w:val="vi-VN" w:eastAsia="vi-VN"/>
              </w:rPr>
            </w:pPr>
          </w:p>
        </w:tc>
        <w:tc>
          <w:tcPr>
            <w:tcW w:w="3118" w:type="pct"/>
            <w:tcBorders>
              <w:top w:val="single" w:sz="6" w:space="0" w:color="auto"/>
              <w:left w:val="single" w:sz="6" w:space="0" w:color="auto"/>
              <w:bottom w:val="single" w:sz="4" w:space="0" w:color="auto"/>
              <w:right w:val="single" w:sz="6" w:space="0" w:color="auto"/>
            </w:tcBorders>
            <w:vAlign w:val="center"/>
            <w:hideMark/>
          </w:tcPr>
          <w:p w14:paraId="70E74E09" w14:textId="566A3F41" w:rsidR="007E53B9" w:rsidRPr="000138E5" w:rsidRDefault="007E53B9" w:rsidP="007E53B9">
            <w:pPr>
              <w:spacing w:after="0" w:line="240" w:lineRule="auto"/>
              <w:ind w:right="149"/>
              <w:jc w:val="both"/>
              <w:rPr>
                <w:rFonts w:cs="Arial"/>
                <w:lang w:val="vi-VN"/>
              </w:rPr>
            </w:pPr>
            <w:r w:rsidRPr="000138E5">
              <w:rPr>
                <w:rFonts w:cs="Arial"/>
                <w:lang w:val="vi-VN"/>
              </w:rPr>
              <w:t>Hầm giao thông đường bộ</w:t>
            </w:r>
            <w:r w:rsidRPr="000138E5">
              <w:rPr>
                <w:rFonts w:cs="Arial"/>
              </w:rPr>
              <w:t xml:space="preserve"> (hầm đường ô tô)</w:t>
            </w:r>
          </w:p>
        </w:tc>
        <w:tc>
          <w:tcPr>
            <w:tcW w:w="1507" w:type="pct"/>
            <w:tcBorders>
              <w:top w:val="single" w:sz="6" w:space="0" w:color="auto"/>
              <w:left w:val="single" w:sz="6" w:space="0" w:color="auto"/>
              <w:bottom w:val="single" w:sz="4" w:space="0" w:color="auto"/>
              <w:right w:val="single" w:sz="6" w:space="0" w:color="auto"/>
            </w:tcBorders>
            <w:vAlign w:val="center"/>
            <w:hideMark/>
          </w:tcPr>
          <w:p w14:paraId="74A9A607" w14:textId="77777777" w:rsidR="007E53B9" w:rsidRPr="000138E5" w:rsidRDefault="007E53B9" w:rsidP="007E53B9">
            <w:pPr>
              <w:spacing w:after="0" w:line="240" w:lineRule="auto"/>
              <w:rPr>
                <w:rFonts w:cs="Arial"/>
                <w:lang w:val="vi-VN"/>
              </w:rPr>
            </w:pPr>
            <w:r w:rsidRPr="000138E5">
              <w:rPr>
                <w:rFonts w:cs="Arial"/>
                <w:lang w:val="vi-VN"/>
              </w:rPr>
              <w:t>Có chiều dài từ 500 m trở lên</w:t>
            </w:r>
          </w:p>
        </w:tc>
      </w:tr>
      <w:tr w:rsidR="007E53B9" w:rsidRPr="000138E5" w14:paraId="3FA501E0" w14:textId="77777777" w:rsidTr="000A1ECB">
        <w:trPr>
          <w:trHeight w:val="20"/>
        </w:trPr>
        <w:tc>
          <w:tcPr>
            <w:tcW w:w="375" w:type="pct"/>
            <w:tcBorders>
              <w:top w:val="single" w:sz="6" w:space="0" w:color="auto"/>
              <w:left w:val="single" w:sz="6" w:space="0" w:color="auto"/>
              <w:bottom w:val="single" w:sz="4" w:space="0" w:color="auto"/>
              <w:right w:val="single" w:sz="6" w:space="0" w:color="auto"/>
            </w:tcBorders>
            <w:vAlign w:val="center"/>
          </w:tcPr>
          <w:p w14:paraId="373D699A" w14:textId="77777777" w:rsidR="007E53B9" w:rsidRPr="000138E5" w:rsidRDefault="007E53B9" w:rsidP="007E53B9">
            <w:pPr>
              <w:keepLines/>
              <w:numPr>
                <w:ilvl w:val="0"/>
                <w:numId w:val="23"/>
              </w:numPr>
              <w:spacing w:after="0" w:line="240" w:lineRule="auto"/>
              <w:ind w:left="0" w:firstLine="0"/>
              <w:jc w:val="center"/>
              <w:outlineLvl w:val="7"/>
              <w:rPr>
                <w:rFonts w:eastAsia="DengXian Light" w:cs="Arial"/>
                <w:bCs/>
                <w:lang w:val="vi-VN" w:eastAsia="vi-VN"/>
              </w:rPr>
            </w:pPr>
          </w:p>
        </w:tc>
        <w:tc>
          <w:tcPr>
            <w:tcW w:w="3118" w:type="pct"/>
            <w:tcBorders>
              <w:top w:val="single" w:sz="6" w:space="0" w:color="auto"/>
              <w:left w:val="single" w:sz="6" w:space="0" w:color="auto"/>
              <w:bottom w:val="single" w:sz="4" w:space="0" w:color="auto"/>
              <w:right w:val="single" w:sz="6" w:space="0" w:color="auto"/>
            </w:tcBorders>
            <w:vAlign w:val="center"/>
            <w:hideMark/>
          </w:tcPr>
          <w:p w14:paraId="4A09012D" w14:textId="5347E8D9" w:rsidR="007E53B9" w:rsidRPr="000138E5" w:rsidRDefault="007E53B9" w:rsidP="007E53B9">
            <w:pPr>
              <w:spacing w:after="0" w:line="240" w:lineRule="auto"/>
              <w:ind w:right="149"/>
              <w:jc w:val="both"/>
              <w:rPr>
                <w:rFonts w:cs="Arial"/>
                <w:lang w:val="vi-VN"/>
              </w:rPr>
            </w:pPr>
            <w:r w:rsidRPr="000138E5">
              <w:rPr>
                <w:rFonts w:cs="Arial"/>
                <w:lang w:val="vi-VN"/>
              </w:rPr>
              <w:t xml:space="preserve">Nhà kỹ thuật máy bay; </w:t>
            </w:r>
            <w:r w:rsidRPr="000138E5">
              <w:rPr>
                <w:rFonts w:cs="Arial"/>
              </w:rPr>
              <w:t xml:space="preserve">cơ sở đóng mới, </w:t>
            </w:r>
            <w:r w:rsidRPr="000138E5">
              <w:rPr>
                <w:rFonts w:cs="Arial"/>
                <w:lang w:val="vi-VN"/>
              </w:rPr>
              <w:t>sửa chữa</w:t>
            </w:r>
            <w:r w:rsidRPr="000138E5">
              <w:rPr>
                <w:rFonts w:cs="Arial"/>
              </w:rPr>
              <w:t>, bảo dưỡng</w:t>
            </w:r>
            <w:r w:rsidRPr="000138E5">
              <w:rPr>
                <w:rFonts w:cs="Arial"/>
                <w:lang w:val="vi-VN"/>
              </w:rPr>
              <w:t xml:space="preserve"> phương tiện thủy nội địa, tàu biển; nhà sửa chữa, bảo dưỡng phương tiện giao thông cơ giới đường bộ</w:t>
            </w:r>
          </w:p>
        </w:tc>
        <w:tc>
          <w:tcPr>
            <w:tcW w:w="1507" w:type="pct"/>
            <w:tcBorders>
              <w:top w:val="single" w:sz="6" w:space="0" w:color="auto"/>
              <w:left w:val="single" w:sz="6" w:space="0" w:color="auto"/>
              <w:bottom w:val="single" w:sz="4" w:space="0" w:color="auto"/>
              <w:right w:val="single" w:sz="6" w:space="0" w:color="auto"/>
            </w:tcBorders>
            <w:vAlign w:val="center"/>
            <w:hideMark/>
          </w:tcPr>
          <w:p w14:paraId="567EF915" w14:textId="77777777" w:rsidR="007E53B9" w:rsidRPr="000138E5" w:rsidRDefault="007E53B9" w:rsidP="007E53B9">
            <w:pPr>
              <w:spacing w:after="0" w:line="240" w:lineRule="auto"/>
              <w:rPr>
                <w:rFonts w:cs="Arial"/>
                <w:lang w:val="vi-VN"/>
              </w:rPr>
            </w:pPr>
            <w:r w:rsidRPr="000138E5">
              <w:rPr>
                <w:rFonts w:cs="Arial"/>
                <w:lang w:val="vi-VN"/>
              </w:rPr>
              <w:t xml:space="preserve">Tổng diện tích sàn từ </w:t>
            </w:r>
          </w:p>
          <w:p w14:paraId="60267D62" w14:textId="77777777" w:rsidR="007E53B9" w:rsidRPr="000138E5" w:rsidRDefault="007E53B9" w:rsidP="007E53B9">
            <w:pPr>
              <w:spacing w:after="0" w:line="240" w:lineRule="auto"/>
              <w:rPr>
                <w:rFonts w:cs="Arial"/>
                <w:lang w:val="vi-VN"/>
              </w:rPr>
            </w:pPr>
            <w:r w:rsidRPr="000138E5">
              <w:rPr>
                <w:rFonts w:cs="Arial"/>
                <w:lang w:val="vi-VN"/>
              </w:rPr>
              <w:t>1 000 m</w:t>
            </w:r>
            <w:r w:rsidRPr="000138E5">
              <w:rPr>
                <w:rFonts w:cs="Arial"/>
                <w:vertAlign w:val="superscript"/>
                <w:lang w:val="vi-VN"/>
              </w:rPr>
              <w:t>2</w:t>
            </w:r>
            <w:r w:rsidRPr="000138E5">
              <w:rPr>
                <w:rFonts w:cs="Arial"/>
                <w:lang w:val="vi-VN"/>
              </w:rPr>
              <w:t xml:space="preserve"> trở lên</w:t>
            </w:r>
            <w:r w:rsidRPr="000138E5">
              <w:rPr>
                <w:rFonts w:eastAsia="Helvetica" w:cs="Arial"/>
                <w:lang w:val="vi-VN"/>
              </w:rPr>
              <w:t xml:space="preserve"> </w:t>
            </w:r>
          </w:p>
        </w:tc>
      </w:tr>
      <w:tr w:rsidR="007E53B9" w:rsidRPr="000138E5" w14:paraId="3859C994" w14:textId="77777777" w:rsidTr="000A1ECB">
        <w:trPr>
          <w:trHeight w:val="20"/>
        </w:trPr>
        <w:tc>
          <w:tcPr>
            <w:tcW w:w="5000" w:type="pct"/>
            <w:gridSpan w:val="3"/>
            <w:tcBorders>
              <w:top w:val="single" w:sz="6" w:space="0" w:color="auto"/>
              <w:left w:val="single" w:sz="6" w:space="0" w:color="auto"/>
              <w:bottom w:val="single" w:sz="4" w:space="0" w:color="auto"/>
              <w:right w:val="single" w:sz="6" w:space="0" w:color="auto"/>
            </w:tcBorders>
            <w:vAlign w:val="center"/>
            <w:hideMark/>
          </w:tcPr>
          <w:p w14:paraId="3845D015" w14:textId="62141542" w:rsidR="007E53B9" w:rsidRPr="000138E5" w:rsidRDefault="007E53B9" w:rsidP="006E483D">
            <w:pPr>
              <w:widowControl w:val="0"/>
              <w:spacing w:after="0" w:line="240" w:lineRule="auto"/>
              <w:ind w:left="30" w:right="102"/>
              <w:jc w:val="both"/>
              <w:rPr>
                <w:rFonts w:cs="Arial"/>
                <w:sz w:val="20"/>
                <w:szCs w:val="20"/>
              </w:rPr>
            </w:pPr>
            <w:r w:rsidRPr="000138E5">
              <w:rPr>
                <w:rFonts w:cs="Arial"/>
                <w:sz w:val="20"/>
                <w:szCs w:val="20"/>
                <w:lang w:val="vi-VN"/>
              </w:rPr>
              <w:t>CHÚ THÍCH 1: Đối với nhà hỗn hợp</w:t>
            </w:r>
            <w:r w:rsidRPr="000138E5">
              <w:rPr>
                <w:rFonts w:cs="Arial"/>
                <w:sz w:val="20"/>
                <w:szCs w:val="20"/>
              </w:rPr>
              <w:t>, nhà ở riêng lẻ kết hợp kinh doanh dịch vụ, nhà ở riêng lẻ kết hợp sản xuất, kinh doanh hàng hóa dễ cháy</w:t>
            </w:r>
            <w:r w:rsidRPr="000138E5">
              <w:rPr>
                <w:rFonts w:cs="Arial"/>
                <w:sz w:val="20"/>
                <w:szCs w:val="20"/>
                <w:lang w:val="vi-VN"/>
              </w:rPr>
              <w:t xml:space="preserve"> không thuộc diện phải trang bị hệ thống họng nước chữa cháy trong nhà nhưng phần công năng bất kỳ của nhà có quy mô thuộc diện </w:t>
            </w:r>
            <w:r w:rsidRPr="000138E5">
              <w:rPr>
                <w:rFonts w:cs="Arial"/>
                <w:sz w:val="20"/>
                <w:szCs w:val="20"/>
                <w:lang w:val="fr-FR"/>
              </w:rPr>
              <w:t xml:space="preserve">phải </w:t>
            </w:r>
            <w:r w:rsidRPr="000138E5">
              <w:rPr>
                <w:rFonts w:cs="Arial"/>
                <w:sz w:val="20"/>
                <w:szCs w:val="20"/>
                <w:lang w:val="vi-VN"/>
              </w:rPr>
              <w:t xml:space="preserve">trang bị hệ thống họng nước chữa cháy trong nhà theo </w:t>
            </w:r>
            <w:r w:rsidRPr="000138E5">
              <w:rPr>
                <w:rFonts w:cs="Arial"/>
                <w:sz w:val="20"/>
                <w:szCs w:val="20"/>
                <w:lang w:val="vi-VN"/>
              </w:rPr>
              <w:fldChar w:fldCharType="begin"/>
            </w:r>
            <w:r w:rsidRPr="000138E5">
              <w:rPr>
                <w:rFonts w:cs="Arial"/>
                <w:sz w:val="20"/>
                <w:szCs w:val="20"/>
                <w:lang w:val="vi-VN"/>
              </w:rPr>
              <w:instrText xml:space="preserve"> REF BảngB1 \h  \* MERGEFORMAT </w:instrText>
            </w:r>
            <w:r w:rsidRPr="000138E5">
              <w:rPr>
                <w:rFonts w:cs="Arial"/>
                <w:sz w:val="20"/>
                <w:szCs w:val="20"/>
                <w:lang w:val="vi-VN"/>
              </w:rPr>
            </w:r>
            <w:r w:rsidRPr="000138E5">
              <w:rPr>
                <w:rFonts w:cs="Arial"/>
                <w:sz w:val="20"/>
                <w:szCs w:val="20"/>
                <w:lang w:val="vi-VN"/>
              </w:rPr>
              <w:fldChar w:fldCharType="separate"/>
            </w:r>
            <w:r w:rsidR="000C1D83" w:rsidRPr="000C1D83">
              <w:rPr>
                <w:rFonts w:cs="Arial"/>
                <w:sz w:val="20"/>
                <w:szCs w:val="20"/>
                <w:lang w:val="vi-VN"/>
              </w:rPr>
              <w:t>Bảng B.1</w:t>
            </w:r>
            <w:r w:rsidRPr="000138E5">
              <w:rPr>
                <w:rFonts w:cs="Arial"/>
                <w:sz w:val="20"/>
                <w:szCs w:val="20"/>
                <w:lang w:val="vi-VN"/>
              </w:rPr>
              <w:fldChar w:fldCharType="end"/>
            </w:r>
            <w:r w:rsidRPr="000138E5">
              <w:rPr>
                <w:rFonts w:cs="Arial"/>
                <w:sz w:val="20"/>
                <w:szCs w:val="20"/>
                <w:lang w:val="vi-VN"/>
              </w:rPr>
              <w:t xml:space="preserve"> thì phải trang bị hệ thống họng nước chữa cháy trong nhà cho phần nhà đó. Đối với nhà hỗn hợp có phần công năng kinh doanh dịch vụ </w:t>
            </w:r>
            <w:r w:rsidRPr="000138E5">
              <w:rPr>
                <w:rFonts w:cs="Arial"/>
                <w:sz w:val="20"/>
                <w:szCs w:val="20"/>
                <w:lang w:val="fr-FR"/>
              </w:rPr>
              <w:t xml:space="preserve">karaoke, vũ trường </w:t>
            </w:r>
            <w:r w:rsidRPr="000138E5">
              <w:rPr>
                <w:rFonts w:cs="Arial"/>
                <w:sz w:val="20"/>
                <w:szCs w:val="20"/>
                <w:lang w:val="vi-VN"/>
              </w:rPr>
              <w:t>từ tầng 3 trở lên thì phải trang bị hệ thống họng nước chữa cháy trong nhà cho toàn bộ nhà.</w:t>
            </w:r>
          </w:p>
          <w:p w14:paraId="544ABE2A" w14:textId="5FFF940C" w:rsidR="007E53B9" w:rsidRPr="000138E5" w:rsidRDefault="007E53B9" w:rsidP="006E483D">
            <w:pPr>
              <w:widowControl w:val="0"/>
              <w:spacing w:after="0" w:line="240" w:lineRule="auto"/>
              <w:ind w:left="30" w:right="102"/>
              <w:jc w:val="both"/>
              <w:rPr>
                <w:rFonts w:cs="Arial"/>
                <w:sz w:val="20"/>
                <w:szCs w:val="20"/>
                <w:lang w:val="vi-VN"/>
              </w:rPr>
            </w:pPr>
            <w:r w:rsidRPr="000138E5">
              <w:rPr>
                <w:rFonts w:cs="Arial"/>
                <w:sz w:val="20"/>
                <w:szCs w:val="20"/>
                <w:lang w:val="vi-VN"/>
              </w:rPr>
              <w:t>Nhà ở riêng lẻ kết hợp kinh doanh dịch vụ, nhà ở riêng lẻ kết hợp sản xuất, kinh doanh hàng hóa dễ cháy có phần diện tích sàn để sản xuất, kinh doanh trên 70% tổng diện tích của nhà trở lên thì việc trang bị họng nước chữa cháy trong nhà thực hiện theo công năng sản xuất, kinh doanh.</w:t>
            </w:r>
          </w:p>
          <w:p w14:paraId="5A4F0BE5" w14:textId="77777777" w:rsidR="007E53B9" w:rsidRPr="000138E5" w:rsidRDefault="007E53B9" w:rsidP="006E483D">
            <w:pPr>
              <w:widowControl w:val="0"/>
              <w:spacing w:after="0" w:line="240" w:lineRule="auto"/>
              <w:ind w:left="30" w:right="102"/>
              <w:jc w:val="both"/>
              <w:rPr>
                <w:rFonts w:cs="Arial"/>
                <w:sz w:val="20"/>
                <w:szCs w:val="20"/>
                <w:lang w:val="fr-FR"/>
              </w:rPr>
            </w:pPr>
            <w:r w:rsidRPr="000138E5">
              <w:rPr>
                <w:rFonts w:cs="Arial"/>
                <w:sz w:val="20"/>
                <w:szCs w:val="20"/>
                <w:lang w:val="vi-VN"/>
              </w:rPr>
              <w:t xml:space="preserve">CHÚ THÍCH 2: Cho phép bố trí trang bị hệ thống họng nước chữa cháy đóng gói (Package) thay cho hệ thống họng nước chữa cháy </w:t>
            </w:r>
            <w:r w:rsidRPr="000138E5">
              <w:rPr>
                <w:rFonts w:cs="Arial"/>
                <w:sz w:val="20"/>
                <w:szCs w:val="20"/>
                <w:lang w:val="fr-FR"/>
              </w:rPr>
              <w:t>trong các công trình quy định tại Phụ lục A TCVN 13926.</w:t>
            </w:r>
          </w:p>
          <w:p w14:paraId="694C8A12" w14:textId="37B626E3" w:rsidR="007E53B9" w:rsidRPr="000138E5" w:rsidRDefault="007E53B9" w:rsidP="006E483D">
            <w:pPr>
              <w:widowControl w:val="0"/>
              <w:spacing w:after="0" w:line="240" w:lineRule="auto"/>
              <w:ind w:left="30" w:right="102"/>
              <w:jc w:val="both"/>
              <w:rPr>
                <w:rFonts w:cs="Arial"/>
                <w:lang w:val="vi-VN"/>
              </w:rPr>
            </w:pPr>
            <w:r w:rsidRPr="000138E5">
              <w:rPr>
                <w:rFonts w:cs="Arial"/>
                <w:sz w:val="20"/>
                <w:szCs w:val="20"/>
                <w:lang w:val="fr-FR"/>
              </w:rPr>
              <w:t>CHÚ THÍCH 3 : Không trang bị hệ thống họng nước chữa cháy trong nhà đối với nhà sản xuất, nhà kho có sử dụng hay bảo quản các chất khi tiếp xúc với nước có thể sinh ra cháy, nổ, ngọn lửa lan truyền.</w:t>
            </w:r>
          </w:p>
        </w:tc>
      </w:tr>
    </w:tbl>
    <w:p w14:paraId="679701F6" w14:textId="77777777" w:rsidR="0080250B" w:rsidRPr="000138E5" w:rsidRDefault="0080250B" w:rsidP="00AB162B">
      <w:pPr>
        <w:spacing w:after="120" w:line="240" w:lineRule="auto"/>
        <w:rPr>
          <w:rFonts w:cs="Arial"/>
          <w:lang w:val="vi-VN"/>
        </w:rPr>
        <w:sectPr w:rsidR="0080250B" w:rsidRPr="000138E5" w:rsidSect="001A58D9">
          <w:pgSz w:w="11910" w:h="16840"/>
          <w:pgMar w:top="1134" w:right="1134" w:bottom="1134" w:left="1134" w:header="567" w:footer="567" w:gutter="0"/>
          <w:cols w:space="720"/>
        </w:sectPr>
      </w:pPr>
    </w:p>
    <w:p w14:paraId="27333A59" w14:textId="77777777" w:rsidR="007A6376" w:rsidRPr="000138E5" w:rsidRDefault="007A6376" w:rsidP="00AB162B">
      <w:pPr>
        <w:pStyle w:val="headphuluc"/>
        <w:spacing w:after="120" w:line="240" w:lineRule="auto"/>
        <w:ind w:left="0"/>
        <w:jc w:val="center"/>
        <w:outlineLvl w:val="0"/>
        <w:rPr>
          <w:rFonts w:cs="Arial"/>
          <w:lang w:val="vi-VN"/>
        </w:rPr>
      </w:pPr>
      <w:bookmarkStart w:id="763" w:name="_Toc181000849"/>
      <w:bookmarkStart w:id="764" w:name="_Toc181000997"/>
      <w:bookmarkStart w:id="765" w:name="_Toc181001426"/>
      <w:bookmarkStart w:id="766" w:name="_Toc181003982"/>
      <w:bookmarkStart w:id="767" w:name="_Toc181004503"/>
      <w:bookmarkStart w:id="768" w:name="_Toc181172080"/>
      <w:bookmarkStart w:id="769" w:name="_Toc181865451"/>
      <w:bookmarkStart w:id="770" w:name="_Toc185437429"/>
      <w:bookmarkStart w:id="771" w:name="_Ref180790687"/>
      <w:bookmarkStart w:id="772" w:name="_Toc121725284"/>
      <w:bookmarkStart w:id="773" w:name="_Toc180767610"/>
      <w:bookmarkStart w:id="774" w:name="_Toc180767633"/>
      <w:bookmarkEnd w:id="761"/>
      <w:bookmarkEnd w:id="763"/>
      <w:bookmarkEnd w:id="764"/>
      <w:bookmarkEnd w:id="765"/>
      <w:bookmarkEnd w:id="766"/>
      <w:bookmarkEnd w:id="767"/>
      <w:bookmarkEnd w:id="768"/>
      <w:bookmarkEnd w:id="769"/>
      <w:bookmarkEnd w:id="770"/>
    </w:p>
    <w:p w14:paraId="73522519" w14:textId="77777777" w:rsidR="0080619D" w:rsidRPr="000138E5" w:rsidRDefault="0080619D" w:rsidP="00AB162B">
      <w:pPr>
        <w:spacing w:after="120" w:line="240" w:lineRule="auto"/>
        <w:jc w:val="center"/>
        <w:rPr>
          <w:rFonts w:cs="Arial"/>
          <w:b/>
          <w:bCs/>
          <w:lang w:val="vi-VN"/>
        </w:rPr>
      </w:pPr>
      <w:bookmarkStart w:id="775" w:name="_Toc181000850"/>
      <w:bookmarkStart w:id="776" w:name="_Toc181000998"/>
      <w:bookmarkStart w:id="777" w:name="_Toc181001427"/>
      <w:bookmarkStart w:id="778" w:name="_Toc181003983"/>
      <w:bookmarkStart w:id="779" w:name="_Toc181004504"/>
      <w:bookmarkStart w:id="780" w:name="_Toc181172081"/>
      <w:bookmarkEnd w:id="771"/>
      <w:r w:rsidRPr="000138E5">
        <w:rPr>
          <w:rFonts w:cs="Arial"/>
          <w:b/>
          <w:bCs/>
          <w:lang w:val="vi-VN"/>
        </w:rPr>
        <w:t>(Quy định)</w:t>
      </w:r>
      <w:bookmarkEnd w:id="772"/>
      <w:bookmarkEnd w:id="773"/>
      <w:bookmarkEnd w:id="774"/>
      <w:bookmarkEnd w:id="775"/>
      <w:bookmarkEnd w:id="776"/>
      <w:bookmarkEnd w:id="777"/>
      <w:bookmarkEnd w:id="778"/>
      <w:bookmarkEnd w:id="779"/>
      <w:bookmarkEnd w:id="780"/>
    </w:p>
    <w:p w14:paraId="316615D6" w14:textId="77777777" w:rsidR="0080619D" w:rsidRPr="000138E5" w:rsidRDefault="0080619D" w:rsidP="00AB162B">
      <w:pPr>
        <w:spacing w:after="120" w:line="240" w:lineRule="auto"/>
        <w:jc w:val="center"/>
        <w:rPr>
          <w:rFonts w:cs="Arial"/>
          <w:b/>
          <w:lang w:val="vi-VN"/>
        </w:rPr>
      </w:pPr>
      <w:bookmarkStart w:id="781" w:name="_Toc121725285"/>
      <w:bookmarkStart w:id="782" w:name="_Toc180767611"/>
      <w:bookmarkStart w:id="783" w:name="_Toc180767634"/>
      <w:bookmarkStart w:id="784" w:name="_Toc181000851"/>
      <w:bookmarkStart w:id="785" w:name="_Toc181000999"/>
      <w:bookmarkStart w:id="786" w:name="_Toc181001428"/>
      <w:bookmarkStart w:id="787" w:name="_Toc181003984"/>
      <w:bookmarkStart w:id="788" w:name="_Toc181004505"/>
      <w:bookmarkStart w:id="789" w:name="_Toc181172082"/>
      <w:r w:rsidRPr="000138E5">
        <w:rPr>
          <w:rFonts w:cs="Arial"/>
          <w:b/>
          <w:lang w:val="vi-VN"/>
        </w:rPr>
        <w:t>Quy định về trang bị hệ thống cấp nước chữa cháy ngoài nhà</w:t>
      </w:r>
      <w:bookmarkStart w:id="790" w:name="_Toc78896422"/>
      <w:bookmarkEnd w:id="781"/>
      <w:bookmarkEnd w:id="782"/>
      <w:bookmarkEnd w:id="783"/>
      <w:bookmarkEnd w:id="784"/>
      <w:bookmarkEnd w:id="785"/>
      <w:bookmarkEnd w:id="786"/>
      <w:bookmarkEnd w:id="787"/>
      <w:bookmarkEnd w:id="788"/>
      <w:bookmarkEnd w:id="789"/>
    </w:p>
    <w:p w14:paraId="34607FFF" w14:textId="77777777" w:rsidR="0016082D" w:rsidRPr="000138E5" w:rsidRDefault="0016082D" w:rsidP="00AB162B">
      <w:pPr>
        <w:spacing w:after="120" w:line="240" w:lineRule="auto"/>
        <w:jc w:val="center"/>
        <w:rPr>
          <w:rFonts w:cs="Arial"/>
          <w:b/>
          <w:lang w:val="vi-VN"/>
        </w:rPr>
      </w:pPr>
      <w:bookmarkStart w:id="791" w:name="_Toc180767612"/>
      <w:bookmarkStart w:id="792" w:name="_Toc180767635"/>
      <w:bookmarkStart w:id="793" w:name="_Toc181000852"/>
      <w:bookmarkStart w:id="794" w:name="_Toc181001000"/>
      <w:bookmarkStart w:id="795" w:name="_Toc181001429"/>
      <w:bookmarkStart w:id="796" w:name="_Toc181003985"/>
      <w:bookmarkStart w:id="797" w:name="_Toc181004506"/>
      <w:bookmarkStart w:id="798" w:name="_Toc181172083"/>
      <w:bookmarkStart w:id="799" w:name="_Hlk181018556"/>
      <w:bookmarkStart w:id="800" w:name="PhulucF"/>
      <w:bookmarkEnd w:id="790"/>
      <w:r w:rsidRPr="000138E5">
        <w:rPr>
          <w:rFonts w:cs="Arial"/>
          <w:b/>
          <w:lang w:val="vi-VN"/>
        </w:rPr>
        <w:t>Bảng C.1 - Quy định về trang bị hệ thống cấp nước chữa cháy ngoài nhà</w:t>
      </w:r>
      <w:bookmarkStart w:id="801" w:name="PhulucE"/>
      <w:bookmarkEnd w:id="791"/>
      <w:bookmarkEnd w:id="792"/>
      <w:bookmarkEnd w:id="793"/>
      <w:bookmarkEnd w:id="794"/>
      <w:bookmarkEnd w:id="795"/>
      <w:bookmarkEnd w:id="796"/>
      <w:bookmarkEnd w:id="797"/>
      <w:bookmarkEnd w:id="798"/>
    </w:p>
    <w:tbl>
      <w:tblPr>
        <w:tblW w:w="4829" w:type="pct"/>
        <w:tblInd w:w="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36"/>
        <w:gridCol w:w="5306"/>
        <w:gridCol w:w="3693"/>
      </w:tblGrid>
      <w:tr w:rsidR="000138E5" w:rsidRPr="000138E5" w14:paraId="374C9139" w14:textId="77777777" w:rsidTr="0079069D">
        <w:trPr>
          <w:trHeight w:val="62"/>
        </w:trPr>
        <w:tc>
          <w:tcPr>
            <w:tcW w:w="378" w:type="pct"/>
            <w:tcBorders>
              <w:top w:val="single" w:sz="6" w:space="0" w:color="auto"/>
              <w:left w:val="single" w:sz="6" w:space="0" w:color="auto"/>
              <w:bottom w:val="single" w:sz="6" w:space="0" w:color="auto"/>
              <w:right w:val="single" w:sz="6" w:space="0" w:color="auto"/>
            </w:tcBorders>
            <w:vAlign w:val="center"/>
            <w:hideMark/>
          </w:tcPr>
          <w:p w14:paraId="751B1786" w14:textId="77777777" w:rsidR="0016082D" w:rsidRPr="000138E5" w:rsidRDefault="0016082D" w:rsidP="00DB21B8">
            <w:pPr>
              <w:widowControl w:val="0"/>
              <w:spacing w:before="60" w:after="60" w:line="240" w:lineRule="auto"/>
              <w:jc w:val="center"/>
              <w:rPr>
                <w:rFonts w:eastAsia="Times New Roman" w:cs="Arial"/>
                <w:b/>
                <w:bCs/>
                <w:kern w:val="2"/>
              </w:rPr>
            </w:pPr>
            <w:bookmarkStart w:id="802" w:name="_Hlk199919742"/>
            <w:bookmarkEnd w:id="799"/>
            <w:bookmarkEnd w:id="801"/>
            <w:r w:rsidRPr="000138E5">
              <w:rPr>
                <w:rFonts w:eastAsia="Times New Roman" w:cs="Arial"/>
                <w:b/>
                <w:bCs/>
                <w:kern w:val="2"/>
                <w:lang w:val="vi-VN"/>
              </w:rPr>
              <w:t>TT</w:t>
            </w:r>
          </w:p>
        </w:tc>
        <w:tc>
          <w:tcPr>
            <w:tcW w:w="2725" w:type="pct"/>
            <w:tcBorders>
              <w:top w:val="single" w:sz="6" w:space="0" w:color="auto"/>
              <w:left w:val="single" w:sz="6" w:space="0" w:color="auto"/>
              <w:bottom w:val="single" w:sz="6" w:space="0" w:color="auto"/>
              <w:right w:val="single" w:sz="6" w:space="0" w:color="auto"/>
            </w:tcBorders>
            <w:vAlign w:val="center"/>
            <w:hideMark/>
          </w:tcPr>
          <w:p w14:paraId="2B62713B" w14:textId="77777777" w:rsidR="0016082D" w:rsidRPr="000138E5" w:rsidRDefault="0016082D" w:rsidP="00DB21B8">
            <w:pPr>
              <w:widowControl w:val="0"/>
              <w:spacing w:before="60" w:after="60" w:line="240" w:lineRule="auto"/>
              <w:jc w:val="center"/>
              <w:rPr>
                <w:rFonts w:eastAsia="Times New Roman" w:cs="Arial"/>
                <w:kern w:val="2"/>
              </w:rPr>
            </w:pPr>
            <w:r w:rsidRPr="000138E5">
              <w:rPr>
                <w:rFonts w:eastAsia="Times New Roman" w:cs="Arial"/>
                <w:b/>
                <w:bCs/>
                <w:kern w:val="2"/>
              </w:rPr>
              <w:t>Loại nhà, công trình</w:t>
            </w:r>
          </w:p>
        </w:tc>
        <w:tc>
          <w:tcPr>
            <w:tcW w:w="1897" w:type="pct"/>
            <w:tcBorders>
              <w:top w:val="single" w:sz="6" w:space="0" w:color="auto"/>
              <w:left w:val="single" w:sz="6" w:space="0" w:color="auto"/>
              <w:bottom w:val="single" w:sz="6" w:space="0" w:color="auto"/>
              <w:right w:val="single" w:sz="6" w:space="0" w:color="auto"/>
            </w:tcBorders>
            <w:vAlign w:val="center"/>
            <w:hideMark/>
          </w:tcPr>
          <w:p w14:paraId="7A9EC084" w14:textId="77777777" w:rsidR="0016082D" w:rsidRPr="000138E5" w:rsidRDefault="0016082D" w:rsidP="00DB21B8">
            <w:pPr>
              <w:widowControl w:val="0"/>
              <w:spacing w:before="60" w:after="60" w:line="240" w:lineRule="auto"/>
              <w:jc w:val="center"/>
              <w:rPr>
                <w:rFonts w:eastAsia="Times New Roman" w:cs="Arial"/>
                <w:b/>
                <w:bCs/>
                <w:kern w:val="2"/>
              </w:rPr>
            </w:pPr>
            <w:r w:rsidRPr="000138E5">
              <w:rPr>
                <w:rFonts w:eastAsia="Times New Roman" w:cs="Arial"/>
                <w:b/>
                <w:bCs/>
                <w:kern w:val="2"/>
              </w:rPr>
              <w:t>Quy mô</w:t>
            </w:r>
          </w:p>
        </w:tc>
      </w:tr>
      <w:tr w:rsidR="000138E5" w:rsidRPr="000138E5" w14:paraId="0B9D5B02" w14:textId="77777777" w:rsidTr="0079069D">
        <w:trPr>
          <w:trHeight w:val="62"/>
        </w:trPr>
        <w:tc>
          <w:tcPr>
            <w:tcW w:w="378" w:type="pct"/>
            <w:tcBorders>
              <w:top w:val="single" w:sz="6" w:space="0" w:color="auto"/>
              <w:left w:val="single" w:sz="6" w:space="0" w:color="auto"/>
              <w:bottom w:val="single" w:sz="6" w:space="0" w:color="auto"/>
              <w:right w:val="single" w:sz="6" w:space="0" w:color="auto"/>
            </w:tcBorders>
            <w:vAlign w:val="center"/>
          </w:tcPr>
          <w:p w14:paraId="0F6C088F" w14:textId="77777777" w:rsidR="00F94A2F" w:rsidRPr="000138E5" w:rsidRDefault="00F94A2F" w:rsidP="000312FC">
            <w:pPr>
              <w:widowControl w:val="0"/>
              <w:numPr>
                <w:ilvl w:val="0"/>
                <w:numId w:val="24"/>
              </w:numPr>
              <w:spacing w:before="60" w:after="60" w:line="240" w:lineRule="auto"/>
              <w:ind w:left="360" w:right="57" w:hanging="360"/>
              <w:jc w:val="center"/>
              <w:rPr>
                <w:rFonts w:eastAsia="Times New Roman" w:cs="Arial"/>
                <w:kern w:val="2"/>
                <w:lang w:val="vi-VN"/>
              </w:rPr>
            </w:pPr>
          </w:p>
        </w:tc>
        <w:tc>
          <w:tcPr>
            <w:tcW w:w="2725" w:type="pct"/>
            <w:tcBorders>
              <w:top w:val="single" w:sz="6" w:space="0" w:color="auto"/>
              <w:left w:val="single" w:sz="6" w:space="0" w:color="auto"/>
              <w:bottom w:val="single" w:sz="6" w:space="0" w:color="auto"/>
              <w:right w:val="single" w:sz="6" w:space="0" w:color="auto"/>
            </w:tcBorders>
            <w:vAlign w:val="center"/>
          </w:tcPr>
          <w:p w14:paraId="3E91090D" w14:textId="77777777" w:rsidR="00F94A2F" w:rsidRPr="000138E5" w:rsidRDefault="00F94A2F" w:rsidP="00DB21B8">
            <w:pPr>
              <w:widowControl w:val="0"/>
              <w:spacing w:before="60" w:after="60" w:line="240" w:lineRule="auto"/>
              <w:ind w:left="57" w:right="57"/>
              <w:jc w:val="both"/>
              <w:rPr>
                <w:rFonts w:eastAsia="Times New Roman" w:cs="Arial"/>
                <w:b/>
                <w:kern w:val="2"/>
                <w:lang w:val="vi-VN"/>
              </w:rPr>
            </w:pPr>
            <w:r w:rsidRPr="000138E5">
              <w:rPr>
                <w:rFonts w:eastAsia="DengXian Light" w:cs="Arial"/>
                <w:kern w:val="2"/>
                <w:lang w:val="vi-VN"/>
              </w:rPr>
              <w:t>Nhà khám, chữa bệnh, lưu trú bệnh nhân của bệnh viện</w:t>
            </w:r>
          </w:p>
        </w:tc>
        <w:tc>
          <w:tcPr>
            <w:tcW w:w="1897" w:type="pct"/>
            <w:tcBorders>
              <w:top w:val="single" w:sz="6" w:space="0" w:color="auto"/>
              <w:left w:val="single" w:sz="6" w:space="0" w:color="auto"/>
              <w:bottom w:val="single" w:sz="6" w:space="0" w:color="auto"/>
              <w:right w:val="single" w:sz="6" w:space="0" w:color="auto"/>
            </w:tcBorders>
            <w:vAlign w:val="center"/>
          </w:tcPr>
          <w:p w14:paraId="5D150CEA" w14:textId="77777777" w:rsidR="00F94A2F" w:rsidRPr="000138E5" w:rsidRDefault="00F94A2F" w:rsidP="00DB21B8">
            <w:pPr>
              <w:widowControl w:val="0"/>
              <w:spacing w:before="60" w:after="60" w:line="240" w:lineRule="auto"/>
              <w:ind w:left="57" w:right="57"/>
              <w:rPr>
                <w:rFonts w:eastAsia="Times New Roman" w:cs="Arial"/>
                <w:b/>
                <w:kern w:val="2"/>
                <w:lang w:val="vi-VN"/>
              </w:rPr>
            </w:pPr>
            <w:r w:rsidRPr="000138E5">
              <w:rPr>
                <w:rFonts w:eastAsia="Times New Roman" w:cs="Arial"/>
                <w:kern w:val="2"/>
                <w:lang w:val="vi-VN"/>
              </w:rPr>
              <w:t xml:space="preserve">Cao từ 5 tầng trở lên </w:t>
            </w:r>
            <w:r w:rsidRPr="000138E5">
              <w:rPr>
                <w:rFonts w:cs="Arial"/>
                <w:kern w:val="2"/>
                <w:lang w:val="vi-VN"/>
              </w:rPr>
              <w:t>hoặc tổng diện tích sàn từ 3 000 m</w:t>
            </w:r>
            <w:r w:rsidRPr="000138E5">
              <w:rPr>
                <w:rFonts w:cs="Arial"/>
                <w:kern w:val="2"/>
                <w:vertAlign w:val="superscript"/>
                <w:lang w:val="vi-VN"/>
              </w:rPr>
              <w:t>2</w:t>
            </w:r>
            <w:r w:rsidRPr="000138E5">
              <w:rPr>
                <w:rFonts w:cs="Arial"/>
                <w:kern w:val="2"/>
                <w:lang w:val="vi-VN"/>
              </w:rPr>
              <w:t xml:space="preserve"> trở lên</w:t>
            </w:r>
          </w:p>
        </w:tc>
      </w:tr>
      <w:tr w:rsidR="000138E5" w:rsidRPr="000138E5" w14:paraId="79DEC31D" w14:textId="77777777" w:rsidTr="0079069D">
        <w:trPr>
          <w:trHeight w:val="62"/>
        </w:trPr>
        <w:tc>
          <w:tcPr>
            <w:tcW w:w="378" w:type="pct"/>
            <w:tcBorders>
              <w:top w:val="single" w:sz="6" w:space="0" w:color="auto"/>
              <w:left w:val="single" w:sz="6" w:space="0" w:color="auto"/>
              <w:bottom w:val="single" w:sz="6" w:space="0" w:color="auto"/>
              <w:right w:val="single" w:sz="6" w:space="0" w:color="auto"/>
            </w:tcBorders>
            <w:vAlign w:val="center"/>
          </w:tcPr>
          <w:p w14:paraId="2EB901B7" w14:textId="77777777" w:rsidR="00F94A2F" w:rsidRPr="000138E5" w:rsidRDefault="00F94A2F" w:rsidP="000312FC">
            <w:pPr>
              <w:widowControl w:val="0"/>
              <w:numPr>
                <w:ilvl w:val="0"/>
                <w:numId w:val="24"/>
              </w:numPr>
              <w:spacing w:before="60" w:after="60" w:line="240" w:lineRule="auto"/>
              <w:ind w:left="360" w:right="57" w:hanging="360"/>
              <w:jc w:val="center"/>
              <w:rPr>
                <w:rFonts w:eastAsia="Times New Roman" w:cs="Arial"/>
                <w:kern w:val="2"/>
                <w:lang w:val="vi-VN"/>
              </w:rPr>
            </w:pPr>
          </w:p>
        </w:tc>
        <w:tc>
          <w:tcPr>
            <w:tcW w:w="2725" w:type="pct"/>
            <w:tcBorders>
              <w:top w:val="single" w:sz="6" w:space="0" w:color="auto"/>
              <w:left w:val="single" w:sz="6" w:space="0" w:color="auto"/>
              <w:bottom w:val="single" w:sz="6" w:space="0" w:color="auto"/>
              <w:right w:val="single" w:sz="6" w:space="0" w:color="auto"/>
            </w:tcBorders>
            <w:vAlign w:val="center"/>
          </w:tcPr>
          <w:p w14:paraId="0A83A6D8" w14:textId="77777777" w:rsidR="00F94A2F" w:rsidRPr="000138E5" w:rsidRDefault="00F94A2F" w:rsidP="00DB21B8">
            <w:pPr>
              <w:widowControl w:val="0"/>
              <w:spacing w:before="60" w:after="60" w:line="240" w:lineRule="auto"/>
              <w:ind w:left="57" w:right="57"/>
              <w:jc w:val="both"/>
              <w:rPr>
                <w:rFonts w:eastAsia="Times New Roman" w:cs="Arial"/>
                <w:kern w:val="2"/>
                <w:lang w:val="vi-VN"/>
              </w:rPr>
            </w:pPr>
            <w:r w:rsidRPr="000138E5">
              <w:rPr>
                <w:rFonts w:cs="Arial"/>
                <w:kern w:val="2"/>
                <w:lang w:val="vi-VN"/>
              </w:rPr>
              <w:t>Chợ hạng 1, chợ hạng 2</w:t>
            </w:r>
            <w:r w:rsidRPr="000138E5">
              <w:rPr>
                <w:rFonts w:eastAsia="Times New Roman" w:cs="Arial"/>
                <w:kern w:val="2"/>
                <w:lang w:val="vi-VN"/>
              </w:rPr>
              <w:t>, trung tâm thương mại</w:t>
            </w:r>
          </w:p>
        </w:tc>
        <w:tc>
          <w:tcPr>
            <w:tcW w:w="1897" w:type="pct"/>
            <w:tcBorders>
              <w:top w:val="single" w:sz="6" w:space="0" w:color="auto"/>
              <w:left w:val="single" w:sz="6" w:space="0" w:color="auto"/>
              <w:bottom w:val="single" w:sz="6" w:space="0" w:color="auto"/>
              <w:right w:val="single" w:sz="6" w:space="0" w:color="auto"/>
            </w:tcBorders>
            <w:vAlign w:val="center"/>
          </w:tcPr>
          <w:p w14:paraId="77A46C61" w14:textId="77777777" w:rsidR="00F94A2F" w:rsidRPr="000138E5" w:rsidRDefault="00F94A2F" w:rsidP="00DB21B8">
            <w:pPr>
              <w:widowControl w:val="0"/>
              <w:spacing w:before="60" w:after="60" w:line="240" w:lineRule="auto"/>
              <w:ind w:left="57" w:right="57"/>
              <w:jc w:val="both"/>
              <w:rPr>
                <w:rFonts w:eastAsia="Times New Roman" w:cs="Arial"/>
                <w:kern w:val="2"/>
                <w:lang w:val="vi-VN"/>
              </w:rPr>
            </w:pPr>
            <w:r w:rsidRPr="000138E5">
              <w:rPr>
                <w:rFonts w:eastAsia="Times New Roman" w:cs="Arial"/>
                <w:kern w:val="2"/>
                <w:lang w:val="vi-VN"/>
              </w:rPr>
              <w:t>Không phụ thuộc vào quy mô</w:t>
            </w:r>
          </w:p>
        </w:tc>
      </w:tr>
      <w:tr w:rsidR="000138E5" w:rsidRPr="000138E5" w14:paraId="60132C46" w14:textId="77777777" w:rsidTr="0079069D">
        <w:trPr>
          <w:trHeight w:val="62"/>
        </w:trPr>
        <w:tc>
          <w:tcPr>
            <w:tcW w:w="378" w:type="pct"/>
            <w:tcBorders>
              <w:top w:val="single" w:sz="6" w:space="0" w:color="auto"/>
              <w:left w:val="single" w:sz="6" w:space="0" w:color="auto"/>
              <w:bottom w:val="single" w:sz="6" w:space="0" w:color="auto"/>
              <w:right w:val="single" w:sz="6" w:space="0" w:color="auto"/>
            </w:tcBorders>
            <w:vAlign w:val="center"/>
          </w:tcPr>
          <w:p w14:paraId="71F035BB" w14:textId="77777777" w:rsidR="0079069D" w:rsidRPr="000138E5" w:rsidRDefault="0079069D" w:rsidP="000312FC">
            <w:pPr>
              <w:widowControl w:val="0"/>
              <w:numPr>
                <w:ilvl w:val="0"/>
                <w:numId w:val="24"/>
              </w:numPr>
              <w:spacing w:before="60" w:after="60" w:line="240" w:lineRule="auto"/>
              <w:ind w:left="360" w:right="57" w:hanging="360"/>
              <w:jc w:val="center"/>
              <w:rPr>
                <w:rFonts w:eastAsia="Times New Roman" w:cs="Arial"/>
                <w:kern w:val="2"/>
                <w:lang w:val="vi-VN"/>
              </w:rPr>
            </w:pPr>
          </w:p>
        </w:tc>
        <w:tc>
          <w:tcPr>
            <w:tcW w:w="2725" w:type="pct"/>
            <w:tcBorders>
              <w:top w:val="single" w:sz="6" w:space="0" w:color="auto"/>
              <w:left w:val="single" w:sz="6" w:space="0" w:color="auto"/>
              <w:bottom w:val="single" w:sz="6" w:space="0" w:color="auto"/>
              <w:right w:val="single" w:sz="6" w:space="0" w:color="auto"/>
            </w:tcBorders>
            <w:vAlign w:val="center"/>
          </w:tcPr>
          <w:p w14:paraId="274A2D10" w14:textId="48C15CFC" w:rsidR="0079069D" w:rsidRPr="000138E5" w:rsidRDefault="0079069D" w:rsidP="00DB21B8">
            <w:pPr>
              <w:widowControl w:val="0"/>
              <w:spacing w:before="60" w:after="60" w:line="240" w:lineRule="auto"/>
              <w:ind w:left="57" w:right="57"/>
              <w:jc w:val="both"/>
              <w:rPr>
                <w:rFonts w:cs="Arial"/>
                <w:kern w:val="2"/>
                <w:lang w:val="vi-VN"/>
              </w:rPr>
            </w:pPr>
            <w:r w:rsidRPr="000138E5">
              <w:rPr>
                <w:rFonts w:cs="Arial"/>
                <w:spacing w:val="-4"/>
                <w:kern w:val="2"/>
                <w:lang w:val="vi-VN"/>
              </w:rPr>
              <w:t>Nhà ga hành khách, nhà ga hàng hóa thuộc cảng hàng không</w:t>
            </w:r>
            <w:r w:rsidRPr="000138E5">
              <w:rPr>
                <w:rFonts w:eastAsia="Times New Roman" w:cs="Arial"/>
                <w:kern w:val="2"/>
                <w:lang w:val="vi-VN"/>
              </w:rPr>
              <w:t>;</w:t>
            </w:r>
            <w:r w:rsidRPr="000138E5">
              <w:rPr>
                <w:rFonts w:cs="Arial"/>
                <w:kern w:val="2"/>
                <w:lang w:val="fr-FR"/>
              </w:rPr>
              <w:t xml:space="preserve"> </w:t>
            </w:r>
            <w:r w:rsidR="0076220C" w:rsidRPr="000138E5">
              <w:rPr>
                <w:rFonts w:cs="Arial"/>
                <w:kern w:val="2"/>
                <w:lang w:val="vi-VN"/>
              </w:rPr>
              <w:t>n</w:t>
            </w:r>
            <w:r w:rsidRPr="000138E5">
              <w:rPr>
                <w:rFonts w:cs="Arial"/>
                <w:kern w:val="2"/>
                <w:lang w:val="vi-VN"/>
              </w:rPr>
              <w:t>hà kỹ thuật máy bay</w:t>
            </w:r>
            <w:r w:rsidR="0076220C" w:rsidRPr="000138E5">
              <w:rPr>
                <w:rFonts w:cs="Arial"/>
                <w:kern w:val="2"/>
                <w:lang w:val="fr-FR"/>
              </w:rPr>
              <w:t>;</w:t>
            </w:r>
            <w:r w:rsidRPr="000138E5">
              <w:rPr>
                <w:rFonts w:cs="Arial"/>
                <w:spacing w:val="-4"/>
                <w:kern w:val="2"/>
                <w:lang w:val="vi-VN"/>
              </w:rPr>
              <w:t xml:space="preserve"> </w:t>
            </w:r>
            <w:r w:rsidR="00416694" w:rsidRPr="000138E5">
              <w:rPr>
                <w:rFonts w:cs="Arial"/>
                <w:spacing w:val="-4"/>
                <w:kern w:val="2"/>
                <w:lang w:val="vi-VN"/>
              </w:rPr>
              <w:t xml:space="preserve">cảng, </w:t>
            </w:r>
            <w:r w:rsidRPr="000138E5">
              <w:rPr>
                <w:rFonts w:cs="Arial"/>
                <w:spacing w:val="-4"/>
                <w:kern w:val="2"/>
                <w:lang w:val="vi-VN"/>
              </w:rPr>
              <w:t>bến thủy nội địa</w:t>
            </w:r>
            <w:r w:rsidR="00416694" w:rsidRPr="000138E5">
              <w:rPr>
                <w:rFonts w:cs="Arial"/>
                <w:spacing w:val="-4"/>
                <w:kern w:val="2"/>
                <w:lang w:val="vi-VN"/>
              </w:rPr>
              <w:t xml:space="preserve"> cấp đặc biệt, cấp I;</w:t>
            </w:r>
            <w:r w:rsidRPr="000138E5">
              <w:rPr>
                <w:rFonts w:cs="Arial"/>
                <w:spacing w:val="-4"/>
                <w:kern w:val="2"/>
                <w:lang w:val="vi-VN"/>
              </w:rPr>
              <w:t xml:space="preserve"> bến cảng biển</w:t>
            </w:r>
            <w:r w:rsidR="00416694" w:rsidRPr="000138E5">
              <w:rPr>
                <w:rFonts w:cs="Arial"/>
                <w:spacing w:val="-4"/>
                <w:kern w:val="2"/>
                <w:lang w:val="vi-VN"/>
              </w:rPr>
              <w:t xml:space="preserve"> cấp đặc biệt, cấp I; </w:t>
            </w:r>
            <w:r w:rsidRPr="000138E5">
              <w:rPr>
                <w:rFonts w:cs="Arial"/>
                <w:spacing w:val="-4"/>
                <w:lang w:val="vi-VN"/>
              </w:rPr>
              <w:t>cảng cá</w:t>
            </w:r>
            <w:r w:rsidR="0076220C" w:rsidRPr="000138E5">
              <w:rPr>
                <w:rFonts w:cs="Arial"/>
                <w:spacing w:val="-4"/>
                <w:lang w:val="vi-VN"/>
              </w:rPr>
              <w:t xml:space="preserve"> loại I, loại II;</w:t>
            </w:r>
            <w:r w:rsidRPr="000138E5">
              <w:rPr>
                <w:rFonts w:cs="Arial"/>
                <w:spacing w:val="-4"/>
                <w:lang w:val="vi-VN"/>
              </w:rPr>
              <w:t xml:space="preserve"> cảng cạ</w:t>
            </w:r>
            <w:r w:rsidR="00C55098" w:rsidRPr="000138E5">
              <w:rPr>
                <w:rFonts w:cs="Arial"/>
                <w:spacing w:val="-4"/>
                <w:lang w:val="vi-VN"/>
              </w:rPr>
              <w:t xml:space="preserve">n; </w:t>
            </w:r>
            <w:r w:rsidR="00C55098" w:rsidRPr="000138E5">
              <w:rPr>
                <w:rFonts w:eastAsia="Times New Roman" w:cs="Arial"/>
                <w:kern w:val="2"/>
                <w:lang w:val="vi-VN"/>
              </w:rPr>
              <w:t>nhà ga hành khách, nhà ga hàng hóa, đề-pô (depot) đường sắt;</w:t>
            </w:r>
            <w:r w:rsidR="009C6341" w:rsidRPr="000138E5">
              <w:rPr>
                <w:rFonts w:eastAsia="Times New Roman" w:cs="Arial"/>
                <w:kern w:val="2"/>
              </w:rPr>
              <w:t xml:space="preserve"> </w:t>
            </w:r>
            <w:r w:rsidR="009C6341" w:rsidRPr="000138E5">
              <w:rPr>
                <w:rFonts w:cs="Arial"/>
                <w:lang w:val="vi-VN"/>
              </w:rPr>
              <w:t xml:space="preserve">nhà ga </w:t>
            </w:r>
            <w:r w:rsidR="009C6341" w:rsidRPr="000138E5">
              <w:rPr>
                <w:rFonts w:cs="Arial"/>
              </w:rPr>
              <w:t>hành khách</w:t>
            </w:r>
            <w:r w:rsidR="009C6341" w:rsidRPr="000138E5">
              <w:rPr>
                <w:rFonts w:cs="Arial"/>
                <w:lang w:val="vi-VN"/>
              </w:rPr>
              <w:t xml:space="preserve">, đề - pô (depot) đường sắt </w:t>
            </w:r>
            <w:r w:rsidR="009C6341" w:rsidRPr="000138E5">
              <w:rPr>
                <w:rFonts w:eastAsia="Times New Roman" w:cs="Arial"/>
              </w:rPr>
              <w:t>đô thị;</w:t>
            </w:r>
            <w:r w:rsidR="00C55098" w:rsidRPr="000138E5">
              <w:rPr>
                <w:rFonts w:eastAsia="Times New Roman" w:cs="Arial"/>
                <w:kern w:val="2"/>
                <w:lang w:val="vi-VN"/>
              </w:rPr>
              <w:t xml:space="preserve"> trạm dừng nghỉ</w:t>
            </w:r>
            <w:r w:rsidR="006830F1" w:rsidRPr="000138E5">
              <w:rPr>
                <w:rFonts w:eastAsia="Times New Roman" w:cs="Arial"/>
                <w:kern w:val="2"/>
                <w:vertAlign w:val="superscript"/>
                <w:lang w:val="vi-VN"/>
              </w:rPr>
              <w:t>(</w:t>
            </w:r>
            <w:r w:rsidR="00614C34" w:rsidRPr="000138E5">
              <w:rPr>
                <w:rFonts w:eastAsia="Times New Roman" w:cs="Arial"/>
                <w:kern w:val="2"/>
                <w:vertAlign w:val="superscript"/>
                <w:lang w:val="vi-VN"/>
              </w:rPr>
              <w:t>1)</w:t>
            </w:r>
          </w:p>
        </w:tc>
        <w:tc>
          <w:tcPr>
            <w:tcW w:w="1897" w:type="pct"/>
            <w:tcBorders>
              <w:top w:val="single" w:sz="6" w:space="0" w:color="auto"/>
              <w:left w:val="single" w:sz="6" w:space="0" w:color="auto"/>
              <w:bottom w:val="single" w:sz="6" w:space="0" w:color="auto"/>
              <w:right w:val="single" w:sz="6" w:space="0" w:color="auto"/>
            </w:tcBorders>
            <w:vAlign w:val="center"/>
          </w:tcPr>
          <w:p w14:paraId="63AF8877" w14:textId="77777777" w:rsidR="0079069D" w:rsidRPr="000138E5" w:rsidRDefault="0079069D" w:rsidP="00DB21B8">
            <w:pPr>
              <w:widowControl w:val="0"/>
              <w:spacing w:before="60" w:after="60" w:line="240" w:lineRule="auto"/>
              <w:ind w:left="57" w:right="57"/>
              <w:jc w:val="both"/>
              <w:rPr>
                <w:rFonts w:cs="Arial"/>
                <w:kern w:val="2"/>
                <w:lang w:val="fr-FR"/>
              </w:rPr>
            </w:pPr>
            <w:r w:rsidRPr="000138E5">
              <w:rPr>
                <w:rFonts w:eastAsia="Times New Roman" w:cs="Arial"/>
                <w:kern w:val="2"/>
                <w:lang w:val="vi-VN"/>
              </w:rPr>
              <w:t>Không phụ thuộc quy mô</w:t>
            </w:r>
          </w:p>
        </w:tc>
      </w:tr>
      <w:tr w:rsidR="000138E5" w:rsidRPr="000138E5" w14:paraId="2D4077D2" w14:textId="77777777" w:rsidTr="0079069D">
        <w:trPr>
          <w:trHeight w:val="62"/>
        </w:trPr>
        <w:tc>
          <w:tcPr>
            <w:tcW w:w="378" w:type="pct"/>
            <w:tcBorders>
              <w:top w:val="single" w:sz="6" w:space="0" w:color="auto"/>
              <w:left w:val="single" w:sz="6" w:space="0" w:color="auto"/>
              <w:bottom w:val="single" w:sz="6" w:space="0" w:color="auto"/>
              <w:right w:val="single" w:sz="6" w:space="0" w:color="auto"/>
            </w:tcBorders>
            <w:vAlign w:val="center"/>
          </w:tcPr>
          <w:p w14:paraId="5A965A9C" w14:textId="77777777" w:rsidR="0079069D" w:rsidRPr="000138E5" w:rsidRDefault="0079069D" w:rsidP="000312FC">
            <w:pPr>
              <w:widowControl w:val="0"/>
              <w:numPr>
                <w:ilvl w:val="0"/>
                <w:numId w:val="24"/>
              </w:numPr>
              <w:spacing w:before="60" w:after="60" w:line="240" w:lineRule="auto"/>
              <w:ind w:left="360" w:right="57" w:hanging="360"/>
              <w:jc w:val="center"/>
              <w:rPr>
                <w:rFonts w:eastAsia="Times New Roman" w:cs="Arial"/>
                <w:kern w:val="2"/>
                <w:lang w:val="vi-VN"/>
              </w:rPr>
            </w:pPr>
          </w:p>
        </w:tc>
        <w:tc>
          <w:tcPr>
            <w:tcW w:w="2725" w:type="pct"/>
            <w:tcBorders>
              <w:top w:val="single" w:sz="6" w:space="0" w:color="auto"/>
              <w:left w:val="single" w:sz="6" w:space="0" w:color="auto"/>
              <w:bottom w:val="single" w:sz="6" w:space="0" w:color="auto"/>
              <w:right w:val="single" w:sz="6" w:space="0" w:color="auto"/>
            </w:tcBorders>
            <w:vAlign w:val="center"/>
          </w:tcPr>
          <w:p w14:paraId="551F0310" w14:textId="1B183E5F" w:rsidR="0079069D" w:rsidRPr="000138E5" w:rsidRDefault="0079069D" w:rsidP="00DB21B8">
            <w:pPr>
              <w:widowControl w:val="0"/>
              <w:spacing w:before="60" w:after="60" w:line="240" w:lineRule="auto"/>
              <w:ind w:left="57" w:right="57"/>
              <w:jc w:val="both"/>
              <w:rPr>
                <w:rFonts w:cs="Arial"/>
                <w:kern w:val="2"/>
                <w:lang w:eastAsia="vi-VN"/>
              </w:rPr>
            </w:pPr>
            <w:r w:rsidRPr="000138E5">
              <w:rPr>
                <w:rFonts w:cs="Arial"/>
                <w:kern w:val="2"/>
                <w:lang w:val="vi-VN"/>
              </w:rPr>
              <w:t>Hầm giao thông đường bộ</w:t>
            </w:r>
            <w:r w:rsidR="00723CC8" w:rsidRPr="000138E5">
              <w:rPr>
                <w:rFonts w:cs="Arial"/>
                <w:kern w:val="2"/>
              </w:rPr>
              <w:t xml:space="preserve"> </w:t>
            </w:r>
            <w:r w:rsidR="00723CC8" w:rsidRPr="000138E5">
              <w:rPr>
                <w:rFonts w:cs="Arial"/>
              </w:rPr>
              <w:t>(</w:t>
            </w:r>
            <w:r w:rsidR="00BF7FD6" w:rsidRPr="000138E5">
              <w:rPr>
                <w:rFonts w:cs="Arial"/>
              </w:rPr>
              <w:t>h</w:t>
            </w:r>
            <w:r w:rsidR="00723CC8" w:rsidRPr="000138E5">
              <w:rPr>
                <w:rFonts w:cs="Arial"/>
              </w:rPr>
              <w:t>ầm đường ô tô)</w:t>
            </w:r>
          </w:p>
        </w:tc>
        <w:tc>
          <w:tcPr>
            <w:tcW w:w="1897" w:type="pct"/>
            <w:tcBorders>
              <w:top w:val="single" w:sz="6" w:space="0" w:color="auto"/>
              <w:left w:val="single" w:sz="6" w:space="0" w:color="auto"/>
              <w:bottom w:val="single" w:sz="6" w:space="0" w:color="auto"/>
              <w:right w:val="single" w:sz="6" w:space="0" w:color="auto"/>
            </w:tcBorders>
            <w:vAlign w:val="center"/>
          </w:tcPr>
          <w:p w14:paraId="21C56856" w14:textId="77777777" w:rsidR="0079069D" w:rsidRPr="000138E5" w:rsidRDefault="0079069D" w:rsidP="00DB21B8">
            <w:pPr>
              <w:widowControl w:val="0"/>
              <w:spacing w:before="60" w:after="60" w:line="240" w:lineRule="auto"/>
              <w:ind w:left="57" w:right="57"/>
              <w:jc w:val="both"/>
              <w:rPr>
                <w:rFonts w:cs="Arial"/>
                <w:kern w:val="2"/>
                <w:lang w:val="vi-VN"/>
              </w:rPr>
            </w:pPr>
            <w:r w:rsidRPr="000138E5">
              <w:rPr>
                <w:rFonts w:cs="Arial"/>
                <w:kern w:val="2"/>
                <w:lang w:val="vi-VN"/>
              </w:rPr>
              <w:t>Có chiều dài từ 500 m trở lên</w:t>
            </w:r>
          </w:p>
        </w:tc>
      </w:tr>
      <w:tr w:rsidR="000138E5" w:rsidRPr="000138E5" w14:paraId="17777F9C" w14:textId="77777777" w:rsidTr="0079069D">
        <w:trPr>
          <w:trHeight w:val="62"/>
        </w:trPr>
        <w:tc>
          <w:tcPr>
            <w:tcW w:w="378" w:type="pct"/>
            <w:tcBorders>
              <w:top w:val="single" w:sz="6" w:space="0" w:color="auto"/>
              <w:left w:val="single" w:sz="6" w:space="0" w:color="auto"/>
              <w:bottom w:val="single" w:sz="6" w:space="0" w:color="auto"/>
              <w:right w:val="single" w:sz="6" w:space="0" w:color="auto"/>
            </w:tcBorders>
            <w:vAlign w:val="center"/>
          </w:tcPr>
          <w:p w14:paraId="1D417F32" w14:textId="77777777" w:rsidR="0079069D" w:rsidRPr="000138E5" w:rsidRDefault="0079069D" w:rsidP="000312FC">
            <w:pPr>
              <w:widowControl w:val="0"/>
              <w:numPr>
                <w:ilvl w:val="0"/>
                <w:numId w:val="24"/>
              </w:numPr>
              <w:spacing w:before="60" w:after="60" w:line="240" w:lineRule="auto"/>
              <w:ind w:left="360" w:right="57" w:hanging="360"/>
              <w:jc w:val="center"/>
              <w:rPr>
                <w:rFonts w:eastAsia="Times New Roman" w:cs="Arial"/>
                <w:kern w:val="2"/>
                <w:lang w:val="vi-VN"/>
              </w:rPr>
            </w:pPr>
          </w:p>
        </w:tc>
        <w:tc>
          <w:tcPr>
            <w:tcW w:w="2725" w:type="pct"/>
            <w:tcBorders>
              <w:top w:val="single" w:sz="6" w:space="0" w:color="auto"/>
              <w:left w:val="single" w:sz="6" w:space="0" w:color="auto"/>
              <w:bottom w:val="single" w:sz="6" w:space="0" w:color="auto"/>
              <w:right w:val="single" w:sz="6" w:space="0" w:color="auto"/>
            </w:tcBorders>
            <w:vAlign w:val="center"/>
          </w:tcPr>
          <w:p w14:paraId="74B954B6" w14:textId="4DF1FFAA" w:rsidR="0079069D" w:rsidRPr="000138E5" w:rsidRDefault="00371BA2" w:rsidP="00DB21B8">
            <w:pPr>
              <w:widowControl w:val="0"/>
              <w:spacing w:before="60" w:after="60" w:line="240" w:lineRule="auto"/>
              <w:ind w:left="57" w:right="57"/>
              <w:jc w:val="both"/>
              <w:rPr>
                <w:rFonts w:eastAsia="Times New Roman" w:cs="Arial"/>
                <w:kern w:val="2"/>
                <w:lang w:val="vi-VN"/>
              </w:rPr>
            </w:pPr>
            <w:r w:rsidRPr="000138E5">
              <w:rPr>
                <w:rFonts w:cs="Arial"/>
                <w:kern w:val="2"/>
                <w:lang w:val="vi-VN"/>
              </w:rPr>
              <w:t xml:space="preserve">Cơ sở </w:t>
            </w:r>
            <w:r w:rsidR="00674323" w:rsidRPr="000138E5">
              <w:rPr>
                <w:rFonts w:cs="Arial"/>
                <w:kern w:val="2"/>
                <w:lang w:val="vi-VN"/>
              </w:rPr>
              <w:t xml:space="preserve">đóng mới, </w:t>
            </w:r>
            <w:r w:rsidR="0079069D" w:rsidRPr="000138E5">
              <w:rPr>
                <w:rFonts w:cs="Arial"/>
                <w:kern w:val="2"/>
                <w:lang w:val="vi-VN"/>
              </w:rPr>
              <w:t>sửa chữa</w:t>
            </w:r>
            <w:r w:rsidRPr="000138E5">
              <w:rPr>
                <w:rFonts w:cs="Arial"/>
                <w:kern w:val="2"/>
              </w:rPr>
              <w:t>, bảo dưỡng</w:t>
            </w:r>
            <w:r w:rsidR="0079069D" w:rsidRPr="000138E5">
              <w:rPr>
                <w:rFonts w:cs="Arial"/>
                <w:kern w:val="2"/>
                <w:lang w:val="vi-VN"/>
              </w:rPr>
              <w:t xml:space="preserve"> phương tiện thủy nội địa, tàu biển</w:t>
            </w:r>
          </w:p>
        </w:tc>
        <w:tc>
          <w:tcPr>
            <w:tcW w:w="1897" w:type="pct"/>
            <w:tcBorders>
              <w:top w:val="single" w:sz="6" w:space="0" w:color="auto"/>
              <w:left w:val="single" w:sz="6" w:space="0" w:color="auto"/>
              <w:bottom w:val="single" w:sz="6" w:space="0" w:color="auto"/>
              <w:right w:val="single" w:sz="6" w:space="0" w:color="auto"/>
            </w:tcBorders>
            <w:vAlign w:val="center"/>
          </w:tcPr>
          <w:p w14:paraId="04F3C920" w14:textId="77777777" w:rsidR="0079069D" w:rsidRPr="000138E5" w:rsidRDefault="0079069D" w:rsidP="00DB21B8">
            <w:pPr>
              <w:widowControl w:val="0"/>
              <w:spacing w:before="60" w:after="60" w:line="240" w:lineRule="auto"/>
              <w:ind w:left="57" w:right="57"/>
              <w:jc w:val="both"/>
              <w:rPr>
                <w:rFonts w:cs="Arial"/>
                <w:kern w:val="2"/>
                <w:lang w:val="vi-VN"/>
              </w:rPr>
            </w:pPr>
            <w:r w:rsidRPr="000138E5">
              <w:rPr>
                <w:rFonts w:cs="Arial"/>
                <w:kern w:val="2"/>
                <w:lang w:val="vi-VN"/>
              </w:rPr>
              <w:t>Tổng diện tích sàn từ 1 500 m</w:t>
            </w:r>
            <w:r w:rsidRPr="000138E5">
              <w:rPr>
                <w:rFonts w:cs="Arial"/>
                <w:kern w:val="2"/>
                <w:vertAlign w:val="superscript"/>
                <w:lang w:val="vi-VN"/>
              </w:rPr>
              <w:t>2</w:t>
            </w:r>
            <w:r w:rsidRPr="000138E5">
              <w:rPr>
                <w:rFonts w:cs="Arial"/>
                <w:kern w:val="2"/>
                <w:lang w:val="vi-VN"/>
              </w:rPr>
              <w:t xml:space="preserve"> trở lên</w:t>
            </w:r>
          </w:p>
        </w:tc>
      </w:tr>
      <w:tr w:rsidR="000138E5" w:rsidRPr="000138E5" w14:paraId="519B23C9" w14:textId="77777777" w:rsidTr="0079069D">
        <w:trPr>
          <w:trHeight w:val="62"/>
        </w:trPr>
        <w:tc>
          <w:tcPr>
            <w:tcW w:w="378" w:type="pct"/>
            <w:tcBorders>
              <w:top w:val="single" w:sz="6" w:space="0" w:color="auto"/>
              <w:left w:val="single" w:sz="6" w:space="0" w:color="auto"/>
              <w:bottom w:val="single" w:sz="6" w:space="0" w:color="auto"/>
              <w:right w:val="single" w:sz="6" w:space="0" w:color="auto"/>
            </w:tcBorders>
            <w:vAlign w:val="center"/>
          </w:tcPr>
          <w:p w14:paraId="5E6732E0" w14:textId="77777777" w:rsidR="0079069D" w:rsidRPr="000138E5" w:rsidRDefault="0079069D" w:rsidP="000312FC">
            <w:pPr>
              <w:widowControl w:val="0"/>
              <w:numPr>
                <w:ilvl w:val="0"/>
                <w:numId w:val="24"/>
              </w:numPr>
              <w:spacing w:before="60" w:after="60" w:line="240" w:lineRule="auto"/>
              <w:ind w:left="360" w:right="57" w:hanging="360"/>
              <w:jc w:val="center"/>
              <w:rPr>
                <w:rFonts w:eastAsia="Times New Roman" w:cs="Arial"/>
                <w:kern w:val="2"/>
                <w:lang w:val="vi-VN"/>
              </w:rPr>
            </w:pPr>
          </w:p>
        </w:tc>
        <w:tc>
          <w:tcPr>
            <w:tcW w:w="2725" w:type="pct"/>
            <w:tcBorders>
              <w:top w:val="single" w:sz="6" w:space="0" w:color="auto"/>
              <w:left w:val="single" w:sz="6" w:space="0" w:color="auto"/>
              <w:bottom w:val="single" w:sz="6" w:space="0" w:color="auto"/>
              <w:right w:val="single" w:sz="6" w:space="0" w:color="auto"/>
            </w:tcBorders>
            <w:vAlign w:val="center"/>
          </w:tcPr>
          <w:p w14:paraId="3817A5D9" w14:textId="77777777" w:rsidR="0079069D" w:rsidRPr="000138E5" w:rsidRDefault="0079069D" w:rsidP="00DB21B8">
            <w:pPr>
              <w:widowControl w:val="0"/>
              <w:spacing w:before="60" w:after="60" w:line="240" w:lineRule="auto"/>
              <w:ind w:left="57" w:right="57"/>
              <w:jc w:val="both"/>
              <w:rPr>
                <w:rFonts w:eastAsia="Times New Roman" w:cs="Arial"/>
                <w:kern w:val="2"/>
                <w:lang w:val="vi-VN"/>
              </w:rPr>
            </w:pPr>
            <w:r w:rsidRPr="000138E5">
              <w:rPr>
                <w:rFonts w:eastAsia="Times New Roman" w:cs="Arial"/>
                <w:kern w:val="2"/>
                <w:lang w:val="vi-VN"/>
              </w:rPr>
              <w:t xml:space="preserve">Nhà máy </w:t>
            </w:r>
            <w:r w:rsidR="00C55098" w:rsidRPr="000138E5">
              <w:rPr>
                <w:rFonts w:eastAsia="Times New Roman" w:cs="Arial"/>
                <w:kern w:val="2"/>
                <w:lang w:val="vi-VN"/>
              </w:rPr>
              <w:t xml:space="preserve">nhiệt </w:t>
            </w:r>
            <w:r w:rsidRPr="000138E5">
              <w:rPr>
                <w:rFonts w:eastAsia="Times New Roman" w:cs="Arial"/>
                <w:kern w:val="2"/>
                <w:lang w:val="vi-VN"/>
              </w:rPr>
              <w:t>điện</w:t>
            </w:r>
            <w:r w:rsidR="00115669" w:rsidRPr="000138E5">
              <w:rPr>
                <w:rFonts w:eastAsia="Times New Roman" w:cs="Arial"/>
                <w:kern w:val="2"/>
                <w:lang w:val="vi-VN"/>
              </w:rPr>
              <w:t xml:space="preserve">; trạm biến áp có điện áp từ 220 </w:t>
            </w:r>
            <w:r w:rsidR="0076220C" w:rsidRPr="000138E5">
              <w:rPr>
                <w:rFonts w:eastAsia="Times New Roman" w:cs="Arial"/>
                <w:kern w:val="2"/>
                <w:lang w:val="vi-VN"/>
              </w:rPr>
              <w:t>kV</w:t>
            </w:r>
            <w:r w:rsidR="00115669" w:rsidRPr="000138E5">
              <w:rPr>
                <w:rFonts w:eastAsia="Times New Roman" w:cs="Arial"/>
                <w:kern w:val="2"/>
                <w:lang w:val="vi-VN"/>
              </w:rPr>
              <w:t xml:space="preserve"> trở lên</w:t>
            </w:r>
          </w:p>
        </w:tc>
        <w:tc>
          <w:tcPr>
            <w:tcW w:w="1897" w:type="pct"/>
            <w:tcBorders>
              <w:top w:val="single" w:sz="6" w:space="0" w:color="auto"/>
              <w:left w:val="single" w:sz="6" w:space="0" w:color="auto"/>
              <w:bottom w:val="single" w:sz="6" w:space="0" w:color="auto"/>
              <w:right w:val="single" w:sz="6" w:space="0" w:color="auto"/>
            </w:tcBorders>
            <w:vAlign w:val="center"/>
          </w:tcPr>
          <w:p w14:paraId="7E4253F0" w14:textId="77777777" w:rsidR="0079069D" w:rsidRPr="000138E5" w:rsidRDefault="0079069D" w:rsidP="00DB21B8">
            <w:pPr>
              <w:widowControl w:val="0"/>
              <w:spacing w:before="60" w:after="60" w:line="240" w:lineRule="auto"/>
              <w:ind w:left="57" w:right="57"/>
              <w:jc w:val="both"/>
              <w:rPr>
                <w:rFonts w:eastAsia="Times New Roman" w:cs="Arial"/>
                <w:kern w:val="2"/>
                <w:lang w:val="vi-VN"/>
              </w:rPr>
            </w:pPr>
            <w:r w:rsidRPr="000138E5">
              <w:rPr>
                <w:rFonts w:eastAsia="Times New Roman" w:cs="Arial"/>
                <w:kern w:val="2"/>
                <w:lang w:val="vi-VN"/>
              </w:rPr>
              <w:t>Không phụ thuộc quy mô</w:t>
            </w:r>
          </w:p>
        </w:tc>
      </w:tr>
      <w:tr w:rsidR="000138E5" w:rsidRPr="000138E5" w14:paraId="683B3D1B" w14:textId="77777777" w:rsidTr="0079069D">
        <w:trPr>
          <w:trHeight w:val="62"/>
        </w:trPr>
        <w:tc>
          <w:tcPr>
            <w:tcW w:w="378" w:type="pct"/>
            <w:tcBorders>
              <w:top w:val="single" w:sz="6" w:space="0" w:color="auto"/>
              <w:left w:val="single" w:sz="6" w:space="0" w:color="auto"/>
              <w:bottom w:val="single" w:sz="6" w:space="0" w:color="auto"/>
              <w:right w:val="single" w:sz="6" w:space="0" w:color="auto"/>
            </w:tcBorders>
            <w:vAlign w:val="center"/>
          </w:tcPr>
          <w:p w14:paraId="47B8AAC3" w14:textId="77777777" w:rsidR="0079069D" w:rsidRPr="000138E5" w:rsidRDefault="0079069D" w:rsidP="000312FC">
            <w:pPr>
              <w:widowControl w:val="0"/>
              <w:numPr>
                <w:ilvl w:val="0"/>
                <w:numId w:val="24"/>
              </w:numPr>
              <w:spacing w:before="60" w:after="60" w:line="240" w:lineRule="auto"/>
              <w:ind w:left="360" w:right="57" w:hanging="360"/>
              <w:jc w:val="center"/>
              <w:rPr>
                <w:rFonts w:eastAsia="Times New Roman" w:cs="Arial"/>
                <w:kern w:val="2"/>
                <w:lang w:val="vi-VN"/>
              </w:rPr>
            </w:pPr>
          </w:p>
        </w:tc>
        <w:tc>
          <w:tcPr>
            <w:tcW w:w="2725" w:type="pct"/>
            <w:tcBorders>
              <w:top w:val="single" w:sz="6" w:space="0" w:color="auto"/>
              <w:left w:val="single" w:sz="6" w:space="0" w:color="auto"/>
              <w:bottom w:val="single" w:sz="6" w:space="0" w:color="auto"/>
              <w:right w:val="single" w:sz="6" w:space="0" w:color="auto"/>
            </w:tcBorders>
            <w:vAlign w:val="center"/>
          </w:tcPr>
          <w:p w14:paraId="127BE564" w14:textId="5E2B1A50" w:rsidR="00115669" w:rsidRPr="000138E5" w:rsidRDefault="00115669" w:rsidP="00DB21B8">
            <w:pPr>
              <w:widowControl w:val="0"/>
              <w:spacing w:before="60" w:after="60" w:line="240" w:lineRule="auto"/>
              <w:ind w:left="57" w:right="57"/>
              <w:jc w:val="both"/>
              <w:rPr>
                <w:rFonts w:eastAsia="Times New Roman" w:cs="Arial"/>
                <w:kern w:val="2"/>
                <w:lang w:val="vi-VN"/>
              </w:rPr>
            </w:pPr>
            <w:r w:rsidRPr="000138E5">
              <w:rPr>
                <w:rFonts w:eastAsia="Times New Roman" w:cs="Arial"/>
                <w:kern w:val="2"/>
                <w:lang w:val="vi-VN"/>
              </w:rPr>
              <w:t>Nhà máy lọc dầu; nhà máy lọc, hóa dầu; nhà máy chế biến khí; nhà máy sản xuất nhiên liệu sinh học; kho chứa dầu mỏ, sản phẩm dầu mỏ; kho chứa khí hóa lỏng</w:t>
            </w:r>
            <w:r w:rsidR="006830F1" w:rsidRPr="000138E5">
              <w:rPr>
                <w:rFonts w:eastAsia="Times New Roman" w:cs="Arial"/>
                <w:kern w:val="2"/>
                <w:vertAlign w:val="superscript"/>
                <w:lang w:val="vi-VN"/>
              </w:rPr>
              <w:t>(</w:t>
            </w:r>
            <w:r w:rsidR="00614C34" w:rsidRPr="000138E5">
              <w:rPr>
                <w:rFonts w:eastAsia="Times New Roman" w:cs="Arial"/>
                <w:kern w:val="2"/>
                <w:vertAlign w:val="superscript"/>
                <w:lang w:val="vi-VN"/>
              </w:rPr>
              <w:t>2)</w:t>
            </w:r>
            <w:r w:rsidR="00614C34" w:rsidRPr="000138E5">
              <w:rPr>
                <w:rFonts w:eastAsia="Times New Roman" w:cs="Arial"/>
                <w:kern w:val="2"/>
                <w:lang w:val="vi-VN"/>
              </w:rPr>
              <w:t>; cảng xuất, nhập dầu mỏ và sản phẩm dầu mỏ</w:t>
            </w:r>
          </w:p>
        </w:tc>
        <w:tc>
          <w:tcPr>
            <w:tcW w:w="1897" w:type="pct"/>
            <w:tcBorders>
              <w:top w:val="single" w:sz="6" w:space="0" w:color="auto"/>
              <w:left w:val="single" w:sz="6" w:space="0" w:color="auto"/>
              <w:bottom w:val="single" w:sz="6" w:space="0" w:color="auto"/>
              <w:right w:val="single" w:sz="6" w:space="0" w:color="auto"/>
            </w:tcBorders>
            <w:vAlign w:val="center"/>
          </w:tcPr>
          <w:p w14:paraId="361BEC0B" w14:textId="77777777" w:rsidR="0079069D" w:rsidRPr="000138E5" w:rsidRDefault="0079069D" w:rsidP="00DB21B8">
            <w:pPr>
              <w:widowControl w:val="0"/>
              <w:spacing w:before="60" w:after="60" w:line="240" w:lineRule="auto"/>
              <w:ind w:left="57" w:right="57"/>
              <w:jc w:val="both"/>
              <w:rPr>
                <w:rFonts w:cs="Arial"/>
                <w:kern w:val="2"/>
                <w:lang w:val="vi-VN"/>
              </w:rPr>
            </w:pPr>
            <w:r w:rsidRPr="000138E5">
              <w:rPr>
                <w:rFonts w:eastAsia="Times New Roman" w:cs="Arial"/>
                <w:kern w:val="2"/>
                <w:lang w:val="vi-VN"/>
              </w:rPr>
              <w:t>Không phụ thuộc quy mô</w:t>
            </w:r>
          </w:p>
        </w:tc>
      </w:tr>
      <w:tr w:rsidR="000138E5" w:rsidRPr="000138E5" w14:paraId="74318FAE" w14:textId="77777777" w:rsidTr="0012366B">
        <w:trPr>
          <w:trHeight w:val="62"/>
        </w:trPr>
        <w:tc>
          <w:tcPr>
            <w:tcW w:w="378" w:type="pct"/>
            <w:vMerge w:val="restart"/>
            <w:tcBorders>
              <w:top w:val="single" w:sz="6" w:space="0" w:color="auto"/>
              <w:left w:val="single" w:sz="6" w:space="0" w:color="auto"/>
              <w:right w:val="single" w:sz="6" w:space="0" w:color="auto"/>
            </w:tcBorders>
            <w:vAlign w:val="center"/>
          </w:tcPr>
          <w:p w14:paraId="43A43037" w14:textId="77777777" w:rsidR="00D4255B" w:rsidRPr="000138E5" w:rsidRDefault="00D4255B" w:rsidP="000312FC">
            <w:pPr>
              <w:widowControl w:val="0"/>
              <w:numPr>
                <w:ilvl w:val="0"/>
                <w:numId w:val="24"/>
              </w:numPr>
              <w:spacing w:before="60" w:after="60" w:line="240" w:lineRule="auto"/>
              <w:ind w:left="360" w:right="57" w:hanging="360"/>
              <w:jc w:val="center"/>
              <w:rPr>
                <w:rFonts w:eastAsia="Times New Roman" w:cs="Arial"/>
                <w:kern w:val="2"/>
                <w:lang w:val="vi-VN"/>
              </w:rPr>
            </w:pPr>
          </w:p>
        </w:tc>
        <w:tc>
          <w:tcPr>
            <w:tcW w:w="2725" w:type="pct"/>
            <w:tcBorders>
              <w:top w:val="single" w:sz="6" w:space="0" w:color="auto"/>
              <w:left w:val="single" w:sz="6" w:space="0" w:color="auto"/>
              <w:bottom w:val="single" w:sz="6" w:space="0" w:color="auto"/>
              <w:right w:val="single" w:sz="6" w:space="0" w:color="auto"/>
            </w:tcBorders>
            <w:vAlign w:val="center"/>
          </w:tcPr>
          <w:p w14:paraId="0CDA8E0B" w14:textId="77777777" w:rsidR="00D4255B" w:rsidRPr="000138E5" w:rsidRDefault="00D4255B" w:rsidP="00DB21B8">
            <w:pPr>
              <w:widowControl w:val="0"/>
              <w:spacing w:before="60" w:after="60" w:line="240" w:lineRule="auto"/>
              <w:ind w:left="57" w:right="57"/>
              <w:jc w:val="both"/>
              <w:rPr>
                <w:rFonts w:eastAsia="Times New Roman" w:cs="Arial"/>
                <w:kern w:val="2"/>
                <w:lang w:val="vi-VN"/>
              </w:rPr>
            </w:pPr>
            <w:r w:rsidRPr="000138E5">
              <w:rPr>
                <w:rFonts w:eastAsia="Times New Roman" w:cs="Arial"/>
                <w:kern w:val="2"/>
                <w:lang w:val="vi-VN"/>
              </w:rPr>
              <w:t>Cơ sở sản xuất vật liệu nổ, tiền chất thuốc nổ công nghiệp</w:t>
            </w:r>
          </w:p>
        </w:tc>
        <w:tc>
          <w:tcPr>
            <w:tcW w:w="1897" w:type="pct"/>
            <w:tcBorders>
              <w:top w:val="single" w:sz="6" w:space="0" w:color="auto"/>
              <w:left w:val="single" w:sz="6" w:space="0" w:color="auto"/>
              <w:bottom w:val="single" w:sz="6" w:space="0" w:color="auto"/>
              <w:right w:val="single" w:sz="6" w:space="0" w:color="auto"/>
            </w:tcBorders>
            <w:vAlign w:val="center"/>
          </w:tcPr>
          <w:p w14:paraId="3787EA3A" w14:textId="77777777" w:rsidR="00D4255B" w:rsidRPr="000138E5" w:rsidRDefault="00D4255B" w:rsidP="00DB21B8">
            <w:pPr>
              <w:widowControl w:val="0"/>
              <w:spacing w:before="60" w:after="60" w:line="240" w:lineRule="auto"/>
              <w:ind w:left="57" w:right="57"/>
              <w:jc w:val="both"/>
              <w:rPr>
                <w:rFonts w:eastAsia="Times New Roman" w:cs="Arial"/>
                <w:kern w:val="2"/>
                <w:lang w:val="vi-VN"/>
              </w:rPr>
            </w:pPr>
            <w:r w:rsidRPr="000138E5">
              <w:rPr>
                <w:rFonts w:eastAsia="Times New Roman" w:cs="Arial"/>
                <w:kern w:val="2"/>
                <w:lang w:val="vi-VN"/>
              </w:rPr>
              <w:t>Không phụ thuộc quy mô</w:t>
            </w:r>
          </w:p>
        </w:tc>
      </w:tr>
      <w:tr w:rsidR="000138E5" w:rsidRPr="000138E5" w14:paraId="399FA277" w14:textId="77777777" w:rsidTr="0012366B">
        <w:trPr>
          <w:trHeight w:val="62"/>
        </w:trPr>
        <w:tc>
          <w:tcPr>
            <w:tcW w:w="378" w:type="pct"/>
            <w:vMerge/>
            <w:tcBorders>
              <w:left w:val="single" w:sz="6" w:space="0" w:color="auto"/>
              <w:bottom w:val="single" w:sz="6" w:space="0" w:color="auto"/>
              <w:right w:val="single" w:sz="6" w:space="0" w:color="auto"/>
            </w:tcBorders>
            <w:vAlign w:val="center"/>
          </w:tcPr>
          <w:p w14:paraId="2C61F388" w14:textId="77777777" w:rsidR="00D4255B" w:rsidRPr="000138E5" w:rsidRDefault="00D4255B" w:rsidP="00DB21B8">
            <w:pPr>
              <w:widowControl w:val="0"/>
              <w:spacing w:before="60" w:after="60" w:line="240" w:lineRule="auto"/>
              <w:ind w:left="360" w:right="57"/>
              <w:rPr>
                <w:rFonts w:eastAsia="Times New Roman" w:cs="Arial"/>
                <w:kern w:val="2"/>
                <w:lang w:val="vi-VN"/>
              </w:rPr>
            </w:pPr>
          </w:p>
        </w:tc>
        <w:tc>
          <w:tcPr>
            <w:tcW w:w="2725" w:type="pct"/>
            <w:tcBorders>
              <w:top w:val="single" w:sz="6" w:space="0" w:color="auto"/>
              <w:left w:val="single" w:sz="6" w:space="0" w:color="auto"/>
              <w:bottom w:val="single" w:sz="6" w:space="0" w:color="auto"/>
              <w:right w:val="single" w:sz="6" w:space="0" w:color="auto"/>
            </w:tcBorders>
            <w:vAlign w:val="center"/>
          </w:tcPr>
          <w:p w14:paraId="44C882D8" w14:textId="77777777" w:rsidR="00D4255B" w:rsidRPr="000138E5" w:rsidRDefault="0076220C" w:rsidP="00DB21B8">
            <w:pPr>
              <w:widowControl w:val="0"/>
              <w:spacing w:before="60" w:after="60" w:line="240" w:lineRule="auto"/>
              <w:ind w:left="57" w:right="57"/>
              <w:jc w:val="both"/>
              <w:rPr>
                <w:rFonts w:eastAsia="Times New Roman" w:cs="Arial"/>
                <w:kern w:val="2"/>
                <w:lang w:val="vi-VN"/>
              </w:rPr>
            </w:pPr>
            <w:r w:rsidRPr="000138E5">
              <w:rPr>
                <w:rFonts w:eastAsia="Times New Roman" w:cs="Arial"/>
                <w:kern w:val="2"/>
                <w:lang w:val="vi-VN"/>
              </w:rPr>
              <w:t>K</w:t>
            </w:r>
            <w:r w:rsidR="00D4255B" w:rsidRPr="000138E5">
              <w:rPr>
                <w:rFonts w:eastAsia="Times New Roman" w:cs="Arial"/>
                <w:kern w:val="2"/>
                <w:lang w:val="vi-VN"/>
              </w:rPr>
              <w:t>ho cố định chứa vật liệu nổ, tiền chất thuốc nổ công nghiệp</w:t>
            </w:r>
          </w:p>
        </w:tc>
        <w:tc>
          <w:tcPr>
            <w:tcW w:w="1897" w:type="pct"/>
            <w:tcBorders>
              <w:top w:val="single" w:sz="6" w:space="0" w:color="auto"/>
              <w:left w:val="single" w:sz="6" w:space="0" w:color="auto"/>
              <w:bottom w:val="single" w:sz="6" w:space="0" w:color="auto"/>
              <w:right w:val="single" w:sz="6" w:space="0" w:color="auto"/>
            </w:tcBorders>
            <w:vAlign w:val="center"/>
          </w:tcPr>
          <w:p w14:paraId="5B507B86" w14:textId="77777777" w:rsidR="00D4255B" w:rsidRPr="000138E5" w:rsidRDefault="00D4255B" w:rsidP="00DB21B8">
            <w:pPr>
              <w:widowControl w:val="0"/>
              <w:spacing w:before="60" w:after="60" w:line="240" w:lineRule="auto"/>
              <w:ind w:left="57" w:right="57"/>
              <w:jc w:val="both"/>
              <w:rPr>
                <w:rFonts w:eastAsia="Times New Roman" w:cs="Arial"/>
                <w:kern w:val="2"/>
                <w:lang w:val="vi-VN"/>
              </w:rPr>
            </w:pPr>
            <w:r w:rsidRPr="000138E5">
              <w:rPr>
                <w:rFonts w:eastAsia="Times New Roman" w:cs="Arial"/>
                <w:kern w:val="2"/>
                <w:lang w:val="vi-VN"/>
              </w:rPr>
              <w:t>Từ 20 tấn thuốc nổ trở lên</w:t>
            </w:r>
          </w:p>
        </w:tc>
      </w:tr>
      <w:tr w:rsidR="000138E5" w:rsidRPr="000138E5" w14:paraId="049BF1CA" w14:textId="77777777" w:rsidTr="006D214A">
        <w:trPr>
          <w:trHeight w:val="62"/>
        </w:trPr>
        <w:tc>
          <w:tcPr>
            <w:tcW w:w="378" w:type="pct"/>
            <w:vMerge w:val="restart"/>
            <w:tcBorders>
              <w:top w:val="single" w:sz="6" w:space="0" w:color="auto"/>
              <w:left w:val="single" w:sz="6" w:space="0" w:color="auto"/>
              <w:right w:val="single" w:sz="6" w:space="0" w:color="auto"/>
            </w:tcBorders>
            <w:vAlign w:val="center"/>
          </w:tcPr>
          <w:p w14:paraId="3C288074" w14:textId="77777777" w:rsidR="008B15D8" w:rsidRPr="000138E5" w:rsidRDefault="008B15D8" w:rsidP="000312FC">
            <w:pPr>
              <w:widowControl w:val="0"/>
              <w:numPr>
                <w:ilvl w:val="0"/>
                <w:numId w:val="24"/>
              </w:numPr>
              <w:spacing w:before="60" w:after="60" w:line="240" w:lineRule="auto"/>
              <w:ind w:left="360" w:right="57" w:hanging="360"/>
              <w:jc w:val="center"/>
              <w:rPr>
                <w:rFonts w:eastAsia="Times New Roman" w:cs="Arial"/>
                <w:kern w:val="2"/>
                <w:lang w:val="vi-VN"/>
              </w:rPr>
            </w:pPr>
          </w:p>
        </w:tc>
        <w:tc>
          <w:tcPr>
            <w:tcW w:w="2725" w:type="pct"/>
            <w:tcBorders>
              <w:top w:val="single" w:sz="6" w:space="0" w:color="auto"/>
              <w:left w:val="single" w:sz="6" w:space="0" w:color="auto"/>
              <w:bottom w:val="single" w:sz="6" w:space="0" w:color="auto"/>
              <w:right w:val="single" w:sz="6" w:space="0" w:color="auto"/>
            </w:tcBorders>
            <w:vAlign w:val="center"/>
          </w:tcPr>
          <w:p w14:paraId="78D4B815" w14:textId="009B2FBD" w:rsidR="008B15D8" w:rsidRPr="000138E5" w:rsidRDefault="0013555E" w:rsidP="00DB21B8">
            <w:pPr>
              <w:widowControl w:val="0"/>
              <w:spacing w:before="60" w:after="60" w:line="240" w:lineRule="auto"/>
              <w:ind w:left="57" w:right="57"/>
              <w:jc w:val="both"/>
              <w:rPr>
                <w:rFonts w:eastAsia="Times New Roman" w:cs="Arial"/>
                <w:kern w:val="2"/>
                <w:lang w:val="vi-VN"/>
              </w:rPr>
            </w:pPr>
            <w:r w:rsidRPr="000138E5">
              <w:rPr>
                <w:rFonts w:eastAsia="Times New Roman" w:cs="Arial"/>
                <w:kern w:val="2"/>
                <w:lang w:val="vi-VN"/>
              </w:rPr>
              <w:t>Khu liên hợp gang thép; n</w:t>
            </w:r>
            <w:r w:rsidR="008B15D8" w:rsidRPr="000138E5">
              <w:rPr>
                <w:rFonts w:eastAsia="Times New Roman" w:cs="Arial"/>
                <w:kern w:val="2"/>
                <w:lang w:val="vi-VN"/>
              </w:rPr>
              <w:t>hà máy sản xuất, lắp ráp ô tô</w:t>
            </w:r>
            <w:r w:rsidR="008B15D8" w:rsidRPr="000138E5">
              <w:rPr>
                <w:rFonts w:eastAsia="Times New Roman" w:cs="Arial"/>
                <w:kern w:val="2"/>
                <w:vertAlign w:val="superscript"/>
                <w:lang w:val="vi-VN"/>
              </w:rPr>
              <w:t xml:space="preserve"> (3)</w:t>
            </w:r>
          </w:p>
        </w:tc>
        <w:tc>
          <w:tcPr>
            <w:tcW w:w="1897" w:type="pct"/>
            <w:tcBorders>
              <w:top w:val="single" w:sz="6" w:space="0" w:color="auto"/>
              <w:left w:val="single" w:sz="6" w:space="0" w:color="auto"/>
              <w:bottom w:val="single" w:sz="6" w:space="0" w:color="auto"/>
              <w:right w:val="single" w:sz="6" w:space="0" w:color="auto"/>
            </w:tcBorders>
            <w:vAlign w:val="center"/>
          </w:tcPr>
          <w:p w14:paraId="13A6E495" w14:textId="77777777" w:rsidR="008B15D8" w:rsidRPr="000138E5" w:rsidRDefault="008B15D8" w:rsidP="00DB21B8">
            <w:pPr>
              <w:widowControl w:val="0"/>
              <w:spacing w:before="60" w:after="60" w:line="240" w:lineRule="auto"/>
              <w:ind w:left="57" w:right="57"/>
              <w:jc w:val="both"/>
              <w:rPr>
                <w:rFonts w:eastAsia="Times New Roman" w:cs="Arial"/>
                <w:kern w:val="2"/>
                <w:lang w:val="vi-VN"/>
              </w:rPr>
            </w:pPr>
            <w:r w:rsidRPr="000138E5">
              <w:rPr>
                <w:rFonts w:eastAsia="Times New Roman" w:cs="Arial"/>
                <w:kern w:val="2"/>
                <w:lang w:val="vi-VN"/>
              </w:rPr>
              <w:t>Không phụ thuộc quy mô</w:t>
            </w:r>
          </w:p>
        </w:tc>
      </w:tr>
      <w:tr w:rsidR="000138E5" w:rsidRPr="000138E5" w14:paraId="0BC9DA56" w14:textId="77777777" w:rsidTr="006D214A">
        <w:trPr>
          <w:trHeight w:val="62"/>
        </w:trPr>
        <w:tc>
          <w:tcPr>
            <w:tcW w:w="378" w:type="pct"/>
            <w:vMerge/>
            <w:tcBorders>
              <w:left w:val="single" w:sz="6" w:space="0" w:color="auto"/>
              <w:right w:val="single" w:sz="6" w:space="0" w:color="auto"/>
            </w:tcBorders>
            <w:vAlign w:val="center"/>
          </w:tcPr>
          <w:p w14:paraId="6D9774B3" w14:textId="77777777" w:rsidR="008B15D8" w:rsidRPr="000138E5" w:rsidRDefault="008B15D8" w:rsidP="000312FC">
            <w:pPr>
              <w:widowControl w:val="0"/>
              <w:numPr>
                <w:ilvl w:val="0"/>
                <w:numId w:val="24"/>
              </w:numPr>
              <w:spacing w:before="60" w:after="60" w:line="240" w:lineRule="auto"/>
              <w:ind w:left="360" w:right="57" w:hanging="360"/>
              <w:jc w:val="center"/>
              <w:rPr>
                <w:rFonts w:eastAsia="Times New Roman" w:cs="Arial"/>
                <w:kern w:val="2"/>
                <w:lang w:val="vi-VN"/>
              </w:rPr>
            </w:pPr>
          </w:p>
        </w:tc>
        <w:tc>
          <w:tcPr>
            <w:tcW w:w="2725" w:type="pct"/>
            <w:tcBorders>
              <w:top w:val="single" w:sz="6" w:space="0" w:color="auto"/>
              <w:left w:val="single" w:sz="6" w:space="0" w:color="auto"/>
              <w:bottom w:val="single" w:sz="6" w:space="0" w:color="auto"/>
              <w:right w:val="single" w:sz="6" w:space="0" w:color="auto"/>
            </w:tcBorders>
            <w:vAlign w:val="center"/>
          </w:tcPr>
          <w:p w14:paraId="6664D835" w14:textId="47EC0B07" w:rsidR="008B15D8" w:rsidRPr="000138E5" w:rsidRDefault="008B15D8" w:rsidP="00DB21B8">
            <w:pPr>
              <w:widowControl w:val="0"/>
              <w:spacing w:before="60" w:after="60" w:line="240" w:lineRule="auto"/>
              <w:ind w:left="57" w:right="57"/>
              <w:jc w:val="both"/>
              <w:rPr>
                <w:rFonts w:eastAsia="Times New Roman" w:cs="Arial"/>
                <w:kern w:val="2"/>
                <w:lang w:val="vi-VN"/>
              </w:rPr>
            </w:pPr>
            <w:r w:rsidRPr="000138E5">
              <w:rPr>
                <w:rFonts w:eastAsia="Times New Roman" w:cs="Arial"/>
                <w:kern w:val="2"/>
                <w:lang w:val="vi-VN"/>
              </w:rPr>
              <w:t>Công trình sản xuất săm, lốp ô tô</w:t>
            </w:r>
            <w:r w:rsidRPr="000138E5">
              <w:rPr>
                <w:rFonts w:eastAsia="Times New Roman" w:cs="Arial"/>
                <w:kern w:val="2"/>
                <w:vertAlign w:val="superscript"/>
                <w:lang w:val="vi-VN"/>
              </w:rPr>
              <w:t>(3)</w:t>
            </w:r>
          </w:p>
        </w:tc>
        <w:tc>
          <w:tcPr>
            <w:tcW w:w="1897" w:type="pct"/>
            <w:tcBorders>
              <w:top w:val="single" w:sz="6" w:space="0" w:color="auto"/>
              <w:left w:val="single" w:sz="6" w:space="0" w:color="auto"/>
              <w:bottom w:val="single" w:sz="6" w:space="0" w:color="auto"/>
              <w:right w:val="single" w:sz="6" w:space="0" w:color="auto"/>
            </w:tcBorders>
            <w:vAlign w:val="center"/>
          </w:tcPr>
          <w:p w14:paraId="45C759B9" w14:textId="77777777" w:rsidR="008B15D8" w:rsidRPr="000138E5" w:rsidRDefault="008B15D8" w:rsidP="00DB21B8">
            <w:pPr>
              <w:widowControl w:val="0"/>
              <w:spacing w:before="60" w:after="60" w:line="240" w:lineRule="auto"/>
              <w:ind w:left="57" w:right="57"/>
              <w:jc w:val="both"/>
              <w:rPr>
                <w:rFonts w:eastAsia="Times New Roman" w:cs="Arial"/>
                <w:kern w:val="2"/>
                <w:lang w:val="vi-VN"/>
              </w:rPr>
            </w:pPr>
            <w:r w:rsidRPr="000138E5">
              <w:rPr>
                <w:rFonts w:eastAsia="Times New Roman" w:cs="Arial"/>
                <w:kern w:val="2"/>
                <w:lang w:val="vi-VN"/>
              </w:rPr>
              <w:t>Tổng sản lượng trên 1 triệu chiếc/năm</w:t>
            </w:r>
          </w:p>
        </w:tc>
      </w:tr>
      <w:tr w:rsidR="000138E5" w:rsidRPr="000138E5" w14:paraId="670D9FF7" w14:textId="77777777" w:rsidTr="006D214A">
        <w:trPr>
          <w:trHeight w:val="62"/>
        </w:trPr>
        <w:tc>
          <w:tcPr>
            <w:tcW w:w="378" w:type="pct"/>
            <w:vMerge/>
            <w:tcBorders>
              <w:left w:val="single" w:sz="6" w:space="0" w:color="auto"/>
              <w:bottom w:val="single" w:sz="6" w:space="0" w:color="auto"/>
              <w:right w:val="single" w:sz="6" w:space="0" w:color="auto"/>
            </w:tcBorders>
            <w:vAlign w:val="center"/>
          </w:tcPr>
          <w:p w14:paraId="59C9DDB2" w14:textId="77777777" w:rsidR="008B15D8" w:rsidRPr="000138E5" w:rsidRDefault="008B15D8" w:rsidP="000312FC">
            <w:pPr>
              <w:widowControl w:val="0"/>
              <w:numPr>
                <w:ilvl w:val="0"/>
                <w:numId w:val="24"/>
              </w:numPr>
              <w:spacing w:before="60" w:after="60" w:line="240" w:lineRule="auto"/>
              <w:ind w:left="360" w:right="57" w:hanging="360"/>
              <w:jc w:val="center"/>
              <w:rPr>
                <w:rFonts w:eastAsia="Times New Roman" w:cs="Arial"/>
                <w:kern w:val="2"/>
                <w:lang w:val="vi-VN"/>
              </w:rPr>
            </w:pPr>
          </w:p>
        </w:tc>
        <w:tc>
          <w:tcPr>
            <w:tcW w:w="2725" w:type="pct"/>
            <w:tcBorders>
              <w:top w:val="single" w:sz="6" w:space="0" w:color="auto"/>
              <w:left w:val="single" w:sz="6" w:space="0" w:color="auto"/>
              <w:bottom w:val="single" w:sz="6" w:space="0" w:color="auto"/>
              <w:right w:val="single" w:sz="6" w:space="0" w:color="auto"/>
            </w:tcBorders>
            <w:vAlign w:val="center"/>
          </w:tcPr>
          <w:p w14:paraId="304AE84E" w14:textId="74CEAD93" w:rsidR="008B15D8" w:rsidRPr="000138E5" w:rsidRDefault="008B15D8" w:rsidP="00DB21B8">
            <w:pPr>
              <w:widowControl w:val="0"/>
              <w:spacing w:before="60" w:after="60" w:line="240" w:lineRule="auto"/>
              <w:ind w:left="57" w:right="57"/>
              <w:jc w:val="both"/>
              <w:rPr>
                <w:rFonts w:eastAsia="Times New Roman" w:cs="Arial"/>
                <w:kern w:val="2"/>
                <w:lang w:val="vi-VN"/>
              </w:rPr>
            </w:pPr>
            <w:r w:rsidRPr="000138E5">
              <w:rPr>
                <w:rFonts w:eastAsia="Times New Roman" w:cs="Arial"/>
                <w:kern w:val="2"/>
                <w:lang w:val="vi-VN"/>
              </w:rPr>
              <w:t xml:space="preserve">Công trình sản xuất, kho </w:t>
            </w:r>
            <w:r w:rsidR="006E483D">
              <w:rPr>
                <w:rFonts w:eastAsia="Times New Roman" w:cs="Arial"/>
                <w:kern w:val="2"/>
                <w:lang w:val="vi-VN"/>
              </w:rPr>
              <w:t>trạm chiết nạp sản phẩm hóa dầu</w:t>
            </w:r>
            <w:r w:rsidRPr="000138E5">
              <w:rPr>
                <w:rFonts w:eastAsia="Times New Roman" w:cs="Arial"/>
                <w:kern w:val="2"/>
                <w:vertAlign w:val="superscript"/>
                <w:lang w:val="vi-VN"/>
              </w:rPr>
              <w:t>(3)</w:t>
            </w:r>
          </w:p>
        </w:tc>
        <w:tc>
          <w:tcPr>
            <w:tcW w:w="1897" w:type="pct"/>
            <w:tcBorders>
              <w:top w:val="single" w:sz="6" w:space="0" w:color="auto"/>
              <w:left w:val="single" w:sz="6" w:space="0" w:color="auto"/>
              <w:bottom w:val="single" w:sz="6" w:space="0" w:color="auto"/>
              <w:right w:val="single" w:sz="6" w:space="0" w:color="auto"/>
            </w:tcBorders>
            <w:vAlign w:val="center"/>
          </w:tcPr>
          <w:p w14:paraId="44BECEBA" w14:textId="77777777" w:rsidR="008B15D8" w:rsidRPr="000138E5" w:rsidRDefault="008B15D8" w:rsidP="00DB21B8">
            <w:pPr>
              <w:widowControl w:val="0"/>
              <w:spacing w:before="60" w:after="60" w:line="240" w:lineRule="auto"/>
              <w:ind w:left="57" w:right="57"/>
              <w:jc w:val="both"/>
              <w:rPr>
                <w:rFonts w:eastAsia="Times New Roman" w:cs="Arial"/>
                <w:kern w:val="2"/>
                <w:lang w:val="vi-VN"/>
              </w:rPr>
            </w:pPr>
            <w:r w:rsidRPr="000138E5">
              <w:rPr>
                <w:rFonts w:eastAsia="Times New Roman" w:cs="Arial"/>
                <w:kern w:val="2"/>
                <w:lang w:val="vi-VN"/>
              </w:rPr>
              <w:t>Tổng sản lượng trên 50 nghìn tấn sản phẩm/năm</w:t>
            </w:r>
          </w:p>
        </w:tc>
      </w:tr>
      <w:tr w:rsidR="000138E5" w:rsidRPr="000138E5" w14:paraId="69938EF8" w14:textId="77777777" w:rsidTr="0079069D">
        <w:trPr>
          <w:trHeight w:val="62"/>
        </w:trPr>
        <w:tc>
          <w:tcPr>
            <w:tcW w:w="378" w:type="pct"/>
            <w:tcBorders>
              <w:top w:val="single" w:sz="6" w:space="0" w:color="auto"/>
              <w:left w:val="single" w:sz="6" w:space="0" w:color="auto"/>
              <w:bottom w:val="single" w:sz="6" w:space="0" w:color="auto"/>
              <w:right w:val="single" w:sz="6" w:space="0" w:color="auto"/>
            </w:tcBorders>
            <w:vAlign w:val="center"/>
          </w:tcPr>
          <w:p w14:paraId="10BEC43D" w14:textId="77777777" w:rsidR="0079069D" w:rsidRPr="000138E5" w:rsidRDefault="0079069D" w:rsidP="000312FC">
            <w:pPr>
              <w:widowControl w:val="0"/>
              <w:numPr>
                <w:ilvl w:val="0"/>
                <w:numId w:val="24"/>
              </w:numPr>
              <w:spacing w:before="60" w:after="60" w:line="240" w:lineRule="auto"/>
              <w:ind w:left="360" w:right="57" w:hanging="360"/>
              <w:jc w:val="center"/>
              <w:rPr>
                <w:rFonts w:eastAsia="Times New Roman" w:cs="Arial"/>
                <w:kern w:val="2"/>
                <w:lang w:val="vi-VN"/>
              </w:rPr>
            </w:pPr>
          </w:p>
        </w:tc>
        <w:tc>
          <w:tcPr>
            <w:tcW w:w="2725" w:type="pct"/>
            <w:tcBorders>
              <w:top w:val="single" w:sz="6" w:space="0" w:color="auto"/>
              <w:left w:val="single" w:sz="6" w:space="0" w:color="auto"/>
              <w:bottom w:val="single" w:sz="6" w:space="0" w:color="auto"/>
              <w:right w:val="single" w:sz="6" w:space="0" w:color="auto"/>
            </w:tcBorders>
            <w:vAlign w:val="center"/>
          </w:tcPr>
          <w:p w14:paraId="017B1528" w14:textId="1BBB2D6C" w:rsidR="0079069D" w:rsidRPr="000138E5" w:rsidRDefault="0079069D" w:rsidP="00DB21B8">
            <w:pPr>
              <w:spacing w:before="60" w:after="60" w:line="240" w:lineRule="auto"/>
              <w:rPr>
                <w:rFonts w:eastAsia="Times New Roman" w:cs="Arial"/>
                <w:kern w:val="2"/>
                <w:lang w:val="vi-VN"/>
              </w:rPr>
            </w:pPr>
            <w:r w:rsidRPr="000138E5">
              <w:rPr>
                <w:rFonts w:eastAsia="Times New Roman" w:cs="Arial"/>
                <w:bCs/>
                <w:kern w:val="2"/>
                <w:lang w:val="vi-VN"/>
              </w:rPr>
              <w:t>Khu dân cư trong đô thị và nông thôn</w:t>
            </w:r>
            <w:r w:rsidR="00A9548B" w:rsidRPr="000138E5">
              <w:rPr>
                <w:rFonts w:eastAsia="Times New Roman" w:cs="Arial"/>
                <w:bCs/>
                <w:kern w:val="2"/>
                <w:lang w:val="vi-VN"/>
              </w:rPr>
              <w:t>;</w:t>
            </w:r>
            <w:r w:rsidR="00723CC8" w:rsidRPr="000138E5">
              <w:rPr>
                <w:rFonts w:eastAsia="Times New Roman" w:cs="Arial"/>
                <w:bCs/>
                <w:kern w:val="2"/>
                <w:lang w:val="vi-VN"/>
              </w:rPr>
              <w:t xml:space="preserve"> k</w:t>
            </w:r>
            <w:r w:rsidRPr="000138E5">
              <w:rPr>
                <w:rFonts w:eastAsia="Times New Roman" w:cs="Arial"/>
                <w:bCs/>
                <w:kern w:val="2"/>
                <w:lang w:val="vi-VN"/>
              </w:rPr>
              <w:t>hu đô thị, khu nhà ở, khu công nghiệp, cụm công nghiệp, khu du lịch, khu nghiên cứu, đào tạo, khu thể dục, thể thao.</w:t>
            </w:r>
          </w:p>
        </w:tc>
        <w:tc>
          <w:tcPr>
            <w:tcW w:w="1897" w:type="pct"/>
            <w:tcBorders>
              <w:top w:val="single" w:sz="6" w:space="0" w:color="auto"/>
              <w:left w:val="single" w:sz="6" w:space="0" w:color="auto"/>
              <w:bottom w:val="single" w:sz="6" w:space="0" w:color="auto"/>
              <w:right w:val="single" w:sz="6" w:space="0" w:color="auto"/>
            </w:tcBorders>
            <w:vAlign w:val="center"/>
          </w:tcPr>
          <w:p w14:paraId="69E74D76" w14:textId="77777777" w:rsidR="0079069D" w:rsidRPr="000138E5" w:rsidRDefault="0079069D" w:rsidP="00DB21B8">
            <w:pPr>
              <w:widowControl w:val="0"/>
              <w:spacing w:before="60" w:after="60" w:line="240" w:lineRule="auto"/>
              <w:ind w:left="57" w:right="57"/>
              <w:jc w:val="both"/>
              <w:rPr>
                <w:rFonts w:eastAsia="Times New Roman" w:cs="Arial"/>
                <w:kern w:val="2"/>
                <w:lang w:val="vi-VN"/>
              </w:rPr>
            </w:pPr>
            <w:r w:rsidRPr="000138E5">
              <w:rPr>
                <w:rFonts w:cs="Arial"/>
                <w:kern w:val="2"/>
                <w:lang w:val="vi-VN"/>
              </w:rPr>
              <w:t>Không phụ thuộc quy mô</w:t>
            </w:r>
          </w:p>
        </w:tc>
      </w:tr>
      <w:tr w:rsidR="000138E5" w:rsidRPr="000138E5" w14:paraId="41E1DDCE" w14:textId="77777777" w:rsidTr="00614C34">
        <w:trPr>
          <w:trHeight w:val="62"/>
        </w:trPr>
        <w:tc>
          <w:tcPr>
            <w:tcW w:w="5000" w:type="pct"/>
            <w:gridSpan w:val="3"/>
            <w:tcBorders>
              <w:top w:val="single" w:sz="6" w:space="0" w:color="auto"/>
              <w:left w:val="single" w:sz="6" w:space="0" w:color="auto"/>
              <w:bottom w:val="single" w:sz="6" w:space="0" w:color="auto"/>
              <w:right w:val="single" w:sz="6" w:space="0" w:color="auto"/>
            </w:tcBorders>
            <w:vAlign w:val="center"/>
          </w:tcPr>
          <w:p w14:paraId="5CE0A2FF" w14:textId="77777777" w:rsidR="006830F1" w:rsidRPr="000138E5" w:rsidRDefault="006830F1" w:rsidP="00DB21B8">
            <w:pPr>
              <w:widowControl w:val="0"/>
              <w:spacing w:before="60" w:after="60" w:line="240" w:lineRule="auto"/>
              <w:ind w:left="57" w:right="57"/>
              <w:jc w:val="both"/>
              <w:rPr>
                <w:rFonts w:cs="Arial"/>
                <w:kern w:val="2"/>
                <w:sz w:val="20"/>
                <w:szCs w:val="20"/>
                <w:lang w:val="vi-VN"/>
              </w:rPr>
            </w:pPr>
            <w:r w:rsidRPr="000138E5">
              <w:rPr>
                <w:rFonts w:cs="Arial"/>
                <w:kern w:val="2"/>
                <w:sz w:val="20"/>
                <w:szCs w:val="20"/>
                <w:lang w:val="vi-VN"/>
              </w:rPr>
              <w:t xml:space="preserve">(1) </w:t>
            </w:r>
            <w:r w:rsidR="00614C34" w:rsidRPr="000138E5">
              <w:rPr>
                <w:rFonts w:cs="Arial"/>
                <w:kern w:val="2"/>
                <w:sz w:val="20"/>
                <w:szCs w:val="20"/>
                <w:lang w:val="vi-VN"/>
              </w:rPr>
              <w:t>Chỉ yêu cầu đối với các trạm dừng nghỉ</w:t>
            </w:r>
            <w:r w:rsidRPr="000138E5">
              <w:rPr>
                <w:rFonts w:cs="Arial"/>
                <w:kern w:val="2"/>
                <w:sz w:val="20"/>
                <w:szCs w:val="20"/>
                <w:lang w:val="vi-VN"/>
              </w:rPr>
              <w:t xml:space="preserve"> được quy hoạch theo các tuyến đường cao tốc.</w:t>
            </w:r>
          </w:p>
          <w:p w14:paraId="30DA07D9" w14:textId="3FE1732A" w:rsidR="006830F1" w:rsidRPr="000138E5" w:rsidRDefault="006830F1" w:rsidP="00DB21B8">
            <w:pPr>
              <w:widowControl w:val="0"/>
              <w:spacing w:before="60" w:after="60" w:line="240" w:lineRule="auto"/>
              <w:ind w:left="57" w:right="57"/>
              <w:jc w:val="both"/>
              <w:rPr>
                <w:rFonts w:cs="Arial"/>
                <w:kern w:val="2"/>
                <w:sz w:val="20"/>
                <w:szCs w:val="20"/>
                <w:lang w:val="vi-VN"/>
              </w:rPr>
            </w:pPr>
            <w:r w:rsidRPr="000138E5">
              <w:rPr>
                <w:rFonts w:cs="Arial"/>
                <w:kern w:val="2"/>
                <w:sz w:val="20"/>
                <w:szCs w:val="20"/>
                <w:lang w:val="vi-VN"/>
              </w:rPr>
              <w:t xml:space="preserve">(2) </w:t>
            </w:r>
            <w:r w:rsidR="00614C34" w:rsidRPr="000138E5">
              <w:rPr>
                <w:rFonts w:cs="Arial"/>
                <w:kern w:val="2"/>
                <w:sz w:val="20"/>
                <w:szCs w:val="20"/>
                <w:lang w:val="vi-VN"/>
              </w:rPr>
              <w:t>Chỉ yêu cầu đối vớ</w:t>
            </w:r>
            <w:r w:rsidR="0076220C" w:rsidRPr="000138E5">
              <w:rPr>
                <w:rFonts w:cs="Arial"/>
                <w:kern w:val="2"/>
                <w:sz w:val="20"/>
                <w:szCs w:val="20"/>
                <w:lang w:val="vi-VN"/>
              </w:rPr>
              <w:t xml:space="preserve">i các kho </w:t>
            </w:r>
            <w:r w:rsidR="00614C34" w:rsidRPr="000138E5">
              <w:rPr>
                <w:rFonts w:cs="Arial"/>
                <w:kern w:val="2"/>
                <w:sz w:val="20"/>
                <w:szCs w:val="20"/>
                <w:lang w:val="vi-VN"/>
              </w:rPr>
              <w:t xml:space="preserve">nằm độc lập, không bao gồm </w:t>
            </w:r>
            <w:r w:rsidR="0060025F" w:rsidRPr="000138E5">
              <w:rPr>
                <w:rFonts w:cs="Arial"/>
                <w:kern w:val="2"/>
                <w:sz w:val="20"/>
                <w:szCs w:val="20"/>
                <w:lang w:val="vi-VN"/>
              </w:rPr>
              <w:t>kho của các cơ sở sản xuất</w:t>
            </w:r>
            <w:r w:rsidR="009C6341" w:rsidRPr="000138E5">
              <w:rPr>
                <w:rFonts w:cs="Arial"/>
                <w:kern w:val="2"/>
                <w:sz w:val="20"/>
                <w:szCs w:val="20"/>
              </w:rPr>
              <w:t>,</w:t>
            </w:r>
            <w:r w:rsidR="00BF7FD6" w:rsidRPr="000138E5">
              <w:rPr>
                <w:rFonts w:cs="Arial"/>
                <w:kern w:val="2"/>
                <w:sz w:val="20"/>
                <w:szCs w:val="20"/>
              </w:rPr>
              <w:t xml:space="preserve"> dân dụng</w:t>
            </w:r>
            <w:r w:rsidR="0060025F" w:rsidRPr="000138E5">
              <w:rPr>
                <w:rFonts w:cs="Arial"/>
                <w:kern w:val="2"/>
                <w:sz w:val="20"/>
                <w:szCs w:val="20"/>
                <w:lang w:val="vi-VN"/>
              </w:rPr>
              <w:t>.</w:t>
            </w:r>
          </w:p>
          <w:p w14:paraId="376BE94C" w14:textId="77777777" w:rsidR="0060025F" w:rsidRPr="000138E5" w:rsidRDefault="006830F1" w:rsidP="00DB21B8">
            <w:pPr>
              <w:widowControl w:val="0"/>
              <w:spacing w:before="60" w:after="60" w:line="240" w:lineRule="auto"/>
              <w:ind w:left="57" w:right="57"/>
              <w:jc w:val="both"/>
              <w:rPr>
                <w:rFonts w:cs="Arial"/>
                <w:kern w:val="2"/>
                <w:lang w:val="vi-VN"/>
              </w:rPr>
            </w:pPr>
            <w:r w:rsidRPr="000138E5">
              <w:rPr>
                <w:rFonts w:cs="Arial"/>
                <w:kern w:val="2"/>
                <w:sz w:val="20"/>
                <w:szCs w:val="20"/>
                <w:lang w:val="vi-VN"/>
              </w:rPr>
              <w:t xml:space="preserve">(3) </w:t>
            </w:r>
            <w:r w:rsidR="0060025F" w:rsidRPr="000138E5">
              <w:rPr>
                <w:rFonts w:cs="Arial"/>
                <w:kern w:val="2"/>
                <w:sz w:val="20"/>
                <w:szCs w:val="20"/>
                <w:lang w:val="vi-VN"/>
              </w:rPr>
              <w:t xml:space="preserve">Không yêu cầu đối với các </w:t>
            </w:r>
            <w:r w:rsidR="008B15D8" w:rsidRPr="000138E5">
              <w:rPr>
                <w:rFonts w:cs="Arial"/>
                <w:kern w:val="2"/>
                <w:sz w:val="20"/>
                <w:szCs w:val="20"/>
                <w:lang w:val="vi-VN"/>
              </w:rPr>
              <w:t>nhà, công trình</w:t>
            </w:r>
            <w:r w:rsidR="0060025F" w:rsidRPr="000138E5">
              <w:rPr>
                <w:rFonts w:cs="Arial"/>
                <w:kern w:val="2"/>
                <w:sz w:val="20"/>
                <w:szCs w:val="20"/>
                <w:lang w:val="vi-VN"/>
              </w:rPr>
              <w:t xml:space="preserve"> nằm trong các khu công nghiệp</w:t>
            </w:r>
            <w:r w:rsidR="00A660B9" w:rsidRPr="000138E5">
              <w:rPr>
                <w:rFonts w:cs="Arial"/>
                <w:kern w:val="2"/>
                <w:sz w:val="20"/>
                <w:szCs w:val="20"/>
                <w:lang w:val="vi-VN"/>
              </w:rPr>
              <w:t>, cụm công nghiệp</w:t>
            </w:r>
            <w:r w:rsidR="0060025F" w:rsidRPr="000138E5">
              <w:rPr>
                <w:rFonts w:cs="Arial"/>
                <w:kern w:val="2"/>
                <w:sz w:val="20"/>
                <w:szCs w:val="20"/>
                <w:lang w:val="vi-VN"/>
              </w:rPr>
              <w:t>.</w:t>
            </w:r>
          </w:p>
        </w:tc>
      </w:tr>
    </w:tbl>
    <w:bookmarkEnd w:id="802"/>
    <w:p w14:paraId="1106EF78" w14:textId="77777777" w:rsidR="009F37B2" w:rsidRPr="000138E5" w:rsidRDefault="0016082D" w:rsidP="00AB162B">
      <w:pPr>
        <w:tabs>
          <w:tab w:val="left" w:pos="3825"/>
        </w:tabs>
        <w:spacing w:after="120" w:line="240" w:lineRule="auto"/>
        <w:rPr>
          <w:rFonts w:cs="Arial"/>
          <w:lang w:val="vi-VN"/>
        </w:rPr>
        <w:sectPr w:rsidR="009F37B2" w:rsidRPr="000138E5" w:rsidSect="0080619D">
          <w:headerReference w:type="even" r:id="rId14"/>
          <w:headerReference w:type="default" r:id="rId15"/>
          <w:footerReference w:type="even" r:id="rId16"/>
          <w:footerReference w:type="default" r:id="rId17"/>
          <w:pgSz w:w="11910" w:h="16840" w:code="9"/>
          <w:pgMar w:top="1134" w:right="680" w:bottom="1134" w:left="1134" w:header="567" w:footer="567" w:gutter="0"/>
          <w:cols w:space="720"/>
          <w:docGrid w:linePitch="299"/>
        </w:sectPr>
      </w:pPr>
      <w:r w:rsidRPr="000138E5">
        <w:rPr>
          <w:rFonts w:cs="Arial"/>
          <w:lang w:val="vi-VN"/>
        </w:rPr>
        <w:tab/>
      </w:r>
    </w:p>
    <w:p w14:paraId="521D9AF2" w14:textId="77777777" w:rsidR="007A6376" w:rsidRPr="000138E5" w:rsidRDefault="007A6376" w:rsidP="00AB162B">
      <w:pPr>
        <w:pStyle w:val="headphuluc"/>
        <w:spacing w:after="120" w:line="240" w:lineRule="auto"/>
        <w:ind w:left="0"/>
        <w:jc w:val="center"/>
        <w:outlineLvl w:val="0"/>
        <w:rPr>
          <w:rFonts w:cs="Arial"/>
          <w:lang w:val="vi-VN" w:eastAsia="ru-RU"/>
        </w:rPr>
      </w:pPr>
      <w:bookmarkStart w:id="803" w:name="_Toc181000853"/>
      <w:bookmarkStart w:id="804" w:name="_Toc181001001"/>
      <w:bookmarkStart w:id="805" w:name="_Toc181001430"/>
      <w:bookmarkStart w:id="806" w:name="_Toc181003986"/>
      <w:bookmarkStart w:id="807" w:name="_Toc181004507"/>
      <w:bookmarkStart w:id="808" w:name="_Toc181172084"/>
      <w:bookmarkStart w:id="809" w:name="_Toc181865452"/>
      <w:bookmarkStart w:id="810" w:name="_Toc185437430"/>
      <w:bookmarkStart w:id="811" w:name="_Toc121725296"/>
      <w:bookmarkStart w:id="812" w:name="_Toc180767614"/>
      <w:bookmarkStart w:id="813" w:name="_Toc180767637"/>
      <w:bookmarkStart w:id="814" w:name="_Ref199020401"/>
      <w:bookmarkEnd w:id="803"/>
      <w:bookmarkEnd w:id="804"/>
      <w:bookmarkEnd w:id="805"/>
      <w:bookmarkEnd w:id="806"/>
      <w:bookmarkEnd w:id="807"/>
      <w:bookmarkEnd w:id="808"/>
      <w:bookmarkEnd w:id="809"/>
      <w:bookmarkEnd w:id="810"/>
    </w:p>
    <w:p w14:paraId="54CE1346" w14:textId="77777777" w:rsidR="00A34B10" w:rsidRPr="000138E5" w:rsidRDefault="00A34B10" w:rsidP="00AB162B">
      <w:pPr>
        <w:spacing w:after="120" w:line="240" w:lineRule="auto"/>
        <w:jc w:val="center"/>
        <w:rPr>
          <w:rFonts w:cs="Arial"/>
          <w:b/>
          <w:bCs/>
          <w:lang w:val="vi-VN" w:eastAsia="ru-RU"/>
        </w:rPr>
      </w:pPr>
      <w:bookmarkStart w:id="815" w:name="_Toc181000854"/>
      <w:bookmarkStart w:id="816" w:name="_Toc181001002"/>
      <w:bookmarkStart w:id="817" w:name="_Toc181001431"/>
      <w:bookmarkStart w:id="818" w:name="_Toc181003987"/>
      <w:bookmarkStart w:id="819" w:name="_Toc181004508"/>
      <w:bookmarkStart w:id="820" w:name="_Toc181172085"/>
      <w:bookmarkStart w:id="821" w:name="_Ref180791706"/>
      <w:bookmarkStart w:id="822" w:name="_Ref185249823"/>
      <w:bookmarkEnd w:id="800"/>
      <w:bookmarkEnd w:id="811"/>
      <w:bookmarkEnd w:id="812"/>
      <w:bookmarkEnd w:id="813"/>
      <w:bookmarkEnd w:id="814"/>
      <w:r w:rsidRPr="000138E5">
        <w:rPr>
          <w:rFonts w:cs="Arial"/>
          <w:b/>
          <w:bCs/>
          <w:lang w:val="vi-VN"/>
        </w:rPr>
        <w:t>(Quy định)</w:t>
      </w:r>
      <w:bookmarkEnd w:id="815"/>
      <w:bookmarkEnd w:id="816"/>
      <w:bookmarkEnd w:id="817"/>
      <w:bookmarkEnd w:id="818"/>
      <w:bookmarkEnd w:id="819"/>
      <w:bookmarkEnd w:id="820"/>
    </w:p>
    <w:p w14:paraId="00C64AB6" w14:textId="77777777" w:rsidR="00A34B10" w:rsidRPr="000138E5" w:rsidRDefault="00A34B10" w:rsidP="00AB162B">
      <w:pPr>
        <w:spacing w:after="120" w:line="240" w:lineRule="auto"/>
        <w:jc w:val="center"/>
        <w:rPr>
          <w:rFonts w:cs="Arial"/>
          <w:b/>
          <w:lang w:val="vi-VN"/>
        </w:rPr>
      </w:pPr>
      <w:bookmarkStart w:id="823" w:name="_Toc121725297"/>
      <w:bookmarkStart w:id="824" w:name="_Toc180767615"/>
      <w:bookmarkStart w:id="825" w:name="_Toc180767638"/>
      <w:bookmarkStart w:id="826" w:name="_Toc181000855"/>
      <w:bookmarkStart w:id="827" w:name="_Toc181001003"/>
      <w:bookmarkStart w:id="828" w:name="_Toc181001432"/>
      <w:bookmarkStart w:id="829" w:name="_Toc181003988"/>
      <w:bookmarkStart w:id="830" w:name="_Toc181004509"/>
      <w:bookmarkStart w:id="831" w:name="_Toc181172086"/>
      <w:r w:rsidRPr="000138E5">
        <w:rPr>
          <w:rFonts w:cs="Arial"/>
          <w:b/>
          <w:lang w:val="vi-VN"/>
        </w:rPr>
        <w:t xml:space="preserve">Quy định về </w:t>
      </w:r>
      <w:r w:rsidRPr="000138E5">
        <w:rPr>
          <w:rFonts w:cs="Arial"/>
          <w:b/>
          <w:lang w:val="vi-VN" w:eastAsia="ru-RU"/>
        </w:rPr>
        <w:t xml:space="preserve">trang bị </w:t>
      </w:r>
      <w:r w:rsidRPr="000138E5">
        <w:rPr>
          <w:rFonts w:cs="Arial"/>
          <w:b/>
          <w:lang w:val="vi-VN"/>
        </w:rPr>
        <w:t>phương tiện chữa cháy cơ giới</w:t>
      </w:r>
      <w:bookmarkEnd w:id="823"/>
      <w:bookmarkEnd w:id="824"/>
      <w:bookmarkEnd w:id="825"/>
      <w:bookmarkEnd w:id="826"/>
      <w:bookmarkEnd w:id="827"/>
      <w:bookmarkEnd w:id="828"/>
      <w:bookmarkEnd w:id="829"/>
      <w:bookmarkEnd w:id="830"/>
      <w:bookmarkEnd w:id="831"/>
    </w:p>
    <w:p w14:paraId="522CD945" w14:textId="77777777" w:rsidR="00A34B10" w:rsidRPr="000138E5" w:rsidRDefault="00A34B10" w:rsidP="00AB162B">
      <w:pPr>
        <w:spacing w:after="120" w:line="240" w:lineRule="auto"/>
        <w:jc w:val="center"/>
        <w:rPr>
          <w:rFonts w:cs="Arial"/>
          <w:b/>
          <w:lang w:val="vi-VN"/>
        </w:rPr>
      </w:pPr>
      <w:bookmarkStart w:id="832" w:name="_Toc121647245"/>
      <w:bookmarkStart w:id="833" w:name="_Toc121725298"/>
      <w:bookmarkStart w:id="834" w:name="_Toc180767616"/>
      <w:bookmarkStart w:id="835" w:name="_Toc180767639"/>
      <w:bookmarkStart w:id="836" w:name="_Toc181000856"/>
      <w:bookmarkStart w:id="837" w:name="_Toc181001004"/>
      <w:bookmarkStart w:id="838" w:name="_Toc181001433"/>
      <w:bookmarkStart w:id="839" w:name="_Toc181003989"/>
      <w:bookmarkStart w:id="840" w:name="_Toc181004510"/>
      <w:bookmarkStart w:id="841" w:name="_Toc181172087"/>
      <w:r w:rsidRPr="000138E5">
        <w:rPr>
          <w:rFonts w:cs="Arial"/>
          <w:b/>
          <w:lang w:val="vi-VN"/>
        </w:rPr>
        <w:t xml:space="preserve">Bảng D.1 - Quy định về </w:t>
      </w:r>
      <w:r w:rsidRPr="000138E5">
        <w:rPr>
          <w:rFonts w:cs="Arial"/>
          <w:b/>
          <w:lang w:val="vi-VN" w:eastAsia="ru-RU"/>
        </w:rPr>
        <w:t xml:space="preserve">trang bị </w:t>
      </w:r>
      <w:r w:rsidRPr="000138E5">
        <w:rPr>
          <w:rFonts w:cs="Arial"/>
          <w:b/>
          <w:lang w:val="vi-VN"/>
        </w:rPr>
        <w:t>phương tiện chữa cháy cơ giới</w:t>
      </w:r>
      <w:bookmarkEnd w:id="832"/>
      <w:bookmarkEnd w:id="833"/>
      <w:bookmarkEnd w:id="834"/>
      <w:bookmarkEnd w:id="835"/>
      <w:bookmarkEnd w:id="836"/>
      <w:bookmarkEnd w:id="837"/>
      <w:bookmarkEnd w:id="838"/>
      <w:bookmarkEnd w:id="839"/>
      <w:bookmarkEnd w:id="840"/>
      <w:bookmarkEnd w:id="841"/>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693"/>
        <w:gridCol w:w="2693"/>
        <w:gridCol w:w="1134"/>
        <w:gridCol w:w="992"/>
        <w:gridCol w:w="1305"/>
      </w:tblGrid>
      <w:tr w:rsidR="000138E5" w:rsidRPr="006E483D" w14:paraId="4832C56D" w14:textId="77777777" w:rsidTr="001A58D9">
        <w:tc>
          <w:tcPr>
            <w:tcW w:w="709" w:type="dxa"/>
            <w:tcBorders>
              <w:top w:val="single" w:sz="4" w:space="0" w:color="auto"/>
              <w:left w:val="single" w:sz="4" w:space="0" w:color="auto"/>
              <w:bottom w:val="single" w:sz="4" w:space="0" w:color="auto"/>
              <w:right w:val="single" w:sz="4" w:space="0" w:color="auto"/>
            </w:tcBorders>
            <w:vAlign w:val="center"/>
            <w:hideMark/>
          </w:tcPr>
          <w:p w14:paraId="1D980BE7" w14:textId="77777777" w:rsidR="00A34B10" w:rsidRPr="000138E5" w:rsidRDefault="00A34B10" w:rsidP="00DB21B8">
            <w:pPr>
              <w:widowControl w:val="0"/>
              <w:spacing w:before="40" w:after="60" w:line="240" w:lineRule="auto"/>
              <w:jc w:val="center"/>
              <w:rPr>
                <w:rFonts w:eastAsia="Times New Roman" w:cs="Arial"/>
                <w:b/>
                <w:lang w:val="vi-VN" w:eastAsia="vi-VN"/>
              </w:rPr>
            </w:pPr>
            <w:bookmarkStart w:id="842" w:name="_Hlk199921024"/>
            <w:r w:rsidRPr="000138E5">
              <w:rPr>
                <w:rFonts w:eastAsia="Times New Roman" w:cs="Arial"/>
                <w:b/>
                <w:lang w:val="vi-VN" w:eastAsia="vi-VN"/>
              </w:rPr>
              <w:t>TT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D0D6812" w14:textId="77777777" w:rsidR="00A34B10" w:rsidRPr="000138E5" w:rsidRDefault="00A34B10" w:rsidP="00DB21B8">
            <w:pPr>
              <w:widowControl w:val="0"/>
              <w:spacing w:before="40" w:after="60" w:line="240" w:lineRule="auto"/>
              <w:jc w:val="center"/>
              <w:rPr>
                <w:rFonts w:eastAsia="Times New Roman" w:cs="Arial"/>
                <w:b/>
                <w:lang w:val="vi-VN" w:eastAsia="vi-VN"/>
              </w:rPr>
            </w:pPr>
            <w:r w:rsidRPr="000138E5">
              <w:rPr>
                <w:rFonts w:eastAsia="Times New Roman" w:cs="Arial"/>
                <w:b/>
                <w:lang w:val="vi-VN" w:eastAsia="vi-VN"/>
              </w:rPr>
              <w:t>Đối tượng</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65E5B7F" w14:textId="77777777" w:rsidR="00A34B10" w:rsidRPr="000138E5" w:rsidRDefault="00A34B10" w:rsidP="00DB21B8">
            <w:pPr>
              <w:widowControl w:val="0"/>
              <w:spacing w:before="40" w:after="60" w:line="240" w:lineRule="auto"/>
              <w:jc w:val="center"/>
              <w:rPr>
                <w:rFonts w:eastAsia="Times New Roman" w:cs="Arial"/>
                <w:b/>
                <w:lang w:val="vi-VN" w:eastAsia="vi-VN"/>
              </w:rPr>
            </w:pPr>
            <w:r w:rsidRPr="000138E5">
              <w:rPr>
                <w:rFonts w:eastAsia="Times New Roman" w:cs="Arial"/>
                <w:b/>
                <w:lang w:val="vi-VN" w:eastAsia="vi-VN"/>
              </w:rPr>
              <w:t>Quy mô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E8F2C6" w14:textId="77777777" w:rsidR="00A34B10" w:rsidRPr="000138E5" w:rsidRDefault="00A34B10" w:rsidP="00DB21B8">
            <w:pPr>
              <w:widowControl w:val="0"/>
              <w:spacing w:before="40" w:after="60" w:line="240" w:lineRule="auto"/>
              <w:ind w:left="-17" w:right="-51"/>
              <w:jc w:val="center"/>
              <w:rPr>
                <w:rFonts w:eastAsia="Times New Roman" w:cs="Arial"/>
                <w:b/>
                <w:lang w:val="vi-VN" w:eastAsia="vi-VN"/>
              </w:rPr>
            </w:pPr>
            <w:r w:rsidRPr="000138E5">
              <w:rPr>
                <w:rFonts w:eastAsia="Times New Roman" w:cs="Arial"/>
                <w:b/>
                <w:lang w:val="vi-VN" w:eastAsia="vi-VN"/>
              </w:rPr>
              <w:t>Xe</w:t>
            </w:r>
            <w:r w:rsidR="00886D20" w:rsidRPr="000138E5">
              <w:rPr>
                <w:rFonts w:eastAsia="Times New Roman" w:cs="Arial"/>
                <w:b/>
                <w:lang w:val="vi-VN" w:eastAsia="vi-VN"/>
              </w:rPr>
              <w:t xml:space="preserve"> ô tô</w:t>
            </w:r>
            <w:r w:rsidRPr="000138E5">
              <w:rPr>
                <w:rFonts w:eastAsia="Times New Roman" w:cs="Arial"/>
                <w:b/>
                <w:lang w:val="vi-VN" w:eastAsia="vi-VN"/>
              </w:rPr>
              <w:t xml:space="preserve"> chữa cháy, chiếc</w:t>
            </w:r>
          </w:p>
        </w:tc>
        <w:tc>
          <w:tcPr>
            <w:tcW w:w="992" w:type="dxa"/>
            <w:tcBorders>
              <w:top w:val="single" w:sz="4" w:space="0" w:color="auto"/>
              <w:left w:val="single" w:sz="4" w:space="0" w:color="auto"/>
              <w:bottom w:val="single" w:sz="4" w:space="0" w:color="auto"/>
              <w:right w:val="single" w:sz="4" w:space="0" w:color="auto"/>
            </w:tcBorders>
            <w:vAlign w:val="center"/>
          </w:tcPr>
          <w:p w14:paraId="6FB67563" w14:textId="77777777" w:rsidR="00A34B10" w:rsidRPr="000138E5" w:rsidRDefault="00A34B10" w:rsidP="00DB21B8">
            <w:pPr>
              <w:widowControl w:val="0"/>
              <w:spacing w:before="40" w:after="60" w:line="240" w:lineRule="auto"/>
              <w:ind w:left="-104" w:right="-99"/>
              <w:jc w:val="center"/>
              <w:rPr>
                <w:rFonts w:eastAsia="Times New Roman" w:cs="Arial"/>
                <w:b/>
                <w:lang w:eastAsia="vi-VN"/>
              </w:rPr>
            </w:pPr>
            <w:r w:rsidRPr="000138E5">
              <w:rPr>
                <w:rFonts w:eastAsia="Times New Roman" w:cs="Arial"/>
                <w:b/>
                <w:lang w:eastAsia="vi-VN"/>
              </w:rPr>
              <w:t>Tàu chữa cháy, chiếc</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5C2408A" w14:textId="012497F3" w:rsidR="00A34B10" w:rsidRPr="006E483D" w:rsidRDefault="00A34B10" w:rsidP="00DB21B8">
            <w:pPr>
              <w:widowControl w:val="0"/>
              <w:spacing w:before="40" w:after="60" w:line="240" w:lineRule="auto"/>
              <w:ind w:left="-110" w:right="-92"/>
              <w:jc w:val="center"/>
              <w:rPr>
                <w:rFonts w:eastAsia="Times New Roman" w:cs="Arial"/>
                <w:b/>
                <w:lang w:val="vi-VN" w:eastAsia="vi-VN"/>
              </w:rPr>
            </w:pPr>
            <w:r w:rsidRPr="006E483D">
              <w:rPr>
                <w:rFonts w:eastAsia="Times New Roman" w:cs="Arial"/>
                <w:b/>
                <w:lang w:val="vi-VN" w:eastAsia="vi-VN"/>
              </w:rPr>
              <w:t>Máy bơm chữa cháy loại khiêng tay, chiếc</w:t>
            </w:r>
            <w:r w:rsidR="00E1573A" w:rsidRPr="006E483D">
              <w:rPr>
                <w:rFonts w:eastAsia="Times New Roman" w:cs="Arial"/>
                <w:b/>
                <w:vertAlign w:val="superscript"/>
                <w:lang w:eastAsia="vi-VN"/>
              </w:rPr>
              <w:fldChar w:fldCharType="begin"/>
            </w:r>
            <w:r w:rsidR="00E1573A" w:rsidRPr="006E483D">
              <w:rPr>
                <w:rFonts w:eastAsia="Times New Roman" w:cs="Arial"/>
                <w:b/>
                <w:vertAlign w:val="superscript"/>
                <w:lang w:eastAsia="vi-VN"/>
              </w:rPr>
              <w:instrText xml:space="preserve"> REF chuthich2D \h  \* MERGEFORMAT </w:instrText>
            </w:r>
            <w:r w:rsidR="00E1573A" w:rsidRPr="006E483D">
              <w:rPr>
                <w:rFonts w:eastAsia="Times New Roman" w:cs="Arial"/>
                <w:b/>
                <w:vertAlign w:val="superscript"/>
                <w:lang w:eastAsia="vi-VN"/>
              </w:rPr>
            </w:r>
            <w:r w:rsidR="00E1573A" w:rsidRPr="006E483D">
              <w:rPr>
                <w:rFonts w:eastAsia="Times New Roman" w:cs="Arial"/>
                <w:b/>
                <w:vertAlign w:val="superscript"/>
                <w:lang w:eastAsia="vi-VN"/>
              </w:rPr>
              <w:fldChar w:fldCharType="separate"/>
            </w:r>
            <w:r w:rsidR="000C1D83" w:rsidRPr="000C1D83">
              <w:rPr>
                <w:rFonts w:cs="Arial"/>
                <w:b/>
                <w:vertAlign w:val="superscript"/>
              </w:rPr>
              <w:t>(2)</w:t>
            </w:r>
            <w:r w:rsidR="00E1573A" w:rsidRPr="006E483D">
              <w:rPr>
                <w:rFonts w:eastAsia="Times New Roman" w:cs="Arial"/>
                <w:b/>
                <w:vertAlign w:val="superscript"/>
                <w:lang w:eastAsia="vi-VN"/>
              </w:rPr>
              <w:fldChar w:fldCharType="end"/>
            </w:r>
          </w:p>
        </w:tc>
      </w:tr>
      <w:tr w:rsidR="000138E5" w:rsidRPr="000138E5" w14:paraId="797E0491" w14:textId="77777777" w:rsidTr="001A58D9">
        <w:tc>
          <w:tcPr>
            <w:tcW w:w="709" w:type="dxa"/>
            <w:tcBorders>
              <w:top w:val="single" w:sz="4" w:space="0" w:color="auto"/>
              <w:left w:val="single" w:sz="4" w:space="0" w:color="auto"/>
              <w:bottom w:val="single" w:sz="4" w:space="0" w:color="auto"/>
              <w:right w:val="single" w:sz="4" w:space="0" w:color="auto"/>
            </w:tcBorders>
            <w:vAlign w:val="center"/>
          </w:tcPr>
          <w:p w14:paraId="5ECCB186" w14:textId="77777777" w:rsidR="00A34B10" w:rsidRPr="000138E5" w:rsidRDefault="00A34B10" w:rsidP="000312FC">
            <w:pPr>
              <w:widowControl w:val="0"/>
              <w:numPr>
                <w:ilvl w:val="0"/>
                <w:numId w:val="15"/>
              </w:numPr>
              <w:spacing w:before="40" w:after="60" w:line="240" w:lineRule="auto"/>
              <w:jc w:val="center"/>
              <w:rPr>
                <w:rFonts w:cs="Arial"/>
                <w:b/>
                <w:lang w:val="vi-VN" w:eastAsia="vi-VN"/>
              </w:rPr>
            </w:pPr>
            <w:bookmarkStart w:id="843" w:name="_Hlk199921049"/>
            <w:bookmarkEnd w:id="842"/>
          </w:p>
        </w:tc>
        <w:tc>
          <w:tcPr>
            <w:tcW w:w="8817" w:type="dxa"/>
            <w:gridSpan w:val="5"/>
            <w:tcBorders>
              <w:top w:val="single" w:sz="4" w:space="0" w:color="auto"/>
              <w:left w:val="single" w:sz="4" w:space="0" w:color="auto"/>
              <w:bottom w:val="single" w:sz="4" w:space="0" w:color="auto"/>
              <w:right w:val="single" w:sz="4" w:space="0" w:color="auto"/>
            </w:tcBorders>
            <w:vAlign w:val="center"/>
          </w:tcPr>
          <w:p w14:paraId="6DC35418" w14:textId="2F5E012B" w:rsidR="00A34B10" w:rsidRPr="000138E5" w:rsidRDefault="00A34B10" w:rsidP="00DB21B8">
            <w:pPr>
              <w:widowControl w:val="0"/>
              <w:spacing w:before="40" w:after="60" w:line="240" w:lineRule="auto"/>
              <w:ind w:left="-17"/>
              <w:jc w:val="both"/>
              <w:rPr>
                <w:rFonts w:eastAsia="Times New Roman" w:cs="Arial"/>
                <w:b/>
                <w:vertAlign w:val="superscript"/>
                <w:lang w:eastAsia="vi-VN"/>
              </w:rPr>
            </w:pPr>
            <w:r w:rsidRPr="000138E5">
              <w:rPr>
                <w:rFonts w:eastAsia="Times New Roman" w:cs="Arial"/>
                <w:b/>
                <w:lang w:val="vi-VN" w:eastAsia="vi-VN"/>
              </w:rPr>
              <w:t>Kho</w:t>
            </w:r>
            <w:r w:rsidR="00D61CF2" w:rsidRPr="000138E5">
              <w:rPr>
                <w:rFonts w:eastAsia="Times New Roman" w:cs="Arial"/>
                <w:b/>
                <w:vertAlign w:val="superscript"/>
                <w:lang w:eastAsia="vi-VN"/>
              </w:rPr>
              <w:fldChar w:fldCharType="begin"/>
            </w:r>
            <w:r w:rsidR="00D61CF2" w:rsidRPr="000138E5">
              <w:rPr>
                <w:rFonts w:eastAsia="Times New Roman" w:cs="Arial"/>
                <w:b/>
                <w:vertAlign w:val="superscript"/>
                <w:lang w:eastAsia="vi-VN"/>
              </w:rPr>
              <w:instrText xml:space="preserve"> REF chuthich1D \h  \* MERGEFORMAT </w:instrText>
            </w:r>
            <w:r w:rsidR="00D61CF2" w:rsidRPr="000138E5">
              <w:rPr>
                <w:rFonts w:eastAsia="Times New Roman" w:cs="Arial"/>
                <w:b/>
                <w:vertAlign w:val="superscript"/>
                <w:lang w:eastAsia="vi-VN"/>
              </w:rPr>
            </w:r>
            <w:r w:rsidR="00D61CF2" w:rsidRPr="000138E5">
              <w:rPr>
                <w:rFonts w:eastAsia="Times New Roman" w:cs="Arial"/>
                <w:b/>
                <w:vertAlign w:val="superscript"/>
                <w:lang w:eastAsia="vi-VN"/>
              </w:rPr>
              <w:fldChar w:fldCharType="separate"/>
            </w:r>
            <w:r w:rsidR="000C1D83" w:rsidRPr="000C1D83">
              <w:rPr>
                <w:rFonts w:cs="Arial"/>
                <w:b/>
                <w:vertAlign w:val="superscript"/>
              </w:rPr>
              <w:t>(1)</w:t>
            </w:r>
            <w:r w:rsidR="00D61CF2" w:rsidRPr="000138E5">
              <w:rPr>
                <w:rFonts w:eastAsia="Times New Roman" w:cs="Arial"/>
                <w:b/>
                <w:vertAlign w:val="superscript"/>
                <w:lang w:eastAsia="vi-VN"/>
              </w:rPr>
              <w:fldChar w:fldCharType="end"/>
            </w:r>
          </w:p>
        </w:tc>
      </w:tr>
      <w:tr w:rsidR="000138E5" w:rsidRPr="000138E5" w14:paraId="4C78B589" w14:textId="77777777" w:rsidTr="001A58D9">
        <w:tc>
          <w:tcPr>
            <w:tcW w:w="709" w:type="dxa"/>
            <w:tcBorders>
              <w:top w:val="single" w:sz="4" w:space="0" w:color="auto"/>
              <w:left w:val="single" w:sz="4" w:space="0" w:color="auto"/>
              <w:bottom w:val="single" w:sz="4" w:space="0" w:color="auto"/>
              <w:right w:val="single" w:sz="4" w:space="0" w:color="auto"/>
            </w:tcBorders>
            <w:vAlign w:val="center"/>
          </w:tcPr>
          <w:p w14:paraId="72822596" w14:textId="77777777" w:rsidR="00A34B10" w:rsidRPr="000138E5" w:rsidRDefault="00A34B10" w:rsidP="000312FC">
            <w:pPr>
              <w:numPr>
                <w:ilvl w:val="1"/>
                <w:numId w:val="15"/>
              </w:numPr>
              <w:spacing w:before="40" w:after="60" w:line="240" w:lineRule="auto"/>
              <w:jc w:val="center"/>
              <w:rPr>
                <w:rFonts w:cs="Arial"/>
                <w:lang w:val="vi-VN" w:eastAsia="vi-V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5E8CF86" w14:textId="77777777" w:rsidR="00A34B10" w:rsidRPr="000138E5" w:rsidRDefault="00A34B10" w:rsidP="00DB21B8">
            <w:pPr>
              <w:widowControl w:val="0"/>
              <w:spacing w:before="40" w:after="60" w:line="240" w:lineRule="auto"/>
              <w:ind w:left="-17" w:right="-74"/>
              <w:jc w:val="both"/>
              <w:rPr>
                <w:rFonts w:eastAsia="Times New Roman" w:cs="Arial"/>
                <w:lang w:val="vi-VN" w:eastAsia="vi-VN"/>
              </w:rPr>
            </w:pPr>
            <w:r w:rsidRPr="000138E5">
              <w:rPr>
                <w:rFonts w:eastAsia="Times New Roman" w:cs="Arial"/>
                <w:lang w:val="vi-VN" w:eastAsia="vi-VN"/>
              </w:rPr>
              <w:t>Kho dầu mỏ và các sản phẩm dầu mỏ</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F6E0E09" w14:textId="77777777" w:rsidR="00A34B10" w:rsidRPr="000138E5" w:rsidRDefault="00A34B10" w:rsidP="00DB21B8">
            <w:pPr>
              <w:widowControl w:val="0"/>
              <w:spacing w:before="40" w:after="60" w:line="240" w:lineRule="auto"/>
              <w:ind w:left="-74" w:right="-74"/>
              <w:jc w:val="both"/>
              <w:rPr>
                <w:rFonts w:eastAsia="Times New Roman" w:cs="Arial"/>
                <w:lang w:val="vi-VN" w:eastAsia="vi-VN"/>
              </w:rPr>
            </w:pPr>
            <w:r w:rsidRPr="000138E5">
              <w:rPr>
                <w:rFonts w:eastAsia="Times New Roman" w:cs="Arial"/>
                <w:lang w:val="vi-VN" w:eastAsia="vi-VN"/>
              </w:rPr>
              <w:t xml:space="preserve">Tổng dung tích trên </w:t>
            </w:r>
          </w:p>
          <w:p w14:paraId="4C1D5E9D" w14:textId="77777777" w:rsidR="00A34B10" w:rsidRPr="000138E5" w:rsidRDefault="00221382" w:rsidP="00DB21B8">
            <w:pPr>
              <w:widowControl w:val="0"/>
              <w:spacing w:before="40" w:after="60" w:line="240" w:lineRule="auto"/>
              <w:ind w:left="-74" w:right="-74"/>
              <w:jc w:val="both"/>
              <w:rPr>
                <w:rFonts w:eastAsia="Times New Roman" w:cs="Arial"/>
                <w:lang w:val="vi-VN" w:eastAsia="vi-VN"/>
              </w:rPr>
            </w:pPr>
            <w:r w:rsidRPr="000138E5">
              <w:rPr>
                <w:rFonts w:eastAsia="Times New Roman" w:cs="Arial"/>
                <w:lang w:eastAsia="vi-VN"/>
              </w:rPr>
              <w:t>5</w:t>
            </w:r>
            <w:r w:rsidR="00A34B10" w:rsidRPr="000138E5">
              <w:rPr>
                <w:rFonts w:eastAsia="Times New Roman" w:cs="Arial"/>
                <w:lang w:val="vi-VN" w:eastAsia="vi-VN"/>
              </w:rPr>
              <w:t>00</w:t>
            </w:r>
            <w:r w:rsidRPr="000138E5">
              <w:rPr>
                <w:rFonts w:eastAsia="Times New Roman" w:cs="Arial"/>
                <w:lang w:eastAsia="vi-VN"/>
              </w:rPr>
              <w:t xml:space="preserve"> </w:t>
            </w:r>
            <w:r w:rsidR="00A34B10" w:rsidRPr="000138E5">
              <w:rPr>
                <w:rFonts w:eastAsia="Times New Roman" w:cs="Arial"/>
                <w:lang w:val="vi-VN" w:eastAsia="vi-VN"/>
              </w:rPr>
              <w:t>000</w:t>
            </w:r>
            <w:r w:rsidR="00A34B10" w:rsidRPr="000138E5">
              <w:rPr>
                <w:rFonts w:eastAsia="Times New Roman" w:cs="Arial"/>
                <w:lang w:eastAsia="vi-VN"/>
              </w:rPr>
              <w:t xml:space="preserve"> </w:t>
            </w:r>
            <w:r w:rsidR="00A34B10" w:rsidRPr="000138E5">
              <w:rPr>
                <w:rFonts w:eastAsia="Times New Roman" w:cs="Arial"/>
                <w:lang w:val="vi-VN" w:eastAsia="vi-VN"/>
              </w:rPr>
              <w:t>m</w:t>
            </w:r>
            <w:r w:rsidR="00A34B10" w:rsidRPr="000138E5">
              <w:rPr>
                <w:rFonts w:eastAsia="Times New Roman" w:cs="Arial"/>
                <w:vertAlign w:val="superscript"/>
                <w:lang w:val="vi-VN" w:eastAsia="vi-V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C383BB" w14:textId="77777777" w:rsidR="00A34B10" w:rsidRPr="000138E5" w:rsidRDefault="00A34B10" w:rsidP="00DB21B8">
            <w:pPr>
              <w:widowControl w:val="0"/>
              <w:spacing w:before="40" w:after="60" w:line="240" w:lineRule="auto"/>
              <w:jc w:val="center"/>
              <w:rPr>
                <w:rFonts w:eastAsia="Times New Roman" w:cs="Arial"/>
                <w:lang w:val="vi-VN" w:eastAsia="vi-VN"/>
              </w:rPr>
            </w:pPr>
            <w:r w:rsidRPr="000138E5">
              <w:rPr>
                <w:rFonts w:eastAsia="Times New Roman" w:cs="Arial"/>
                <w:lang w:val="vi-VN" w:eastAsia="vi-VN"/>
              </w:rPr>
              <w:t>2</w:t>
            </w:r>
          </w:p>
        </w:tc>
        <w:tc>
          <w:tcPr>
            <w:tcW w:w="992" w:type="dxa"/>
            <w:tcBorders>
              <w:top w:val="single" w:sz="4" w:space="0" w:color="auto"/>
              <w:left w:val="single" w:sz="4" w:space="0" w:color="auto"/>
              <w:bottom w:val="single" w:sz="4" w:space="0" w:color="auto"/>
              <w:right w:val="single" w:sz="4" w:space="0" w:color="auto"/>
            </w:tcBorders>
            <w:vAlign w:val="center"/>
          </w:tcPr>
          <w:p w14:paraId="70A1567A" w14:textId="77777777" w:rsidR="00A34B10" w:rsidRPr="000138E5" w:rsidRDefault="00A34B10" w:rsidP="00DB21B8">
            <w:pPr>
              <w:widowControl w:val="0"/>
              <w:spacing w:before="40" w:after="60" w:line="240" w:lineRule="auto"/>
              <w:jc w:val="center"/>
              <w:rPr>
                <w:rFonts w:eastAsia="Times New Roman" w:cs="Arial"/>
                <w:lang w:val="vi-VN" w:eastAsia="vi-VN"/>
              </w:rPr>
            </w:pPr>
          </w:p>
        </w:tc>
        <w:tc>
          <w:tcPr>
            <w:tcW w:w="1305" w:type="dxa"/>
            <w:tcBorders>
              <w:top w:val="single" w:sz="4" w:space="0" w:color="auto"/>
              <w:left w:val="single" w:sz="4" w:space="0" w:color="auto"/>
              <w:bottom w:val="single" w:sz="4" w:space="0" w:color="auto"/>
              <w:right w:val="single" w:sz="4" w:space="0" w:color="auto"/>
            </w:tcBorders>
            <w:vAlign w:val="center"/>
          </w:tcPr>
          <w:p w14:paraId="787F7356" w14:textId="77777777" w:rsidR="00A34B10" w:rsidRPr="000138E5" w:rsidRDefault="00A34B10" w:rsidP="00DB21B8">
            <w:pPr>
              <w:widowControl w:val="0"/>
              <w:spacing w:before="40" w:after="60" w:line="240" w:lineRule="auto"/>
              <w:jc w:val="center"/>
              <w:rPr>
                <w:rFonts w:eastAsia="Times New Roman" w:cs="Arial"/>
                <w:lang w:val="vi-VN" w:eastAsia="vi-VN"/>
              </w:rPr>
            </w:pPr>
          </w:p>
        </w:tc>
      </w:tr>
      <w:tr w:rsidR="000138E5" w:rsidRPr="000138E5" w14:paraId="462A6CDD" w14:textId="77777777" w:rsidTr="001A58D9">
        <w:tc>
          <w:tcPr>
            <w:tcW w:w="709" w:type="dxa"/>
            <w:tcBorders>
              <w:top w:val="single" w:sz="4" w:space="0" w:color="auto"/>
              <w:left w:val="single" w:sz="4" w:space="0" w:color="auto"/>
              <w:bottom w:val="single" w:sz="4" w:space="0" w:color="auto"/>
              <w:right w:val="single" w:sz="4" w:space="0" w:color="auto"/>
            </w:tcBorders>
            <w:vAlign w:val="center"/>
          </w:tcPr>
          <w:p w14:paraId="4DD91605" w14:textId="77777777" w:rsidR="00A34B10" w:rsidRPr="000138E5" w:rsidRDefault="00A34B10" w:rsidP="000312FC">
            <w:pPr>
              <w:numPr>
                <w:ilvl w:val="1"/>
                <w:numId w:val="15"/>
              </w:numPr>
              <w:spacing w:before="40" w:after="60" w:line="240" w:lineRule="auto"/>
              <w:jc w:val="center"/>
              <w:rPr>
                <w:rFonts w:cs="Arial"/>
                <w:lang w:val="vi-VN" w:eastAsia="vi-V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C2EA213" w14:textId="77777777" w:rsidR="00A34B10" w:rsidRPr="000138E5" w:rsidRDefault="00A34B10" w:rsidP="00DB21B8">
            <w:pPr>
              <w:widowControl w:val="0"/>
              <w:spacing w:before="40" w:after="60" w:line="240" w:lineRule="auto"/>
              <w:ind w:left="-17" w:right="-74"/>
              <w:jc w:val="both"/>
              <w:rPr>
                <w:rFonts w:eastAsia="Times New Roman" w:cs="Arial"/>
                <w:lang w:val="vi-VN" w:eastAsia="vi-VN"/>
              </w:rPr>
            </w:pPr>
            <w:r w:rsidRPr="000138E5">
              <w:rPr>
                <w:rFonts w:eastAsia="Times New Roman" w:cs="Arial"/>
                <w:lang w:val="vi-VN" w:eastAsia="vi-VN"/>
              </w:rPr>
              <w:t>Kho dầu mỏ và các sản phẩm dầu mỏ</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40C67BA" w14:textId="77777777" w:rsidR="00A34B10" w:rsidRPr="000138E5" w:rsidRDefault="00A34B10" w:rsidP="00DB21B8">
            <w:pPr>
              <w:widowControl w:val="0"/>
              <w:spacing w:before="40" w:after="60" w:line="240" w:lineRule="auto"/>
              <w:ind w:left="-74" w:right="-74"/>
              <w:jc w:val="both"/>
              <w:rPr>
                <w:rFonts w:eastAsia="Times New Roman" w:cs="Arial"/>
                <w:lang w:val="vi-VN" w:eastAsia="vi-VN"/>
              </w:rPr>
            </w:pPr>
            <w:r w:rsidRPr="000138E5">
              <w:rPr>
                <w:rFonts w:eastAsia="Times New Roman" w:cs="Arial"/>
                <w:lang w:val="vi-VN" w:eastAsia="vi-VN"/>
              </w:rPr>
              <w:t xml:space="preserve">Tổng dung tích từ </w:t>
            </w:r>
          </w:p>
          <w:p w14:paraId="2AF42695" w14:textId="77777777" w:rsidR="00A34B10" w:rsidRPr="000138E5" w:rsidRDefault="00221382" w:rsidP="00DB21B8">
            <w:pPr>
              <w:widowControl w:val="0"/>
              <w:spacing w:before="40" w:after="60" w:line="240" w:lineRule="auto"/>
              <w:ind w:left="-74" w:right="-74"/>
              <w:jc w:val="both"/>
              <w:rPr>
                <w:rFonts w:eastAsia="Times New Roman" w:cs="Arial"/>
                <w:lang w:val="vi-VN" w:eastAsia="vi-VN"/>
              </w:rPr>
            </w:pPr>
            <w:r w:rsidRPr="000138E5">
              <w:rPr>
                <w:rFonts w:eastAsia="Times New Roman" w:cs="Arial"/>
                <w:lang w:val="vi-VN" w:eastAsia="vi-VN"/>
              </w:rPr>
              <w:t xml:space="preserve">100 </w:t>
            </w:r>
            <w:r w:rsidR="00A34B10" w:rsidRPr="000138E5">
              <w:rPr>
                <w:rFonts w:eastAsia="Times New Roman" w:cs="Arial"/>
                <w:lang w:val="vi-VN" w:eastAsia="vi-VN"/>
              </w:rPr>
              <w:t>000</w:t>
            </w:r>
            <w:r w:rsidR="00B755B1" w:rsidRPr="000138E5">
              <w:rPr>
                <w:rFonts w:eastAsia="Times New Roman" w:cs="Arial"/>
                <w:lang w:val="vi-VN" w:eastAsia="vi-VN"/>
              </w:rPr>
              <w:t xml:space="preserve"> m</w:t>
            </w:r>
            <w:r w:rsidR="00B755B1" w:rsidRPr="000138E5">
              <w:rPr>
                <w:rFonts w:eastAsia="Times New Roman" w:cs="Arial"/>
                <w:vertAlign w:val="superscript"/>
                <w:lang w:val="vi-VN" w:eastAsia="vi-VN"/>
              </w:rPr>
              <w:t>3</w:t>
            </w:r>
            <w:r w:rsidR="00A34B10" w:rsidRPr="000138E5">
              <w:rPr>
                <w:rFonts w:eastAsia="Times New Roman" w:cs="Arial"/>
                <w:lang w:val="vi-VN" w:eastAsia="vi-VN"/>
              </w:rPr>
              <w:t xml:space="preserve"> đến </w:t>
            </w:r>
            <w:r w:rsidRPr="000138E5">
              <w:rPr>
                <w:rFonts w:eastAsia="Times New Roman" w:cs="Arial"/>
                <w:lang w:val="vi-VN" w:eastAsia="vi-VN"/>
              </w:rPr>
              <w:t>5</w:t>
            </w:r>
            <w:r w:rsidR="00A34B10" w:rsidRPr="000138E5">
              <w:rPr>
                <w:rFonts w:eastAsia="Times New Roman" w:cs="Arial"/>
                <w:lang w:val="vi-VN" w:eastAsia="vi-VN"/>
              </w:rPr>
              <w:t>00</w:t>
            </w:r>
            <w:r w:rsidRPr="000138E5">
              <w:rPr>
                <w:rFonts w:eastAsia="Times New Roman" w:cs="Arial"/>
                <w:lang w:val="vi-VN" w:eastAsia="vi-VN"/>
              </w:rPr>
              <w:t xml:space="preserve"> </w:t>
            </w:r>
            <w:r w:rsidR="00A34B10" w:rsidRPr="000138E5">
              <w:rPr>
                <w:rFonts w:eastAsia="Times New Roman" w:cs="Arial"/>
                <w:lang w:val="vi-VN" w:eastAsia="vi-VN"/>
              </w:rPr>
              <w:t>000 m</w:t>
            </w:r>
            <w:r w:rsidR="00A34B10" w:rsidRPr="000138E5">
              <w:rPr>
                <w:rFonts w:eastAsia="Times New Roman" w:cs="Arial"/>
                <w:vertAlign w:val="superscript"/>
                <w:lang w:val="vi-VN" w:eastAsia="vi-V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78FE10" w14:textId="77777777" w:rsidR="00A34B10" w:rsidRPr="000138E5" w:rsidRDefault="00A34B10" w:rsidP="00DB21B8">
            <w:pPr>
              <w:widowControl w:val="0"/>
              <w:spacing w:before="40" w:after="60" w:line="240" w:lineRule="auto"/>
              <w:jc w:val="center"/>
              <w:rPr>
                <w:rFonts w:eastAsia="Times New Roman" w:cs="Arial"/>
                <w:lang w:val="vi-VN" w:eastAsia="vi-VN"/>
              </w:rPr>
            </w:pPr>
            <w:r w:rsidRPr="000138E5">
              <w:rPr>
                <w:rFonts w:eastAsia="Times New Roman" w:cs="Arial"/>
                <w:lang w:val="vi-VN" w:eastAsia="vi-VN"/>
              </w:rPr>
              <w:t>1</w:t>
            </w:r>
          </w:p>
        </w:tc>
        <w:tc>
          <w:tcPr>
            <w:tcW w:w="992" w:type="dxa"/>
            <w:tcBorders>
              <w:top w:val="single" w:sz="4" w:space="0" w:color="auto"/>
              <w:left w:val="single" w:sz="4" w:space="0" w:color="auto"/>
              <w:bottom w:val="single" w:sz="4" w:space="0" w:color="auto"/>
              <w:right w:val="single" w:sz="4" w:space="0" w:color="auto"/>
            </w:tcBorders>
            <w:vAlign w:val="center"/>
          </w:tcPr>
          <w:p w14:paraId="03B7A726" w14:textId="77777777" w:rsidR="00A34B10" w:rsidRPr="000138E5" w:rsidRDefault="00A34B10" w:rsidP="00DB21B8">
            <w:pPr>
              <w:widowControl w:val="0"/>
              <w:spacing w:before="40" w:after="60" w:line="240" w:lineRule="auto"/>
              <w:jc w:val="center"/>
              <w:rPr>
                <w:rFonts w:eastAsia="Times New Roman" w:cs="Arial"/>
                <w:lang w:val="vi-VN" w:eastAsia="vi-VN"/>
              </w:rPr>
            </w:pPr>
          </w:p>
        </w:tc>
        <w:tc>
          <w:tcPr>
            <w:tcW w:w="1305" w:type="dxa"/>
            <w:tcBorders>
              <w:top w:val="single" w:sz="4" w:space="0" w:color="auto"/>
              <w:left w:val="single" w:sz="4" w:space="0" w:color="auto"/>
              <w:bottom w:val="single" w:sz="4" w:space="0" w:color="auto"/>
              <w:right w:val="single" w:sz="4" w:space="0" w:color="auto"/>
            </w:tcBorders>
            <w:vAlign w:val="center"/>
          </w:tcPr>
          <w:p w14:paraId="37940FAF" w14:textId="77777777" w:rsidR="00A34B10" w:rsidRPr="000138E5" w:rsidRDefault="00A34B10" w:rsidP="00DB21B8">
            <w:pPr>
              <w:widowControl w:val="0"/>
              <w:spacing w:before="40" w:after="60" w:line="240" w:lineRule="auto"/>
              <w:jc w:val="center"/>
              <w:rPr>
                <w:rFonts w:eastAsia="Times New Roman" w:cs="Arial"/>
                <w:lang w:val="vi-VN" w:eastAsia="vi-VN"/>
              </w:rPr>
            </w:pPr>
          </w:p>
        </w:tc>
      </w:tr>
      <w:tr w:rsidR="000138E5" w:rsidRPr="000138E5" w14:paraId="6E069352" w14:textId="77777777" w:rsidTr="001A58D9">
        <w:tc>
          <w:tcPr>
            <w:tcW w:w="709" w:type="dxa"/>
            <w:tcBorders>
              <w:top w:val="single" w:sz="4" w:space="0" w:color="auto"/>
              <w:left w:val="single" w:sz="4" w:space="0" w:color="auto"/>
              <w:bottom w:val="single" w:sz="4" w:space="0" w:color="auto"/>
              <w:right w:val="single" w:sz="4" w:space="0" w:color="auto"/>
            </w:tcBorders>
            <w:vAlign w:val="center"/>
          </w:tcPr>
          <w:p w14:paraId="649F2E47" w14:textId="77777777" w:rsidR="00A34B10" w:rsidRPr="000138E5" w:rsidRDefault="00A34B10" w:rsidP="000312FC">
            <w:pPr>
              <w:numPr>
                <w:ilvl w:val="1"/>
                <w:numId w:val="15"/>
              </w:numPr>
              <w:spacing w:before="40" w:after="60" w:line="240" w:lineRule="auto"/>
              <w:jc w:val="center"/>
              <w:rPr>
                <w:rFonts w:cs="Arial"/>
                <w:lang w:val="vi-VN" w:eastAsia="vi-V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9BF4B62" w14:textId="77777777" w:rsidR="00A34B10" w:rsidRPr="000138E5" w:rsidRDefault="00A34B10" w:rsidP="00DB21B8">
            <w:pPr>
              <w:widowControl w:val="0"/>
              <w:spacing w:before="40" w:after="60" w:line="240" w:lineRule="auto"/>
              <w:ind w:left="-17" w:right="-74"/>
              <w:jc w:val="both"/>
              <w:rPr>
                <w:rFonts w:eastAsia="Times New Roman" w:cs="Arial"/>
                <w:lang w:val="vi-VN" w:eastAsia="vi-VN"/>
              </w:rPr>
            </w:pPr>
            <w:r w:rsidRPr="000138E5">
              <w:rPr>
                <w:rFonts w:eastAsia="Times New Roman" w:cs="Arial"/>
                <w:lang w:val="vi-VN" w:eastAsia="vi-VN"/>
              </w:rPr>
              <w:t>Kho dầu mỏ và các sản phẩm dầu mỏ</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BBD687" w14:textId="77777777" w:rsidR="00A34B10" w:rsidRPr="000138E5" w:rsidRDefault="00A34B10" w:rsidP="00DB21B8">
            <w:pPr>
              <w:widowControl w:val="0"/>
              <w:spacing w:before="40" w:after="60" w:line="240" w:lineRule="auto"/>
              <w:ind w:left="-74" w:right="-74"/>
              <w:jc w:val="both"/>
              <w:rPr>
                <w:rFonts w:eastAsia="Times New Roman" w:cs="Arial"/>
                <w:vertAlign w:val="superscript"/>
                <w:lang w:val="vi-VN" w:eastAsia="vi-VN"/>
              </w:rPr>
            </w:pPr>
            <w:r w:rsidRPr="000138E5">
              <w:rPr>
                <w:rFonts w:eastAsia="Times New Roman" w:cs="Arial"/>
                <w:lang w:val="vi-VN" w:eastAsia="vi-VN"/>
              </w:rPr>
              <w:t xml:space="preserve">Tổng dung tích nhỏ hơn </w:t>
            </w:r>
            <w:r w:rsidR="00221382" w:rsidRPr="000138E5">
              <w:rPr>
                <w:rFonts w:eastAsia="Times New Roman" w:cs="Arial"/>
                <w:lang w:val="vi-VN" w:eastAsia="vi-VN"/>
              </w:rPr>
              <w:t>10</w:t>
            </w:r>
            <w:r w:rsidRPr="000138E5">
              <w:rPr>
                <w:rFonts w:eastAsia="Times New Roman" w:cs="Arial"/>
                <w:lang w:val="vi-VN" w:eastAsia="vi-VN"/>
              </w:rPr>
              <w:t>0</w:t>
            </w:r>
            <w:r w:rsidR="00221382" w:rsidRPr="000138E5">
              <w:rPr>
                <w:rFonts w:eastAsia="Times New Roman" w:cs="Arial"/>
                <w:lang w:val="vi-VN" w:eastAsia="vi-VN"/>
              </w:rPr>
              <w:t xml:space="preserve"> </w:t>
            </w:r>
            <w:r w:rsidRPr="000138E5">
              <w:rPr>
                <w:rFonts w:eastAsia="Times New Roman" w:cs="Arial"/>
                <w:lang w:val="vi-VN" w:eastAsia="vi-VN"/>
              </w:rPr>
              <w:t>000 m</w:t>
            </w:r>
            <w:r w:rsidRPr="000138E5">
              <w:rPr>
                <w:rFonts w:eastAsia="Times New Roman" w:cs="Arial"/>
                <w:vertAlign w:val="superscript"/>
                <w:lang w:val="vi-VN" w:eastAsia="vi-VN"/>
              </w:rPr>
              <w:t>3</w:t>
            </w:r>
          </w:p>
        </w:tc>
        <w:tc>
          <w:tcPr>
            <w:tcW w:w="1134" w:type="dxa"/>
            <w:tcBorders>
              <w:top w:val="single" w:sz="4" w:space="0" w:color="auto"/>
              <w:left w:val="single" w:sz="4" w:space="0" w:color="auto"/>
              <w:bottom w:val="single" w:sz="4" w:space="0" w:color="auto"/>
              <w:right w:val="single" w:sz="4" w:space="0" w:color="auto"/>
            </w:tcBorders>
            <w:vAlign w:val="center"/>
          </w:tcPr>
          <w:p w14:paraId="2321D069" w14:textId="77777777" w:rsidR="00A34B10" w:rsidRPr="000138E5" w:rsidRDefault="00A34B10" w:rsidP="00DB21B8">
            <w:pPr>
              <w:widowControl w:val="0"/>
              <w:spacing w:before="40" w:after="60" w:line="240" w:lineRule="auto"/>
              <w:jc w:val="center"/>
              <w:rPr>
                <w:rFonts w:eastAsia="Times New Roman" w:cs="Arial"/>
                <w:lang w:val="vi-VN" w:eastAsia="vi-VN"/>
              </w:rPr>
            </w:pPr>
          </w:p>
        </w:tc>
        <w:tc>
          <w:tcPr>
            <w:tcW w:w="992" w:type="dxa"/>
            <w:tcBorders>
              <w:top w:val="single" w:sz="4" w:space="0" w:color="auto"/>
              <w:left w:val="single" w:sz="4" w:space="0" w:color="auto"/>
              <w:bottom w:val="single" w:sz="4" w:space="0" w:color="auto"/>
              <w:right w:val="single" w:sz="4" w:space="0" w:color="auto"/>
            </w:tcBorders>
            <w:vAlign w:val="center"/>
          </w:tcPr>
          <w:p w14:paraId="63451E0A" w14:textId="77777777" w:rsidR="00A34B10" w:rsidRPr="000138E5" w:rsidRDefault="00A34B10" w:rsidP="00DB21B8">
            <w:pPr>
              <w:widowControl w:val="0"/>
              <w:spacing w:before="40" w:after="60" w:line="240" w:lineRule="auto"/>
              <w:jc w:val="center"/>
              <w:rPr>
                <w:rFonts w:eastAsia="Times New Roman" w:cs="Arial"/>
                <w:lang w:val="vi-VN" w:eastAsia="vi-VN"/>
              </w:rPr>
            </w:pPr>
          </w:p>
        </w:tc>
        <w:tc>
          <w:tcPr>
            <w:tcW w:w="1305" w:type="dxa"/>
            <w:tcBorders>
              <w:top w:val="single" w:sz="4" w:space="0" w:color="auto"/>
              <w:left w:val="single" w:sz="4" w:space="0" w:color="auto"/>
              <w:bottom w:val="single" w:sz="4" w:space="0" w:color="auto"/>
              <w:right w:val="single" w:sz="4" w:space="0" w:color="auto"/>
            </w:tcBorders>
            <w:vAlign w:val="center"/>
            <w:hideMark/>
          </w:tcPr>
          <w:p w14:paraId="6D9E53ED" w14:textId="77777777" w:rsidR="00A34B10" w:rsidRPr="000138E5" w:rsidRDefault="00A34B10" w:rsidP="00DB21B8">
            <w:pPr>
              <w:widowControl w:val="0"/>
              <w:spacing w:before="40" w:after="60" w:line="240" w:lineRule="auto"/>
              <w:jc w:val="center"/>
              <w:rPr>
                <w:rFonts w:eastAsia="Times New Roman" w:cs="Arial"/>
                <w:lang w:val="vi-VN" w:eastAsia="vi-VN"/>
              </w:rPr>
            </w:pPr>
            <w:r w:rsidRPr="000138E5">
              <w:rPr>
                <w:rFonts w:eastAsia="Times New Roman" w:cs="Arial"/>
                <w:lang w:val="vi-VN" w:eastAsia="vi-VN"/>
              </w:rPr>
              <w:t>1</w:t>
            </w:r>
          </w:p>
        </w:tc>
      </w:tr>
      <w:bookmarkEnd w:id="843"/>
      <w:tr w:rsidR="000138E5" w:rsidRPr="000138E5" w14:paraId="4D7EC4FB" w14:textId="77777777" w:rsidTr="001A58D9">
        <w:tc>
          <w:tcPr>
            <w:tcW w:w="709" w:type="dxa"/>
            <w:tcBorders>
              <w:top w:val="single" w:sz="4" w:space="0" w:color="auto"/>
              <w:left w:val="single" w:sz="4" w:space="0" w:color="auto"/>
              <w:bottom w:val="single" w:sz="4" w:space="0" w:color="auto"/>
              <w:right w:val="single" w:sz="4" w:space="0" w:color="auto"/>
            </w:tcBorders>
            <w:vAlign w:val="center"/>
          </w:tcPr>
          <w:p w14:paraId="0D4EA41B" w14:textId="77777777" w:rsidR="00A34B10" w:rsidRPr="000138E5" w:rsidRDefault="00A34B10" w:rsidP="000312FC">
            <w:pPr>
              <w:widowControl w:val="0"/>
              <w:numPr>
                <w:ilvl w:val="0"/>
                <w:numId w:val="15"/>
              </w:numPr>
              <w:spacing w:before="40" w:after="60" w:line="240" w:lineRule="auto"/>
              <w:jc w:val="center"/>
              <w:rPr>
                <w:rFonts w:eastAsia="Times New Roman" w:cs="Arial"/>
                <w:b/>
                <w:lang w:val="vi-VN" w:eastAsia="vi-VN"/>
              </w:rPr>
            </w:pPr>
          </w:p>
        </w:tc>
        <w:tc>
          <w:tcPr>
            <w:tcW w:w="8817" w:type="dxa"/>
            <w:gridSpan w:val="5"/>
            <w:tcBorders>
              <w:top w:val="single" w:sz="4" w:space="0" w:color="auto"/>
              <w:left w:val="single" w:sz="4" w:space="0" w:color="auto"/>
              <w:bottom w:val="single" w:sz="4" w:space="0" w:color="auto"/>
              <w:right w:val="single" w:sz="4" w:space="0" w:color="auto"/>
            </w:tcBorders>
            <w:vAlign w:val="center"/>
          </w:tcPr>
          <w:p w14:paraId="1CFA6844" w14:textId="77777777" w:rsidR="00A34B10" w:rsidRPr="000138E5" w:rsidRDefault="00A34B10" w:rsidP="00DB21B8">
            <w:pPr>
              <w:widowControl w:val="0"/>
              <w:spacing w:before="40" w:after="60" w:line="240" w:lineRule="auto"/>
              <w:ind w:left="-17" w:right="-74"/>
              <w:rPr>
                <w:rFonts w:eastAsia="Times New Roman" w:cs="Arial"/>
                <w:b/>
                <w:lang w:val="vi-VN" w:eastAsia="vi-VN"/>
              </w:rPr>
            </w:pPr>
            <w:r w:rsidRPr="000138E5">
              <w:rPr>
                <w:rFonts w:eastAsia="Times New Roman" w:cs="Arial"/>
                <w:b/>
                <w:lang w:val="vi-VN" w:eastAsia="vi-VN"/>
              </w:rPr>
              <w:t>Cảng hàng không, bến cảng</w:t>
            </w:r>
          </w:p>
        </w:tc>
      </w:tr>
      <w:tr w:rsidR="000138E5" w:rsidRPr="000138E5" w14:paraId="4EBB14BA" w14:textId="77777777" w:rsidTr="001A58D9">
        <w:tc>
          <w:tcPr>
            <w:tcW w:w="709" w:type="dxa"/>
            <w:tcBorders>
              <w:top w:val="single" w:sz="4" w:space="0" w:color="auto"/>
              <w:left w:val="single" w:sz="4" w:space="0" w:color="auto"/>
              <w:bottom w:val="single" w:sz="4" w:space="0" w:color="auto"/>
              <w:right w:val="single" w:sz="4" w:space="0" w:color="auto"/>
            </w:tcBorders>
            <w:vAlign w:val="center"/>
          </w:tcPr>
          <w:p w14:paraId="1357A794" w14:textId="77777777" w:rsidR="00A34B10" w:rsidRPr="000138E5" w:rsidRDefault="00A34B10" w:rsidP="000312FC">
            <w:pPr>
              <w:numPr>
                <w:ilvl w:val="1"/>
                <w:numId w:val="15"/>
              </w:numPr>
              <w:spacing w:before="40" w:after="60" w:line="240" w:lineRule="auto"/>
              <w:jc w:val="center"/>
              <w:rPr>
                <w:rFonts w:cs="Arial"/>
                <w:lang w:val="vi-VN" w:eastAsia="vi-V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4C49CCD" w14:textId="77777777" w:rsidR="00A34B10" w:rsidRPr="000138E5" w:rsidRDefault="00A34B10" w:rsidP="00DB21B8">
            <w:pPr>
              <w:widowControl w:val="0"/>
              <w:spacing w:before="40" w:after="60" w:line="240" w:lineRule="auto"/>
              <w:ind w:left="-17" w:right="-74"/>
              <w:jc w:val="both"/>
              <w:rPr>
                <w:rFonts w:eastAsia="Times New Roman" w:cs="Arial"/>
                <w:lang w:eastAsia="vi-VN"/>
              </w:rPr>
            </w:pPr>
            <w:r w:rsidRPr="000138E5">
              <w:rPr>
                <w:rFonts w:eastAsia="Times New Roman" w:cs="Arial"/>
                <w:lang w:val="vi-VN" w:eastAsia="vi-VN"/>
              </w:rPr>
              <w:t>Cảng hàng khôn</w:t>
            </w:r>
            <w:r w:rsidRPr="000138E5">
              <w:rPr>
                <w:rFonts w:eastAsia="Times New Roman" w:cs="Arial"/>
                <w:lang w:eastAsia="vi-VN"/>
              </w:rPr>
              <w:t>g</w:t>
            </w:r>
          </w:p>
        </w:tc>
        <w:tc>
          <w:tcPr>
            <w:tcW w:w="2693" w:type="dxa"/>
            <w:tcBorders>
              <w:top w:val="single" w:sz="4" w:space="0" w:color="auto"/>
              <w:left w:val="single" w:sz="4" w:space="0" w:color="auto"/>
              <w:bottom w:val="single" w:sz="4" w:space="0" w:color="auto"/>
              <w:right w:val="single" w:sz="4" w:space="0" w:color="auto"/>
            </w:tcBorders>
            <w:vAlign w:val="center"/>
          </w:tcPr>
          <w:p w14:paraId="25C03B9E" w14:textId="583A61C8" w:rsidR="00A34B10" w:rsidRPr="000138E5" w:rsidRDefault="00A34B10" w:rsidP="00DB21B8">
            <w:pPr>
              <w:widowControl w:val="0"/>
              <w:spacing w:before="40" w:after="60" w:line="240" w:lineRule="auto"/>
              <w:ind w:left="-74" w:right="-74"/>
              <w:jc w:val="both"/>
              <w:rPr>
                <w:rFonts w:eastAsia="Times New Roman" w:cs="Arial"/>
                <w:lang w:val="vi-VN" w:eastAsia="vi-VN"/>
              </w:rPr>
            </w:pPr>
            <w:r w:rsidRPr="000138E5">
              <w:rPr>
                <w:rFonts w:eastAsia="Times New Roman" w:cs="Arial"/>
                <w:lang w:eastAsia="vi-VN"/>
              </w:rPr>
              <w:t>T</w:t>
            </w:r>
            <w:r w:rsidR="00BB2007" w:rsidRPr="000138E5">
              <w:rPr>
                <w:rFonts w:eastAsia="Times New Roman" w:cs="Arial"/>
                <w:lang w:val="vi-VN" w:eastAsia="vi-VN"/>
              </w:rPr>
              <w:t>heo c</w:t>
            </w:r>
            <w:r w:rsidRPr="000138E5">
              <w:rPr>
                <w:rFonts w:eastAsia="Times New Roman" w:cs="Arial"/>
                <w:lang w:val="vi-VN" w:eastAsia="vi-VN"/>
              </w:rPr>
              <w:t>ấp phòng cháy</w:t>
            </w:r>
            <w:r w:rsidR="00EB3792" w:rsidRPr="000138E5">
              <w:rPr>
                <w:rFonts w:eastAsia="Times New Roman" w:cs="Arial"/>
                <w:lang w:eastAsia="vi-VN"/>
              </w:rPr>
              <w:t>,</w:t>
            </w:r>
            <w:r w:rsidR="00152DB3" w:rsidRPr="000138E5">
              <w:rPr>
                <w:rFonts w:eastAsia="Times New Roman" w:cs="Arial"/>
                <w:lang w:val="vi-VN" w:eastAsia="vi-VN"/>
              </w:rPr>
              <w:t xml:space="preserve"> chữa cháy, </w:t>
            </w:r>
            <w:r w:rsidRPr="000138E5">
              <w:rPr>
                <w:rFonts w:eastAsia="Times New Roman" w:cs="Arial"/>
                <w:lang w:val="vi-VN" w:eastAsia="vi-VN"/>
              </w:rPr>
              <w:t>cứu nạn cứu hộ của Tổ chức hàng không dân dụng quốc tế (ICAO) tại Doc 9137-AN/898 Airport Services Manual - Part 1 – Rescue and Firefighting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BBD964" w14:textId="77777777" w:rsidR="00A34B10" w:rsidRPr="000138E5" w:rsidRDefault="00A34B10" w:rsidP="00DB21B8">
            <w:pPr>
              <w:widowControl w:val="0"/>
              <w:spacing w:before="40" w:after="60" w:line="240" w:lineRule="auto"/>
              <w:jc w:val="center"/>
              <w:rPr>
                <w:rFonts w:eastAsia="Times New Roman" w:cs="Arial"/>
                <w:lang w:val="vi-VN" w:eastAsia="vi-VN"/>
              </w:rPr>
            </w:pPr>
          </w:p>
        </w:tc>
        <w:tc>
          <w:tcPr>
            <w:tcW w:w="992" w:type="dxa"/>
            <w:tcBorders>
              <w:top w:val="single" w:sz="4" w:space="0" w:color="auto"/>
              <w:left w:val="single" w:sz="4" w:space="0" w:color="auto"/>
              <w:bottom w:val="single" w:sz="4" w:space="0" w:color="auto"/>
              <w:right w:val="single" w:sz="4" w:space="0" w:color="auto"/>
            </w:tcBorders>
            <w:vAlign w:val="center"/>
          </w:tcPr>
          <w:p w14:paraId="738FA59F" w14:textId="77777777" w:rsidR="00A34B10" w:rsidRPr="000138E5" w:rsidRDefault="00A34B10" w:rsidP="00DB21B8">
            <w:pPr>
              <w:widowControl w:val="0"/>
              <w:spacing w:before="40" w:after="60" w:line="240" w:lineRule="auto"/>
              <w:jc w:val="center"/>
              <w:rPr>
                <w:rFonts w:eastAsia="Times New Roman" w:cs="Arial"/>
                <w:lang w:val="vi-VN" w:eastAsia="vi-VN"/>
              </w:rPr>
            </w:pPr>
          </w:p>
        </w:tc>
        <w:tc>
          <w:tcPr>
            <w:tcW w:w="1305" w:type="dxa"/>
            <w:tcBorders>
              <w:top w:val="single" w:sz="4" w:space="0" w:color="auto"/>
              <w:left w:val="single" w:sz="4" w:space="0" w:color="auto"/>
              <w:bottom w:val="single" w:sz="4" w:space="0" w:color="auto"/>
              <w:right w:val="single" w:sz="4" w:space="0" w:color="auto"/>
            </w:tcBorders>
            <w:vAlign w:val="center"/>
          </w:tcPr>
          <w:p w14:paraId="68D1ABDC" w14:textId="77777777" w:rsidR="00A34B10" w:rsidRPr="000138E5" w:rsidRDefault="00A34B10" w:rsidP="00DB21B8">
            <w:pPr>
              <w:widowControl w:val="0"/>
              <w:spacing w:before="40" w:after="60" w:line="240" w:lineRule="auto"/>
              <w:jc w:val="center"/>
              <w:rPr>
                <w:rFonts w:eastAsia="Times New Roman" w:cs="Arial"/>
                <w:lang w:val="vi-VN" w:eastAsia="vi-VN"/>
              </w:rPr>
            </w:pPr>
          </w:p>
        </w:tc>
      </w:tr>
      <w:tr w:rsidR="000138E5" w:rsidRPr="000138E5" w14:paraId="60172CDC" w14:textId="77777777" w:rsidTr="001A58D9">
        <w:tc>
          <w:tcPr>
            <w:tcW w:w="709" w:type="dxa"/>
            <w:tcBorders>
              <w:top w:val="single" w:sz="4" w:space="0" w:color="auto"/>
              <w:left w:val="single" w:sz="4" w:space="0" w:color="auto"/>
              <w:bottom w:val="single" w:sz="4" w:space="0" w:color="auto"/>
              <w:right w:val="single" w:sz="4" w:space="0" w:color="auto"/>
            </w:tcBorders>
            <w:vAlign w:val="center"/>
          </w:tcPr>
          <w:p w14:paraId="7A16FC6F" w14:textId="77777777" w:rsidR="00A34B10" w:rsidRPr="000138E5" w:rsidRDefault="00A34B10" w:rsidP="00DB21B8">
            <w:pPr>
              <w:spacing w:before="40" w:after="60" w:line="240" w:lineRule="auto"/>
              <w:ind w:left="576"/>
              <w:jc w:val="center"/>
              <w:rPr>
                <w:rFonts w:cs="Arial"/>
                <w:lang w:val="vi-VN" w:eastAsia="vi-VN"/>
              </w:rPr>
            </w:pPr>
          </w:p>
        </w:tc>
        <w:tc>
          <w:tcPr>
            <w:tcW w:w="2693" w:type="dxa"/>
            <w:tcBorders>
              <w:top w:val="single" w:sz="4" w:space="0" w:color="auto"/>
              <w:left w:val="single" w:sz="4" w:space="0" w:color="auto"/>
              <w:bottom w:val="single" w:sz="4" w:space="0" w:color="auto"/>
              <w:right w:val="single" w:sz="4" w:space="0" w:color="auto"/>
            </w:tcBorders>
            <w:vAlign w:val="center"/>
          </w:tcPr>
          <w:p w14:paraId="5EDF187F" w14:textId="77777777" w:rsidR="00A34B10" w:rsidRPr="000138E5" w:rsidRDefault="00A34B10" w:rsidP="00DB21B8">
            <w:pPr>
              <w:widowControl w:val="0"/>
              <w:spacing w:before="40" w:after="60" w:line="240" w:lineRule="auto"/>
              <w:ind w:left="-17" w:right="-74"/>
              <w:jc w:val="both"/>
              <w:rPr>
                <w:rFonts w:eastAsia="Times New Roman" w:cs="Arial"/>
                <w:lang w:eastAsia="vi-VN"/>
              </w:rPr>
            </w:pPr>
          </w:p>
        </w:tc>
        <w:tc>
          <w:tcPr>
            <w:tcW w:w="2693" w:type="dxa"/>
            <w:tcBorders>
              <w:top w:val="single" w:sz="4" w:space="0" w:color="auto"/>
              <w:left w:val="single" w:sz="4" w:space="0" w:color="auto"/>
              <w:bottom w:val="single" w:sz="4" w:space="0" w:color="auto"/>
              <w:right w:val="single" w:sz="4" w:space="0" w:color="auto"/>
            </w:tcBorders>
            <w:vAlign w:val="center"/>
          </w:tcPr>
          <w:p w14:paraId="2FBBA8D0" w14:textId="77777777" w:rsidR="00A34B10" w:rsidRPr="000138E5" w:rsidRDefault="00A34B10" w:rsidP="00DB21B8">
            <w:pPr>
              <w:widowControl w:val="0"/>
              <w:spacing w:before="40" w:after="60" w:line="240" w:lineRule="auto"/>
              <w:ind w:left="-74" w:right="-74"/>
              <w:jc w:val="both"/>
              <w:rPr>
                <w:rFonts w:eastAsia="Times New Roman" w:cs="Arial"/>
                <w:lang w:eastAsia="vi-VN"/>
              </w:rPr>
            </w:pPr>
            <w:r w:rsidRPr="000138E5">
              <w:rPr>
                <w:rFonts w:eastAsia="Times New Roman" w:cs="Arial"/>
                <w:lang w:eastAsia="vi-VN"/>
              </w:rPr>
              <w:t>Cấp 1, 2 ,3, 4, 5</w:t>
            </w:r>
          </w:p>
        </w:tc>
        <w:tc>
          <w:tcPr>
            <w:tcW w:w="1134" w:type="dxa"/>
            <w:tcBorders>
              <w:top w:val="single" w:sz="4" w:space="0" w:color="auto"/>
              <w:left w:val="single" w:sz="4" w:space="0" w:color="auto"/>
              <w:bottom w:val="single" w:sz="4" w:space="0" w:color="auto"/>
              <w:right w:val="single" w:sz="4" w:space="0" w:color="auto"/>
            </w:tcBorders>
            <w:vAlign w:val="center"/>
          </w:tcPr>
          <w:p w14:paraId="4D4803E3" w14:textId="77777777" w:rsidR="00A34B10" w:rsidRPr="000138E5" w:rsidRDefault="00A34B10" w:rsidP="00DB21B8">
            <w:pPr>
              <w:widowControl w:val="0"/>
              <w:spacing w:before="40" w:after="60" w:line="240" w:lineRule="auto"/>
              <w:jc w:val="center"/>
              <w:rPr>
                <w:rFonts w:eastAsia="Times New Roman" w:cs="Arial"/>
                <w:lang w:eastAsia="vi-VN"/>
              </w:rPr>
            </w:pPr>
            <w:r w:rsidRPr="000138E5">
              <w:rPr>
                <w:rFonts w:eastAsia="Times New Roman" w:cs="Arial"/>
                <w:lang w:eastAsia="vi-VN"/>
              </w:rPr>
              <w:t>1</w:t>
            </w:r>
          </w:p>
        </w:tc>
        <w:tc>
          <w:tcPr>
            <w:tcW w:w="992" w:type="dxa"/>
            <w:tcBorders>
              <w:top w:val="single" w:sz="4" w:space="0" w:color="auto"/>
              <w:left w:val="single" w:sz="4" w:space="0" w:color="auto"/>
              <w:bottom w:val="single" w:sz="4" w:space="0" w:color="auto"/>
              <w:right w:val="single" w:sz="4" w:space="0" w:color="auto"/>
            </w:tcBorders>
            <w:vAlign w:val="center"/>
          </w:tcPr>
          <w:p w14:paraId="5EC9EA83" w14:textId="77777777" w:rsidR="00A34B10" w:rsidRPr="000138E5" w:rsidRDefault="00A34B10" w:rsidP="00DB21B8">
            <w:pPr>
              <w:widowControl w:val="0"/>
              <w:spacing w:before="40" w:after="60" w:line="240" w:lineRule="auto"/>
              <w:jc w:val="center"/>
              <w:rPr>
                <w:rFonts w:eastAsia="Times New Roman" w:cs="Arial"/>
                <w:lang w:val="vi-VN" w:eastAsia="vi-VN"/>
              </w:rPr>
            </w:pPr>
          </w:p>
        </w:tc>
        <w:tc>
          <w:tcPr>
            <w:tcW w:w="1305" w:type="dxa"/>
            <w:tcBorders>
              <w:top w:val="single" w:sz="4" w:space="0" w:color="auto"/>
              <w:left w:val="single" w:sz="4" w:space="0" w:color="auto"/>
              <w:bottom w:val="single" w:sz="4" w:space="0" w:color="auto"/>
              <w:right w:val="single" w:sz="4" w:space="0" w:color="auto"/>
            </w:tcBorders>
            <w:vAlign w:val="center"/>
          </w:tcPr>
          <w:p w14:paraId="033695A2" w14:textId="77777777" w:rsidR="00A34B10" w:rsidRPr="000138E5" w:rsidRDefault="00A34B10" w:rsidP="00DB21B8">
            <w:pPr>
              <w:widowControl w:val="0"/>
              <w:spacing w:before="40" w:after="60" w:line="240" w:lineRule="auto"/>
              <w:jc w:val="center"/>
              <w:rPr>
                <w:rFonts w:eastAsia="Times New Roman" w:cs="Arial"/>
                <w:lang w:val="vi-VN" w:eastAsia="vi-VN"/>
              </w:rPr>
            </w:pPr>
          </w:p>
        </w:tc>
      </w:tr>
      <w:tr w:rsidR="000138E5" w:rsidRPr="000138E5" w14:paraId="777C5251" w14:textId="77777777" w:rsidTr="001A58D9">
        <w:tc>
          <w:tcPr>
            <w:tcW w:w="709" w:type="dxa"/>
            <w:tcBorders>
              <w:top w:val="single" w:sz="4" w:space="0" w:color="auto"/>
              <w:left w:val="single" w:sz="4" w:space="0" w:color="auto"/>
              <w:bottom w:val="single" w:sz="4" w:space="0" w:color="auto"/>
              <w:right w:val="single" w:sz="4" w:space="0" w:color="auto"/>
            </w:tcBorders>
            <w:vAlign w:val="center"/>
          </w:tcPr>
          <w:p w14:paraId="7420D8ED" w14:textId="77777777" w:rsidR="00A34B10" w:rsidRPr="000138E5" w:rsidRDefault="00A34B10" w:rsidP="00DB21B8">
            <w:pPr>
              <w:spacing w:before="40" w:after="60" w:line="240" w:lineRule="auto"/>
              <w:ind w:left="576"/>
              <w:jc w:val="center"/>
              <w:rPr>
                <w:rFonts w:cs="Arial"/>
                <w:lang w:val="vi-VN" w:eastAsia="vi-VN"/>
              </w:rPr>
            </w:pPr>
          </w:p>
        </w:tc>
        <w:tc>
          <w:tcPr>
            <w:tcW w:w="2693" w:type="dxa"/>
            <w:tcBorders>
              <w:top w:val="single" w:sz="4" w:space="0" w:color="auto"/>
              <w:left w:val="single" w:sz="4" w:space="0" w:color="auto"/>
              <w:bottom w:val="single" w:sz="4" w:space="0" w:color="auto"/>
              <w:right w:val="single" w:sz="4" w:space="0" w:color="auto"/>
            </w:tcBorders>
            <w:vAlign w:val="center"/>
          </w:tcPr>
          <w:p w14:paraId="2B2EE73F" w14:textId="77777777" w:rsidR="00A34B10" w:rsidRPr="000138E5" w:rsidRDefault="00A34B10" w:rsidP="00DB21B8">
            <w:pPr>
              <w:widowControl w:val="0"/>
              <w:spacing w:before="40" w:after="60" w:line="240" w:lineRule="auto"/>
              <w:ind w:left="-17" w:right="-74"/>
              <w:jc w:val="both"/>
              <w:rPr>
                <w:rFonts w:eastAsia="Times New Roman" w:cs="Arial"/>
                <w:lang w:eastAsia="vi-VN"/>
              </w:rPr>
            </w:pPr>
          </w:p>
        </w:tc>
        <w:tc>
          <w:tcPr>
            <w:tcW w:w="2693" w:type="dxa"/>
            <w:tcBorders>
              <w:top w:val="single" w:sz="4" w:space="0" w:color="auto"/>
              <w:left w:val="single" w:sz="4" w:space="0" w:color="auto"/>
              <w:bottom w:val="single" w:sz="4" w:space="0" w:color="auto"/>
              <w:right w:val="single" w:sz="4" w:space="0" w:color="auto"/>
            </w:tcBorders>
            <w:vAlign w:val="center"/>
          </w:tcPr>
          <w:p w14:paraId="416A2C23" w14:textId="77777777" w:rsidR="00A34B10" w:rsidRPr="000138E5" w:rsidRDefault="00A34B10" w:rsidP="00DB21B8">
            <w:pPr>
              <w:widowControl w:val="0"/>
              <w:spacing w:before="40" w:after="60" w:line="240" w:lineRule="auto"/>
              <w:ind w:left="-74" w:right="-74"/>
              <w:jc w:val="both"/>
              <w:rPr>
                <w:rFonts w:eastAsia="Times New Roman" w:cs="Arial"/>
                <w:lang w:val="vi-VN" w:eastAsia="vi-VN"/>
              </w:rPr>
            </w:pPr>
            <w:r w:rsidRPr="000138E5">
              <w:rPr>
                <w:rFonts w:eastAsia="Times New Roman" w:cs="Arial"/>
                <w:lang w:eastAsia="vi-VN"/>
              </w:rPr>
              <w:t>Cấp 6, 7</w:t>
            </w:r>
          </w:p>
        </w:tc>
        <w:tc>
          <w:tcPr>
            <w:tcW w:w="1134" w:type="dxa"/>
            <w:tcBorders>
              <w:top w:val="single" w:sz="4" w:space="0" w:color="auto"/>
              <w:left w:val="single" w:sz="4" w:space="0" w:color="auto"/>
              <w:bottom w:val="single" w:sz="4" w:space="0" w:color="auto"/>
              <w:right w:val="single" w:sz="4" w:space="0" w:color="auto"/>
            </w:tcBorders>
            <w:vAlign w:val="center"/>
          </w:tcPr>
          <w:p w14:paraId="212C02CC" w14:textId="77777777" w:rsidR="00A34B10" w:rsidRPr="000138E5" w:rsidRDefault="00A34B10" w:rsidP="00DB21B8">
            <w:pPr>
              <w:widowControl w:val="0"/>
              <w:spacing w:before="40" w:after="60" w:line="240" w:lineRule="auto"/>
              <w:jc w:val="center"/>
              <w:rPr>
                <w:rFonts w:eastAsia="Times New Roman" w:cs="Arial"/>
                <w:lang w:eastAsia="vi-VN"/>
              </w:rPr>
            </w:pPr>
            <w:r w:rsidRPr="000138E5">
              <w:rPr>
                <w:rFonts w:eastAsia="Times New Roman" w:cs="Arial"/>
                <w:lang w:eastAsia="vi-VN"/>
              </w:rPr>
              <w:t>2</w:t>
            </w:r>
          </w:p>
        </w:tc>
        <w:tc>
          <w:tcPr>
            <w:tcW w:w="992" w:type="dxa"/>
            <w:tcBorders>
              <w:top w:val="single" w:sz="4" w:space="0" w:color="auto"/>
              <w:left w:val="single" w:sz="4" w:space="0" w:color="auto"/>
              <w:bottom w:val="single" w:sz="4" w:space="0" w:color="auto"/>
              <w:right w:val="single" w:sz="4" w:space="0" w:color="auto"/>
            </w:tcBorders>
            <w:vAlign w:val="center"/>
          </w:tcPr>
          <w:p w14:paraId="30741BE9" w14:textId="77777777" w:rsidR="00A34B10" w:rsidRPr="000138E5" w:rsidRDefault="00A34B10" w:rsidP="00DB21B8">
            <w:pPr>
              <w:widowControl w:val="0"/>
              <w:spacing w:before="40" w:after="60" w:line="240" w:lineRule="auto"/>
              <w:jc w:val="center"/>
              <w:rPr>
                <w:rFonts w:eastAsia="Times New Roman" w:cs="Arial"/>
                <w:lang w:val="vi-VN" w:eastAsia="vi-VN"/>
              </w:rPr>
            </w:pPr>
          </w:p>
        </w:tc>
        <w:tc>
          <w:tcPr>
            <w:tcW w:w="1305" w:type="dxa"/>
            <w:tcBorders>
              <w:top w:val="single" w:sz="4" w:space="0" w:color="auto"/>
              <w:left w:val="single" w:sz="4" w:space="0" w:color="auto"/>
              <w:bottom w:val="single" w:sz="4" w:space="0" w:color="auto"/>
              <w:right w:val="single" w:sz="4" w:space="0" w:color="auto"/>
            </w:tcBorders>
            <w:vAlign w:val="center"/>
          </w:tcPr>
          <w:p w14:paraId="715F7E47" w14:textId="77777777" w:rsidR="00A34B10" w:rsidRPr="000138E5" w:rsidRDefault="00A34B10" w:rsidP="00DB21B8">
            <w:pPr>
              <w:widowControl w:val="0"/>
              <w:spacing w:before="40" w:after="60" w:line="240" w:lineRule="auto"/>
              <w:jc w:val="center"/>
              <w:rPr>
                <w:rFonts w:eastAsia="Times New Roman" w:cs="Arial"/>
                <w:lang w:val="vi-VN" w:eastAsia="vi-VN"/>
              </w:rPr>
            </w:pPr>
          </w:p>
        </w:tc>
      </w:tr>
      <w:tr w:rsidR="000138E5" w:rsidRPr="000138E5" w14:paraId="08694742" w14:textId="77777777" w:rsidTr="001A58D9">
        <w:tc>
          <w:tcPr>
            <w:tcW w:w="709" w:type="dxa"/>
            <w:tcBorders>
              <w:top w:val="single" w:sz="4" w:space="0" w:color="auto"/>
              <w:left w:val="single" w:sz="4" w:space="0" w:color="auto"/>
              <w:bottom w:val="single" w:sz="4" w:space="0" w:color="auto"/>
              <w:right w:val="single" w:sz="4" w:space="0" w:color="auto"/>
            </w:tcBorders>
            <w:vAlign w:val="center"/>
          </w:tcPr>
          <w:p w14:paraId="776ED63F" w14:textId="77777777" w:rsidR="00A34B10" w:rsidRPr="000138E5" w:rsidRDefault="00A34B10" w:rsidP="00DB21B8">
            <w:pPr>
              <w:spacing w:before="40" w:after="60" w:line="240" w:lineRule="auto"/>
              <w:ind w:left="576"/>
              <w:jc w:val="center"/>
              <w:rPr>
                <w:rFonts w:cs="Arial"/>
                <w:lang w:val="vi-VN" w:eastAsia="vi-VN"/>
              </w:rPr>
            </w:pPr>
          </w:p>
        </w:tc>
        <w:tc>
          <w:tcPr>
            <w:tcW w:w="2693" w:type="dxa"/>
            <w:tcBorders>
              <w:top w:val="single" w:sz="4" w:space="0" w:color="auto"/>
              <w:left w:val="single" w:sz="4" w:space="0" w:color="auto"/>
              <w:bottom w:val="single" w:sz="4" w:space="0" w:color="auto"/>
              <w:right w:val="single" w:sz="4" w:space="0" w:color="auto"/>
            </w:tcBorders>
            <w:vAlign w:val="center"/>
          </w:tcPr>
          <w:p w14:paraId="721E3395" w14:textId="77777777" w:rsidR="00A34B10" w:rsidRPr="000138E5" w:rsidRDefault="00A34B10" w:rsidP="00DB21B8">
            <w:pPr>
              <w:widowControl w:val="0"/>
              <w:spacing w:before="40" w:after="60" w:line="240" w:lineRule="auto"/>
              <w:ind w:left="-17" w:right="-74"/>
              <w:jc w:val="both"/>
              <w:rPr>
                <w:rFonts w:eastAsia="Times New Roman" w:cs="Arial"/>
                <w:lang w:eastAsia="vi-VN"/>
              </w:rPr>
            </w:pPr>
          </w:p>
        </w:tc>
        <w:tc>
          <w:tcPr>
            <w:tcW w:w="2693" w:type="dxa"/>
            <w:tcBorders>
              <w:top w:val="single" w:sz="4" w:space="0" w:color="auto"/>
              <w:left w:val="single" w:sz="4" w:space="0" w:color="auto"/>
              <w:bottom w:val="single" w:sz="4" w:space="0" w:color="auto"/>
              <w:right w:val="single" w:sz="4" w:space="0" w:color="auto"/>
            </w:tcBorders>
            <w:vAlign w:val="center"/>
          </w:tcPr>
          <w:p w14:paraId="0BADCF59" w14:textId="77777777" w:rsidR="00A34B10" w:rsidRPr="000138E5" w:rsidRDefault="00A34B10" w:rsidP="00DB21B8">
            <w:pPr>
              <w:widowControl w:val="0"/>
              <w:spacing w:before="40" w:after="60" w:line="240" w:lineRule="auto"/>
              <w:ind w:left="-74" w:right="-74"/>
              <w:jc w:val="both"/>
              <w:rPr>
                <w:rFonts w:eastAsia="Times New Roman" w:cs="Arial"/>
                <w:lang w:val="vi-VN" w:eastAsia="vi-VN"/>
              </w:rPr>
            </w:pPr>
            <w:r w:rsidRPr="000138E5">
              <w:rPr>
                <w:rFonts w:eastAsia="Times New Roman" w:cs="Arial"/>
                <w:lang w:eastAsia="vi-VN"/>
              </w:rPr>
              <w:t>Cấp 8, 9, 10</w:t>
            </w:r>
          </w:p>
        </w:tc>
        <w:tc>
          <w:tcPr>
            <w:tcW w:w="1134" w:type="dxa"/>
            <w:tcBorders>
              <w:top w:val="single" w:sz="4" w:space="0" w:color="auto"/>
              <w:left w:val="single" w:sz="4" w:space="0" w:color="auto"/>
              <w:bottom w:val="single" w:sz="4" w:space="0" w:color="auto"/>
              <w:right w:val="single" w:sz="4" w:space="0" w:color="auto"/>
            </w:tcBorders>
            <w:vAlign w:val="center"/>
          </w:tcPr>
          <w:p w14:paraId="25F83252" w14:textId="77777777" w:rsidR="00A34B10" w:rsidRPr="000138E5" w:rsidRDefault="00A34B10" w:rsidP="00DB21B8">
            <w:pPr>
              <w:widowControl w:val="0"/>
              <w:spacing w:before="40" w:after="60" w:line="240" w:lineRule="auto"/>
              <w:jc w:val="center"/>
              <w:rPr>
                <w:rFonts w:eastAsia="Times New Roman" w:cs="Arial"/>
                <w:lang w:eastAsia="vi-VN"/>
              </w:rPr>
            </w:pPr>
            <w:r w:rsidRPr="000138E5">
              <w:rPr>
                <w:rFonts w:eastAsia="Times New Roman" w:cs="Arial"/>
                <w:lang w:eastAsia="vi-VN"/>
              </w:rPr>
              <w:t>3</w:t>
            </w:r>
          </w:p>
        </w:tc>
        <w:tc>
          <w:tcPr>
            <w:tcW w:w="992" w:type="dxa"/>
            <w:tcBorders>
              <w:top w:val="single" w:sz="4" w:space="0" w:color="auto"/>
              <w:left w:val="single" w:sz="4" w:space="0" w:color="auto"/>
              <w:bottom w:val="single" w:sz="4" w:space="0" w:color="auto"/>
              <w:right w:val="single" w:sz="4" w:space="0" w:color="auto"/>
            </w:tcBorders>
            <w:vAlign w:val="center"/>
          </w:tcPr>
          <w:p w14:paraId="3DAF34FA" w14:textId="77777777" w:rsidR="00A34B10" w:rsidRPr="000138E5" w:rsidRDefault="00A34B10" w:rsidP="00DB21B8">
            <w:pPr>
              <w:widowControl w:val="0"/>
              <w:spacing w:before="40" w:after="60" w:line="240" w:lineRule="auto"/>
              <w:jc w:val="center"/>
              <w:rPr>
                <w:rFonts w:eastAsia="Times New Roman" w:cs="Arial"/>
                <w:lang w:val="vi-VN" w:eastAsia="vi-VN"/>
              </w:rPr>
            </w:pPr>
          </w:p>
        </w:tc>
        <w:tc>
          <w:tcPr>
            <w:tcW w:w="1305" w:type="dxa"/>
            <w:tcBorders>
              <w:top w:val="single" w:sz="4" w:space="0" w:color="auto"/>
              <w:left w:val="single" w:sz="4" w:space="0" w:color="auto"/>
              <w:bottom w:val="single" w:sz="4" w:space="0" w:color="auto"/>
              <w:right w:val="single" w:sz="4" w:space="0" w:color="auto"/>
            </w:tcBorders>
            <w:vAlign w:val="center"/>
          </w:tcPr>
          <w:p w14:paraId="059035B6" w14:textId="77777777" w:rsidR="00A34B10" w:rsidRPr="000138E5" w:rsidRDefault="00A34B10" w:rsidP="00DB21B8">
            <w:pPr>
              <w:widowControl w:val="0"/>
              <w:spacing w:before="40" w:after="60" w:line="240" w:lineRule="auto"/>
              <w:jc w:val="center"/>
              <w:rPr>
                <w:rFonts w:eastAsia="Times New Roman" w:cs="Arial"/>
                <w:lang w:val="vi-VN" w:eastAsia="vi-VN"/>
              </w:rPr>
            </w:pPr>
          </w:p>
        </w:tc>
      </w:tr>
      <w:tr w:rsidR="000138E5" w:rsidRPr="000138E5" w14:paraId="35000BE1" w14:textId="77777777" w:rsidTr="001A58D9">
        <w:tc>
          <w:tcPr>
            <w:tcW w:w="709" w:type="dxa"/>
            <w:tcBorders>
              <w:top w:val="single" w:sz="4" w:space="0" w:color="auto"/>
              <w:left w:val="single" w:sz="4" w:space="0" w:color="auto"/>
              <w:bottom w:val="single" w:sz="4" w:space="0" w:color="auto"/>
              <w:right w:val="single" w:sz="4" w:space="0" w:color="auto"/>
            </w:tcBorders>
            <w:vAlign w:val="center"/>
          </w:tcPr>
          <w:p w14:paraId="49DF7509" w14:textId="77777777" w:rsidR="00A34B10" w:rsidRPr="000138E5" w:rsidRDefault="00A34B10" w:rsidP="00DB21B8">
            <w:pPr>
              <w:spacing w:before="40" w:after="60" w:line="240" w:lineRule="auto"/>
              <w:jc w:val="center"/>
              <w:rPr>
                <w:rFonts w:cs="Arial"/>
                <w:lang w:eastAsia="vi-VN"/>
              </w:rPr>
            </w:pPr>
            <w:r w:rsidRPr="000138E5">
              <w:rPr>
                <w:rFonts w:cs="Arial"/>
                <w:lang w:eastAsia="vi-VN"/>
              </w:rPr>
              <w:t>2.2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C99ADBE" w14:textId="77777777" w:rsidR="00A34B10" w:rsidRPr="000138E5" w:rsidRDefault="00A008ED" w:rsidP="00DB21B8">
            <w:pPr>
              <w:widowControl w:val="0"/>
              <w:spacing w:before="40" w:after="60" w:line="240" w:lineRule="auto"/>
              <w:ind w:left="-17" w:right="-74"/>
              <w:jc w:val="both"/>
              <w:rPr>
                <w:rFonts w:eastAsia="Times New Roman" w:cs="Arial"/>
                <w:strike/>
                <w:vertAlign w:val="superscript"/>
                <w:lang w:val="vi-VN" w:eastAsia="vi-VN"/>
              </w:rPr>
            </w:pPr>
            <w:r w:rsidRPr="000138E5">
              <w:rPr>
                <w:rFonts w:eastAsia="Times New Roman" w:cs="Arial"/>
                <w:lang w:eastAsia="vi-VN"/>
              </w:rPr>
              <w:t>B</w:t>
            </w:r>
            <w:r w:rsidR="00A34B10" w:rsidRPr="000138E5">
              <w:rPr>
                <w:rFonts w:eastAsia="Times New Roman" w:cs="Arial"/>
                <w:lang w:eastAsia="vi-VN"/>
              </w:rPr>
              <w:t>ến cảng</w:t>
            </w:r>
          </w:p>
        </w:tc>
        <w:tc>
          <w:tcPr>
            <w:tcW w:w="2693" w:type="dxa"/>
            <w:tcBorders>
              <w:top w:val="single" w:sz="4" w:space="0" w:color="auto"/>
              <w:left w:val="single" w:sz="4" w:space="0" w:color="auto"/>
              <w:bottom w:val="single" w:sz="4" w:space="0" w:color="auto"/>
              <w:right w:val="single" w:sz="4" w:space="0" w:color="auto"/>
            </w:tcBorders>
            <w:vAlign w:val="center"/>
          </w:tcPr>
          <w:p w14:paraId="4EAB12D6" w14:textId="77777777" w:rsidR="00A34B10" w:rsidRPr="000138E5" w:rsidRDefault="00A34B10" w:rsidP="00DB21B8">
            <w:pPr>
              <w:widowControl w:val="0"/>
              <w:spacing w:before="40" w:after="60" w:line="240" w:lineRule="auto"/>
              <w:ind w:left="-74" w:right="-74"/>
              <w:jc w:val="both"/>
              <w:rPr>
                <w:rFonts w:eastAsia="Times New Roman" w:cs="Arial"/>
                <w:strike/>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14:paraId="13FE7A28" w14:textId="77777777" w:rsidR="00A34B10" w:rsidRPr="000138E5" w:rsidRDefault="00A34B10" w:rsidP="00DB21B8">
            <w:pPr>
              <w:widowControl w:val="0"/>
              <w:spacing w:before="40" w:after="60" w:line="240" w:lineRule="auto"/>
              <w:jc w:val="center"/>
              <w:rPr>
                <w:rFonts w:eastAsia="Times New Roman" w:cs="Arial"/>
                <w:strike/>
                <w:lang w:val="vi-VN" w:eastAsia="vi-VN"/>
              </w:rPr>
            </w:pPr>
          </w:p>
        </w:tc>
        <w:tc>
          <w:tcPr>
            <w:tcW w:w="992" w:type="dxa"/>
            <w:tcBorders>
              <w:top w:val="single" w:sz="4" w:space="0" w:color="auto"/>
              <w:left w:val="single" w:sz="4" w:space="0" w:color="auto"/>
              <w:bottom w:val="single" w:sz="4" w:space="0" w:color="auto"/>
              <w:right w:val="single" w:sz="4" w:space="0" w:color="auto"/>
            </w:tcBorders>
            <w:vAlign w:val="center"/>
          </w:tcPr>
          <w:p w14:paraId="24A0FEEA" w14:textId="77777777" w:rsidR="00A34B10" w:rsidRPr="000138E5" w:rsidRDefault="00A34B10" w:rsidP="00DB21B8">
            <w:pPr>
              <w:widowControl w:val="0"/>
              <w:spacing w:before="40" w:after="60" w:line="240" w:lineRule="auto"/>
              <w:jc w:val="center"/>
              <w:rPr>
                <w:rFonts w:eastAsia="Times New Roman" w:cs="Arial"/>
                <w:strike/>
                <w:lang w:val="vi-VN" w:eastAsia="vi-VN"/>
              </w:rPr>
            </w:pPr>
          </w:p>
        </w:tc>
        <w:tc>
          <w:tcPr>
            <w:tcW w:w="1305" w:type="dxa"/>
            <w:tcBorders>
              <w:top w:val="single" w:sz="4" w:space="0" w:color="auto"/>
              <w:left w:val="single" w:sz="4" w:space="0" w:color="auto"/>
              <w:bottom w:val="single" w:sz="4" w:space="0" w:color="auto"/>
              <w:right w:val="single" w:sz="4" w:space="0" w:color="auto"/>
            </w:tcBorders>
            <w:vAlign w:val="center"/>
          </w:tcPr>
          <w:p w14:paraId="4F601B31" w14:textId="77777777" w:rsidR="00A34B10" w:rsidRPr="000138E5" w:rsidRDefault="00A34B10" w:rsidP="00DB21B8">
            <w:pPr>
              <w:widowControl w:val="0"/>
              <w:spacing w:before="40" w:after="60" w:line="240" w:lineRule="auto"/>
              <w:jc w:val="center"/>
              <w:rPr>
                <w:rFonts w:eastAsia="Times New Roman" w:cs="Arial"/>
                <w:strike/>
                <w:lang w:val="vi-VN" w:eastAsia="vi-VN"/>
              </w:rPr>
            </w:pPr>
          </w:p>
        </w:tc>
      </w:tr>
      <w:tr w:rsidR="000138E5" w:rsidRPr="000138E5" w14:paraId="44522966" w14:textId="77777777" w:rsidTr="001A58D9">
        <w:tc>
          <w:tcPr>
            <w:tcW w:w="709" w:type="dxa"/>
            <w:vMerge w:val="restart"/>
            <w:tcBorders>
              <w:top w:val="single" w:sz="4" w:space="0" w:color="auto"/>
              <w:left w:val="single" w:sz="4" w:space="0" w:color="auto"/>
              <w:right w:val="single" w:sz="4" w:space="0" w:color="auto"/>
            </w:tcBorders>
            <w:vAlign w:val="center"/>
          </w:tcPr>
          <w:p w14:paraId="5DD491D9" w14:textId="77777777" w:rsidR="00A34B10" w:rsidRPr="000138E5" w:rsidRDefault="00A34B10" w:rsidP="00DB21B8">
            <w:pPr>
              <w:spacing w:before="40" w:after="60" w:line="240" w:lineRule="auto"/>
              <w:jc w:val="center"/>
              <w:rPr>
                <w:rFonts w:cs="Arial"/>
                <w:lang w:val="vi-VN" w:eastAsia="vi-VN"/>
              </w:rPr>
            </w:pPr>
          </w:p>
        </w:tc>
        <w:tc>
          <w:tcPr>
            <w:tcW w:w="2693" w:type="dxa"/>
            <w:vMerge w:val="restart"/>
            <w:tcBorders>
              <w:top w:val="single" w:sz="4" w:space="0" w:color="auto"/>
              <w:left w:val="single" w:sz="4" w:space="0" w:color="auto"/>
              <w:right w:val="single" w:sz="4" w:space="0" w:color="auto"/>
            </w:tcBorders>
            <w:vAlign w:val="center"/>
          </w:tcPr>
          <w:p w14:paraId="3EEC2D3D" w14:textId="77777777" w:rsidR="00A34B10" w:rsidRPr="000138E5" w:rsidRDefault="00A34B10" w:rsidP="00DB21B8">
            <w:pPr>
              <w:widowControl w:val="0"/>
              <w:spacing w:before="40" w:after="60" w:line="240" w:lineRule="auto"/>
              <w:ind w:left="-17" w:right="-74"/>
              <w:jc w:val="both"/>
              <w:rPr>
                <w:rFonts w:eastAsia="Times New Roman" w:cs="Arial"/>
                <w:lang w:val="vi-VN" w:eastAsia="vi-VN"/>
              </w:rPr>
            </w:pPr>
            <w:r w:rsidRPr="000138E5">
              <w:rPr>
                <w:rFonts w:eastAsia="Times New Roman" w:cs="Arial"/>
                <w:lang w:val="vi-VN" w:eastAsia="vi-VN"/>
              </w:rPr>
              <w:t xml:space="preserve">Bến cảng biển có xuất, nhập chất nổ, chất khí, chất lỏng, rắn thuộc danh mục hàng nguy hiểm </w:t>
            </w:r>
          </w:p>
        </w:tc>
        <w:tc>
          <w:tcPr>
            <w:tcW w:w="2693" w:type="dxa"/>
            <w:tcBorders>
              <w:top w:val="single" w:sz="4" w:space="0" w:color="auto"/>
              <w:left w:val="single" w:sz="4" w:space="0" w:color="auto"/>
              <w:bottom w:val="single" w:sz="4" w:space="0" w:color="auto"/>
              <w:right w:val="single" w:sz="4" w:space="0" w:color="auto"/>
            </w:tcBorders>
            <w:vAlign w:val="center"/>
          </w:tcPr>
          <w:p w14:paraId="05905D39" w14:textId="77777777" w:rsidR="00A34B10" w:rsidRPr="000138E5" w:rsidRDefault="00A34B10" w:rsidP="00DB21B8">
            <w:pPr>
              <w:widowControl w:val="0"/>
              <w:spacing w:before="40" w:after="60" w:line="240" w:lineRule="auto"/>
              <w:ind w:left="-74" w:right="-74"/>
              <w:jc w:val="both"/>
              <w:rPr>
                <w:rFonts w:eastAsia="Times New Roman" w:cs="Arial"/>
                <w:lang w:eastAsia="vi-VN"/>
              </w:rPr>
            </w:pPr>
            <w:r w:rsidRPr="000138E5">
              <w:rPr>
                <w:rFonts w:eastAsia="Times New Roman" w:cs="Arial"/>
                <w:lang w:eastAsia="vi-VN"/>
              </w:rPr>
              <w:t>Cấp đặc biệt</w:t>
            </w:r>
          </w:p>
        </w:tc>
        <w:tc>
          <w:tcPr>
            <w:tcW w:w="1134" w:type="dxa"/>
            <w:tcBorders>
              <w:top w:val="single" w:sz="4" w:space="0" w:color="auto"/>
              <w:left w:val="single" w:sz="4" w:space="0" w:color="auto"/>
              <w:bottom w:val="single" w:sz="4" w:space="0" w:color="auto"/>
              <w:right w:val="single" w:sz="4" w:space="0" w:color="auto"/>
            </w:tcBorders>
            <w:vAlign w:val="center"/>
          </w:tcPr>
          <w:p w14:paraId="0E5501F1" w14:textId="77777777" w:rsidR="00A34B10" w:rsidRPr="000138E5" w:rsidRDefault="00A34B10" w:rsidP="00DB21B8">
            <w:pPr>
              <w:widowControl w:val="0"/>
              <w:spacing w:before="40" w:after="60" w:line="240" w:lineRule="auto"/>
              <w:jc w:val="center"/>
              <w:rPr>
                <w:rFonts w:eastAsia="Times New Roman" w:cs="Arial"/>
                <w:lang w:eastAsia="vi-VN"/>
              </w:rPr>
            </w:pPr>
            <w:r w:rsidRPr="000138E5">
              <w:rPr>
                <w:rFonts w:eastAsia="Times New Roman" w:cs="Arial"/>
                <w:lang w:eastAsia="vi-VN"/>
              </w:rPr>
              <w:t>2</w:t>
            </w:r>
          </w:p>
        </w:tc>
        <w:tc>
          <w:tcPr>
            <w:tcW w:w="992" w:type="dxa"/>
            <w:tcBorders>
              <w:top w:val="single" w:sz="4" w:space="0" w:color="auto"/>
              <w:left w:val="single" w:sz="4" w:space="0" w:color="auto"/>
              <w:bottom w:val="single" w:sz="4" w:space="0" w:color="auto"/>
              <w:right w:val="single" w:sz="4" w:space="0" w:color="auto"/>
            </w:tcBorders>
            <w:vAlign w:val="center"/>
          </w:tcPr>
          <w:p w14:paraId="6E3830CC" w14:textId="77777777" w:rsidR="00A34B10" w:rsidRPr="000138E5" w:rsidRDefault="00A34B10" w:rsidP="00DB21B8">
            <w:pPr>
              <w:widowControl w:val="0"/>
              <w:spacing w:before="40" w:after="60" w:line="240" w:lineRule="auto"/>
              <w:jc w:val="center"/>
              <w:rPr>
                <w:rFonts w:eastAsia="Times New Roman" w:cs="Arial"/>
                <w:lang w:val="vi-VN" w:eastAsia="vi-VN"/>
              </w:rPr>
            </w:pPr>
          </w:p>
        </w:tc>
        <w:tc>
          <w:tcPr>
            <w:tcW w:w="1305" w:type="dxa"/>
            <w:tcBorders>
              <w:top w:val="single" w:sz="4" w:space="0" w:color="auto"/>
              <w:left w:val="single" w:sz="4" w:space="0" w:color="auto"/>
              <w:bottom w:val="single" w:sz="4" w:space="0" w:color="auto"/>
              <w:right w:val="single" w:sz="4" w:space="0" w:color="auto"/>
            </w:tcBorders>
            <w:vAlign w:val="center"/>
          </w:tcPr>
          <w:p w14:paraId="7CB4EF6D" w14:textId="77777777" w:rsidR="00A34B10" w:rsidRPr="000138E5" w:rsidRDefault="00A34B10" w:rsidP="00DB21B8">
            <w:pPr>
              <w:widowControl w:val="0"/>
              <w:spacing w:before="40" w:after="60" w:line="240" w:lineRule="auto"/>
              <w:jc w:val="center"/>
              <w:rPr>
                <w:rFonts w:eastAsia="Times New Roman" w:cs="Arial"/>
                <w:lang w:val="vi-VN" w:eastAsia="vi-VN"/>
              </w:rPr>
            </w:pPr>
          </w:p>
        </w:tc>
      </w:tr>
      <w:tr w:rsidR="000138E5" w:rsidRPr="000138E5" w14:paraId="5E56F0C3" w14:textId="77777777" w:rsidTr="001A58D9">
        <w:tc>
          <w:tcPr>
            <w:tcW w:w="709" w:type="dxa"/>
            <w:vMerge/>
            <w:tcBorders>
              <w:left w:val="single" w:sz="4" w:space="0" w:color="auto"/>
              <w:right w:val="single" w:sz="4" w:space="0" w:color="auto"/>
            </w:tcBorders>
            <w:vAlign w:val="center"/>
          </w:tcPr>
          <w:p w14:paraId="1F0B1130" w14:textId="77777777" w:rsidR="00A34B10" w:rsidRPr="000138E5" w:rsidRDefault="00A34B10" w:rsidP="000312FC">
            <w:pPr>
              <w:numPr>
                <w:ilvl w:val="1"/>
                <w:numId w:val="15"/>
              </w:numPr>
              <w:spacing w:before="40" w:after="60" w:line="240" w:lineRule="auto"/>
              <w:jc w:val="center"/>
              <w:rPr>
                <w:rFonts w:cs="Arial"/>
                <w:lang w:val="vi-VN" w:eastAsia="vi-VN"/>
              </w:rPr>
            </w:pPr>
          </w:p>
        </w:tc>
        <w:tc>
          <w:tcPr>
            <w:tcW w:w="2693" w:type="dxa"/>
            <w:vMerge/>
            <w:tcBorders>
              <w:left w:val="single" w:sz="4" w:space="0" w:color="auto"/>
              <w:right w:val="single" w:sz="4" w:space="0" w:color="auto"/>
            </w:tcBorders>
            <w:vAlign w:val="center"/>
          </w:tcPr>
          <w:p w14:paraId="069F1DD5" w14:textId="77777777" w:rsidR="00A34B10" w:rsidRPr="000138E5" w:rsidRDefault="00A34B10" w:rsidP="00DB21B8">
            <w:pPr>
              <w:widowControl w:val="0"/>
              <w:spacing w:before="40" w:after="60" w:line="240" w:lineRule="auto"/>
              <w:ind w:left="-17" w:right="-74"/>
              <w:jc w:val="both"/>
              <w:rPr>
                <w:rFonts w:eastAsia="Times New Roman" w:cs="Arial"/>
                <w:lang w:val="vi-VN" w:eastAsia="vi-VN"/>
              </w:rPr>
            </w:pPr>
          </w:p>
        </w:tc>
        <w:tc>
          <w:tcPr>
            <w:tcW w:w="2693" w:type="dxa"/>
            <w:tcBorders>
              <w:top w:val="single" w:sz="4" w:space="0" w:color="auto"/>
              <w:left w:val="single" w:sz="4" w:space="0" w:color="auto"/>
              <w:bottom w:val="single" w:sz="4" w:space="0" w:color="auto"/>
              <w:right w:val="single" w:sz="4" w:space="0" w:color="auto"/>
            </w:tcBorders>
            <w:vAlign w:val="center"/>
          </w:tcPr>
          <w:p w14:paraId="21481B1E" w14:textId="77777777" w:rsidR="00A34B10" w:rsidRPr="000138E5" w:rsidRDefault="00A34B10" w:rsidP="00DB21B8">
            <w:pPr>
              <w:widowControl w:val="0"/>
              <w:spacing w:before="40" w:after="60" w:line="240" w:lineRule="auto"/>
              <w:ind w:left="-74" w:right="-74"/>
              <w:jc w:val="both"/>
              <w:rPr>
                <w:rFonts w:eastAsia="Times New Roman" w:cs="Arial"/>
                <w:lang w:eastAsia="vi-VN"/>
              </w:rPr>
            </w:pPr>
            <w:r w:rsidRPr="000138E5">
              <w:rPr>
                <w:rFonts w:eastAsia="Times New Roman" w:cs="Arial"/>
                <w:lang w:eastAsia="vi-VN"/>
              </w:rPr>
              <w:t>Cấp I</w:t>
            </w:r>
          </w:p>
        </w:tc>
        <w:tc>
          <w:tcPr>
            <w:tcW w:w="1134" w:type="dxa"/>
            <w:tcBorders>
              <w:top w:val="single" w:sz="4" w:space="0" w:color="auto"/>
              <w:left w:val="single" w:sz="4" w:space="0" w:color="auto"/>
              <w:bottom w:val="single" w:sz="4" w:space="0" w:color="auto"/>
              <w:right w:val="single" w:sz="4" w:space="0" w:color="auto"/>
            </w:tcBorders>
            <w:vAlign w:val="center"/>
          </w:tcPr>
          <w:p w14:paraId="66452437" w14:textId="77777777" w:rsidR="00A34B10" w:rsidRPr="000138E5" w:rsidRDefault="00A34B10" w:rsidP="00DB21B8">
            <w:pPr>
              <w:widowControl w:val="0"/>
              <w:spacing w:before="40" w:after="60" w:line="240" w:lineRule="auto"/>
              <w:jc w:val="center"/>
              <w:rPr>
                <w:rFonts w:eastAsia="Times New Roman" w:cs="Arial"/>
                <w:lang w:eastAsia="vi-VN"/>
              </w:rPr>
            </w:pPr>
            <w:r w:rsidRPr="000138E5">
              <w:rPr>
                <w:rFonts w:eastAsia="Times New Roman" w:cs="Arial"/>
                <w:lang w:eastAsia="vi-VN"/>
              </w:rPr>
              <w:t>1</w:t>
            </w:r>
          </w:p>
        </w:tc>
        <w:tc>
          <w:tcPr>
            <w:tcW w:w="992" w:type="dxa"/>
            <w:tcBorders>
              <w:top w:val="single" w:sz="4" w:space="0" w:color="auto"/>
              <w:left w:val="single" w:sz="4" w:space="0" w:color="auto"/>
              <w:bottom w:val="single" w:sz="4" w:space="0" w:color="auto"/>
              <w:right w:val="single" w:sz="4" w:space="0" w:color="auto"/>
            </w:tcBorders>
            <w:vAlign w:val="center"/>
          </w:tcPr>
          <w:p w14:paraId="058B356A" w14:textId="77777777" w:rsidR="00A34B10" w:rsidRPr="000138E5" w:rsidRDefault="00A34B10" w:rsidP="00DB21B8">
            <w:pPr>
              <w:widowControl w:val="0"/>
              <w:spacing w:before="40" w:after="60" w:line="240" w:lineRule="auto"/>
              <w:jc w:val="center"/>
              <w:rPr>
                <w:rFonts w:eastAsia="Times New Roman" w:cs="Arial"/>
                <w:lang w:val="vi-VN" w:eastAsia="vi-VN"/>
              </w:rPr>
            </w:pPr>
          </w:p>
        </w:tc>
        <w:tc>
          <w:tcPr>
            <w:tcW w:w="1305" w:type="dxa"/>
            <w:tcBorders>
              <w:top w:val="single" w:sz="4" w:space="0" w:color="auto"/>
              <w:left w:val="single" w:sz="4" w:space="0" w:color="auto"/>
              <w:bottom w:val="single" w:sz="4" w:space="0" w:color="auto"/>
              <w:right w:val="single" w:sz="4" w:space="0" w:color="auto"/>
            </w:tcBorders>
            <w:vAlign w:val="center"/>
          </w:tcPr>
          <w:p w14:paraId="488CD868" w14:textId="77777777" w:rsidR="00A34B10" w:rsidRPr="000138E5" w:rsidRDefault="00A34B10" w:rsidP="00DB21B8">
            <w:pPr>
              <w:widowControl w:val="0"/>
              <w:spacing w:before="40" w:after="60" w:line="240" w:lineRule="auto"/>
              <w:jc w:val="center"/>
              <w:rPr>
                <w:rFonts w:eastAsia="Times New Roman" w:cs="Arial"/>
                <w:lang w:val="vi-VN" w:eastAsia="vi-VN"/>
              </w:rPr>
            </w:pPr>
          </w:p>
        </w:tc>
      </w:tr>
      <w:tr w:rsidR="000138E5" w:rsidRPr="000138E5" w14:paraId="763E5326" w14:textId="77777777" w:rsidTr="001A58D9">
        <w:tc>
          <w:tcPr>
            <w:tcW w:w="709" w:type="dxa"/>
            <w:vMerge/>
            <w:tcBorders>
              <w:left w:val="single" w:sz="4" w:space="0" w:color="auto"/>
              <w:bottom w:val="single" w:sz="4" w:space="0" w:color="auto"/>
              <w:right w:val="single" w:sz="4" w:space="0" w:color="auto"/>
            </w:tcBorders>
            <w:vAlign w:val="center"/>
          </w:tcPr>
          <w:p w14:paraId="485F40A8" w14:textId="77777777" w:rsidR="00A34B10" w:rsidRPr="000138E5" w:rsidRDefault="00A34B10" w:rsidP="000312FC">
            <w:pPr>
              <w:numPr>
                <w:ilvl w:val="1"/>
                <w:numId w:val="15"/>
              </w:numPr>
              <w:spacing w:before="40" w:after="60" w:line="240" w:lineRule="auto"/>
              <w:jc w:val="center"/>
              <w:rPr>
                <w:rFonts w:cs="Arial"/>
                <w:lang w:val="vi-VN" w:eastAsia="vi-VN"/>
              </w:rPr>
            </w:pPr>
          </w:p>
        </w:tc>
        <w:tc>
          <w:tcPr>
            <w:tcW w:w="2693" w:type="dxa"/>
            <w:vMerge/>
            <w:tcBorders>
              <w:left w:val="single" w:sz="4" w:space="0" w:color="auto"/>
              <w:bottom w:val="single" w:sz="4" w:space="0" w:color="auto"/>
              <w:right w:val="single" w:sz="4" w:space="0" w:color="auto"/>
            </w:tcBorders>
            <w:vAlign w:val="center"/>
          </w:tcPr>
          <w:p w14:paraId="09404261" w14:textId="77777777" w:rsidR="00A34B10" w:rsidRPr="000138E5" w:rsidRDefault="00A34B10" w:rsidP="00DB21B8">
            <w:pPr>
              <w:widowControl w:val="0"/>
              <w:spacing w:before="40" w:after="60" w:line="240" w:lineRule="auto"/>
              <w:ind w:left="-17" w:right="-74"/>
              <w:jc w:val="both"/>
              <w:rPr>
                <w:rFonts w:eastAsia="Times New Roman" w:cs="Arial"/>
                <w:lang w:val="vi-VN" w:eastAsia="vi-VN"/>
              </w:rPr>
            </w:pPr>
          </w:p>
        </w:tc>
        <w:tc>
          <w:tcPr>
            <w:tcW w:w="2693" w:type="dxa"/>
            <w:tcBorders>
              <w:top w:val="single" w:sz="4" w:space="0" w:color="auto"/>
              <w:left w:val="single" w:sz="4" w:space="0" w:color="auto"/>
              <w:bottom w:val="single" w:sz="4" w:space="0" w:color="auto"/>
              <w:right w:val="single" w:sz="4" w:space="0" w:color="auto"/>
            </w:tcBorders>
            <w:vAlign w:val="center"/>
          </w:tcPr>
          <w:p w14:paraId="013F3273" w14:textId="77777777" w:rsidR="00A34B10" w:rsidRPr="000138E5" w:rsidRDefault="00A34B10" w:rsidP="00DB21B8">
            <w:pPr>
              <w:widowControl w:val="0"/>
              <w:spacing w:before="40" w:after="60" w:line="240" w:lineRule="auto"/>
              <w:ind w:left="-74" w:right="-74"/>
              <w:jc w:val="both"/>
              <w:rPr>
                <w:rFonts w:eastAsia="Times New Roman" w:cs="Arial"/>
                <w:lang w:eastAsia="vi-VN"/>
              </w:rPr>
            </w:pPr>
            <w:r w:rsidRPr="000138E5">
              <w:rPr>
                <w:rFonts w:eastAsia="Times New Roman" w:cs="Arial"/>
                <w:lang w:eastAsia="vi-VN"/>
              </w:rPr>
              <w:t>Cấp II, Cấp III</w:t>
            </w:r>
          </w:p>
        </w:tc>
        <w:tc>
          <w:tcPr>
            <w:tcW w:w="1134" w:type="dxa"/>
            <w:tcBorders>
              <w:top w:val="single" w:sz="4" w:space="0" w:color="auto"/>
              <w:left w:val="single" w:sz="4" w:space="0" w:color="auto"/>
              <w:bottom w:val="single" w:sz="4" w:space="0" w:color="auto"/>
              <w:right w:val="single" w:sz="4" w:space="0" w:color="auto"/>
            </w:tcBorders>
            <w:vAlign w:val="center"/>
          </w:tcPr>
          <w:p w14:paraId="707F0385" w14:textId="77777777" w:rsidR="00A34B10" w:rsidRPr="000138E5" w:rsidRDefault="00A34B10" w:rsidP="00DB21B8">
            <w:pPr>
              <w:widowControl w:val="0"/>
              <w:spacing w:before="40" w:after="60" w:line="240" w:lineRule="auto"/>
              <w:jc w:val="center"/>
              <w:rPr>
                <w:rFonts w:eastAsia="Times New Roman" w:cs="Arial"/>
                <w:lang w:val="vi-VN" w:eastAsia="vi-VN"/>
              </w:rPr>
            </w:pPr>
          </w:p>
        </w:tc>
        <w:tc>
          <w:tcPr>
            <w:tcW w:w="992" w:type="dxa"/>
            <w:tcBorders>
              <w:top w:val="single" w:sz="4" w:space="0" w:color="auto"/>
              <w:left w:val="single" w:sz="4" w:space="0" w:color="auto"/>
              <w:bottom w:val="single" w:sz="4" w:space="0" w:color="auto"/>
              <w:right w:val="single" w:sz="4" w:space="0" w:color="auto"/>
            </w:tcBorders>
            <w:vAlign w:val="center"/>
          </w:tcPr>
          <w:p w14:paraId="53B709CA" w14:textId="77777777" w:rsidR="00A34B10" w:rsidRPr="000138E5" w:rsidRDefault="00A34B10" w:rsidP="00DB21B8">
            <w:pPr>
              <w:widowControl w:val="0"/>
              <w:spacing w:before="40" w:after="60" w:line="240" w:lineRule="auto"/>
              <w:jc w:val="center"/>
              <w:rPr>
                <w:rFonts w:eastAsia="Times New Roman" w:cs="Arial"/>
                <w:lang w:val="vi-VN" w:eastAsia="vi-VN"/>
              </w:rPr>
            </w:pPr>
          </w:p>
        </w:tc>
        <w:tc>
          <w:tcPr>
            <w:tcW w:w="1305" w:type="dxa"/>
            <w:tcBorders>
              <w:top w:val="single" w:sz="4" w:space="0" w:color="auto"/>
              <w:left w:val="single" w:sz="4" w:space="0" w:color="auto"/>
              <w:bottom w:val="single" w:sz="4" w:space="0" w:color="auto"/>
              <w:right w:val="single" w:sz="4" w:space="0" w:color="auto"/>
            </w:tcBorders>
            <w:vAlign w:val="center"/>
          </w:tcPr>
          <w:p w14:paraId="2FFF7528" w14:textId="77777777" w:rsidR="00A34B10" w:rsidRPr="000138E5" w:rsidRDefault="00A34B10" w:rsidP="00DB21B8">
            <w:pPr>
              <w:widowControl w:val="0"/>
              <w:spacing w:before="40" w:after="60" w:line="240" w:lineRule="auto"/>
              <w:jc w:val="center"/>
              <w:rPr>
                <w:rFonts w:eastAsia="Times New Roman" w:cs="Arial"/>
                <w:lang w:eastAsia="vi-VN"/>
              </w:rPr>
            </w:pPr>
            <w:r w:rsidRPr="000138E5">
              <w:rPr>
                <w:rFonts w:eastAsia="Times New Roman" w:cs="Arial"/>
                <w:lang w:eastAsia="vi-VN"/>
              </w:rPr>
              <w:t>1</w:t>
            </w:r>
          </w:p>
        </w:tc>
      </w:tr>
      <w:tr w:rsidR="000138E5" w:rsidRPr="000138E5" w14:paraId="1BE80ED8" w14:textId="77777777" w:rsidTr="001A58D9">
        <w:tc>
          <w:tcPr>
            <w:tcW w:w="709" w:type="dxa"/>
            <w:tcBorders>
              <w:left w:val="single" w:sz="4" w:space="0" w:color="auto"/>
              <w:bottom w:val="single" w:sz="4" w:space="0" w:color="auto"/>
              <w:right w:val="single" w:sz="4" w:space="0" w:color="auto"/>
            </w:tcBorders>
            <w:vAlign w:val="center"/>
          </w:tcPr>
          <w:p w14:paraId="5008CDEB" w14:textId="77777777" w:rsidR="00A34B10" w:rsidRPr="000138E5" w:rsidRDefault="00A34B10" w:rsidP="00DB21B8">
            <w:pPr>
              <w:spacing w:before="40" w:after="60" w:line="240" w:lineRule="auto"/>
              <w:ind w:left="576"/>
              <w:jc w:val="center"/>
              <w:rPr>
                <w:rFonts w:cs="Arial"/>
                <w:lang w:val="vi-VN" w:eastAsia="vi-VN"/>
              </w:rPr>
            </w:pPr>
          </w:p>
        </w:tc>
        <w:tc>
          <w:tcPr>
            <w:tcW w:w="2693" w:type="dxa"/>
            <w:tcBorders>
              <w:left w:val="single" w:sz="4" w:space="0" w:color="auto"/>
              <w:bottom w:val="single" w:sz="4" w:space="0" w:color="auto"/>
              <w:right w:val="single" w:sz="4" w:space="0" w:color="auto"/>
            </w:tcBorders>
            <w:vAlign w:val="center"/>
          </w:tcPr>
          <w:p w14:paraId="7CD0869C" w14:textId="77777777" w:rsidR="00A34B10" w:rsidRPr="000138E5" w:rsidRDefault="00A34B10" w:rsidP="00DB21B8">
            <w:pPr>
              <w:widowControl w:val="0"/>
              <w:spacing w:before="40" w:after="60" w:line="240" w:lineRule="auto"/>
              <w:ind w:left="-17" w:right="-74"/>
              <w:jc w:val="both"/>
              <w:rPr>
                <w:rFonts w:eastAsia="Times New Roman" w:cs="Arial"/>
                <w:lang w:val="vi-VN" w:eastAsia="vi-VN"/>
              </w:rPr>
            </w:pPr>
            <w:r w:rsidRPr="000138E5">
              <w:rPr>
                <w:rFonts w:eastAsia="Times New Roman" w:cs="Arial"/>
                <w:lang w:val="vi-VN" w:eastAsia="vi-VN"/>
              </w:rPr>
              <w:t>Bến cảng chuyên dùng LNG</w:t>
            </w:r>
          </w:p>
        </w:tc>
        <w:tc>
          <w:tcPr>
            <w:tcW w:w="2693" w:type="dxa"/>
            <w:tcBorders>
              <w:top w:val="single" w:sz="4" w:space="0" w:color="auto"/>
              <w:left w:val="single" w:sz="4" w:space="0" w:color="auto"/>
              <w:bottom w:val="single" w:sz="4" w:space="0" w:color="auto"/>
              <w:right w:val="single" w:sz="4" w:space="0" w:color="auto"/>
            </w:tcBorders>
            <w:vAlign w:val="center"/>
          </w:tcPr>
          <w:p w14:paraId="66C9117F" w14:textId="77777777" w:rsidR="00EE6C08" w:rsidRPr="000138E5" w:rsidRDefault="00A34B10" w:rsidP="00DB21B8">
            <w:pPr>
              <w:widowControl w:val="0"/>
              <w:spacing w:before="40" w:after="60" w:line="240" w:lineRule="auto"/>
              <w:ind w:left="-74" w:right="-74"/>
              <w:jc w:val="both"/>
              <w:rPr>
                <w:rFonts w:eastAsia="Times New Roman" w:cs="Arial"/>
                <w:lang w:val="vi-VN" w:eastAsia="vi-VN"/>
              </w:rPr>
            </w:pPr>
            <w:r w:rsidRPr="000138E5">
              <w:rPr>
                <w:rFonts w:eastAsia="Times New Roman" w:cs="Arial"/>
                <w:lang w:val="vi-VN" w:eastAsia="vi-VN"/>
              </w:rPr>
              <w:t>Tiếp nhận tàu hoặc thiết bị có dung tích chứa</w:t>
            </w:r>
            <w:r w:rsidR="00EE6C08" w:rsidRPr="000138E5">
              <w:rPr>
                <w:rFonts w:eastAsia="Times New Roman" w:cs="Arial"/>
                <w:lang w:val="vi-VN" w:eastAsia="vi-VN"/>
              </w:rPr>
              <w:t xml:space="preserve"> từ</w:t>
            </w:r>
            <w:r w:rsidRPr="000138E5">
              <w:rPr>
                <w:rFonts w:eastAsia="Times New Roman" w:cs="Arial"/>
                <w:lang w:val="vi-VN" w:eastAsia="vi-VN"/>
              </w:rPr>
              <w:t xml:space="preserve"> </w:t>
            </w:r>
          </w:p>
          <w:p w14:paraId="4AB114AC" w14:textId="77777777" w:rsidR="00A34B10" w:rsidRPr="000138E5" w:rsidRDefault="00A34B10" w:rsidP="00DB21B8">
            <w:pPr>
              <w:widowControl w:val="0"/>
              <w:spacing w:before="40" w:after="60" w:line="240" w:lineRule="auto"/>
              <w:ind w:left="-74" w:right="-74"/>
              <w:jc w:val="both"/>
              <w:rPr>
                <w:rFonts w:eastAsia="Times New Roman" w:cs="Arial"/>
                <w:lang w:val="vi-VN" w:eastAsia="vi-VN"/>
              </w:rPr>
            </w:pPr>
            <w:r w:rsidRPr="000138E5">
              <w:rPr>
                <w:rFonts w:eastAsia="Times New Roman" w:cs="Arial"/>
                <w:lang w:val="vi-VN" w:eastAsia="vi-VN"/>
              </w:rPr>
              <w:t>8</w:t>
            </w:r>
            <w:r w:rsidR="00EE6C08" w:rsidRPr="000138E5">
              <w:rPr>
                <w:rFonts w:eastAsia="Times New Roman" w:cs="Arial"/>
                <w:lang w:val="vi-VN" w:eastAsia="vi-VN"/>
              </w:rPr>
              <w:t xml:space="preserve"> </w:t>
            </w:r>
            <w:r w:rsidRPr="000138E5">
              <w:rPr>
                <w:rFonts w:eastAsia="Times New Roman" w:cs="Arial"/>
                <w:lang w:val="vi-VN" w:eastAsia="vi-VN"/>
              </w:rPr>
              <w:t>000 m</w:t>
            </w:r>
            <w:r w:rsidRPr="000138E5">
              <w:rPr>
                <w:rFonts w:eastAsia="Times New Roman" w:cs="Arial"/>
                <w:vertAlign w:val="superscript"/>
                <w:lang w:val="vi-VN" w:eastAsia="vi-VN"/>
              </w:rPr>
              <w:t>3</w:t>
            </w:r>
            <w:r w:rsidRPr="000138E5">
              <w:rPr>
                <w:rFonts w:eastAsia="Times New Roman" w:cs="Arial"/>
                <w:lang w:val="vi-VN" w:eastAsia="vi-VN"/>
              </w:rPr>
              <w:t xml:space="preserve"> trở lên</w:t>
            </w:r>
          </w:p>
        </w:tc>
        <w:tc>
          <w:tcPr>
            <w:tcW w:w="1134" w:type="dxa"/>
            <w:tcBorders>
              <w:top w:val="single" w:sz="4" w:space="0" w:color="auto"/>
              <w:left w:val="single" w:sz="4" w:space="0" w:color="auto"/>
              <w:bottom w:val="single" w:sz="4" w:space="0" w:color="auto"/>
              <w:right w:val="single" w:sz="4" w:space="0" w:color="auto"/>
            </w:tcBorders>
            <w:vAlign w:val="center"/>
          </w:tcPr>
          <w:p w14:paraId="0672D4AB" w14:textId="77777777" w:rsidR="00A34B10" w:rsidRPr="000138E5" w:rsidRDefault="00A34B10" w:rsidP="00DB21B8">
            <w:pPr>
              <w:widowControl w:val="0"/>
              <w:spacing w:before="40" w:after="60" w:line="240" w:lineRule="auto"/>
              <w:jc w:val="center"/>
              <w:rPr>
                <w:rFonts w:eastAsia="Times New Roman" w:cs="Arial"/>
                <w:lang w:val="vi-VN" w:eastAsia="vi-VN"/>
              </w:rPr>
            </w:pPr>
          </w:p>
        </w:tc>
        <w:tc>
          <w:tcPr>
            <w:tcW w:w="992" w:type="dxa"/>
            <w:tcBorders>
              <w:top w:val="single" w:sz="4" w:space="0" w:color="auto"/>
              <w:left w:val="single" w:sz="4" w:space="0" w:color="auto"/>
              <w:bottom w:val="single" w:sz="4" w:space="0" w:color="auto"/>
              <w:right w:val="single" w:sz="4" w:space="0" w:color="auto"/>
            </w:tcBorders>
            <w:vAlign w:val="center"/>
          </w:tcPr>
          <w:p w14:paraId="7E5550DA" w14:textId="77777777" w:rsidR="00A34B10" w:rsidRPr="000138E5" w:rsidRDefault="00A34B10" w:rsidP="00DB21B8">
            <w:pPr>
              <w:widowControl w:val="0"/>
              <w:spacing w:before="40" w:after="60" w:line="240" w:lineRule="auto"/>
              <w:jc w:val="center"/>
              <w:rPr>
                <w:rFonts w:eastAsia="Times New Roman" w:cs="Arial"/>
                <w:lang w:val="vi-VN" w:eastAsia="vi-VN"/>
              </w:rPr>
            </w:pPr>
            <w:r w:rsidRPr="000138E5">
              <w:rPr>
                <w:rFonts w:eastAsia="Times New Roman" w:cs="Arial"/>
                <w:lang w:val="vi-VN" w:eastAsia="vi-VN"/>
              </w:rPr>
              <w:t>1</w:t>
            </w:r>
          </w:p>
        </w:tc>
        <w:tc>
          <w:tcPr>
            <w:tcW w:w="1305" w:type="dxa"/>
            <w:tcBorders>
              <w:top w:val="single" w:sz="4" w:space="0" w:color="auto"/>
              <w:left w:val="single" w:sz="4" w:space="0" w:color="auto"/>
              <w:bottom w:val="single" w:sz="4" w:space="0" w:color="auto"/>
              <w:right w:val="single" w:sz="4" w:space="0" w:color="auto"/>
            </w:tcBorders>
            <w:vAlign w:val="center"/>
          </w:tcPr>
          <w:p w14:paraId="2A0BA5E5" w14:textId="77777777" w:rsidR="00A34B10" w:rsidRPr="000138E5" w:rsidRDefault="00A34B10" w:rsidP="00DB21B8">
            <w:pPr>
              <w:widowControl w:val="0"/>
              <w:spacing w:before="40" w:after="60" w:line="240" w:lineRule="auto"/>
              <w:jc w:val="center"/>
              <w:rPr>
                <w:rFonts w:eastAsia="Times New Roman" w:cs="Arial"/>
                <w:lang w:eastAsia="vi-VN"/>
              </w:rPr>
            </w:pPr>
          </w:p>
        </w:tc>
      </w:tr>
      <w:tr w:rsidR="000138E5" w:rsidRPr="000138E5" w14:paraId="6DBCE411" w14:textId="77777777" w:rsidTr="001A58D9">
        <w:tc>
          <w:tcPr>
            <w:tcW w:w="709" w:type="dxa"/>
            <w:tcBorders>
              <w:top w:val="single" w:sz="4" w:space="0" w:color="auto"/>
              <w:left w:val="single" w:sz="4" w:space="0" w:color="auto"/>
              <w:bottom w:val="single" w:sz="4" w:space="0" w:color="auto"/>
              <w:right w:val="single" w:sz="4" w:space="0" w:color="auto"/>
            </w:tcBorders>
            <w:vAlign w:val="center"/>
          </w:tcPr>
          <w:p w14:paraId="308E4757" w14:textId="77777777" w:rsidR="00A34B10" w:rsidRPr="000138E5" w:rsidRDefault="00A34B10" w:rsidP="000312FC">
            <w:pPr>
              <w:widowControl w:val="0"/>
              <w:numPr>
                <w:ilvl w:val="0"/>
                <w:numId w:val="15"/>
              </w:numPr>
              <w:spacing w:before="40" w:after="60" w:line="240" w:lineRule="auto"/>
              <w:jc w:val="center"/>
              <w:rPr>
                <w:rFonts w:eastAsia="Times New Roman" w:cs="Arial"/>
                <w:b/>
                <w:bCs/>
                <w:lang w:val="vi-VN" w:eastAsia="vi-VN"/>
              </w:rPr>
            </w:pPr>
          </w:p>
        </w:tc>
        <w:tc>
          <w:tcPr>
            <w:tcW w:w="8817" w:type="dxa"/>
            <w:gridSpan w:val="5"/>
            <w:tcBorders>
              <w:top w:val="single" w:sz="4" w:space="0" w:color="auto"/>
              <w:left w:val="single" w:sz="4" w:space="0" w:color="auto"/>
              <w:bottom w:val="single" w:sz="4" w:space="0" w:color="auto"/>
              <w:right w:val="single" w:sz="4" w:space="0" w:color="auto"/>
            </w:tcBorders>
            <w:vAlign w:val="center"/>
          </w:tcPr>
          <w:p w14:paraId="5D53AA66" w14:textId="77777777" w:rsidR="00A34B10" w:rsidRPr="000138E5" w:rsidRDefault="00A34B10" w:rsidP="00DB21B8">
            <w:pPr>
              <w:widowControl w:val="0"/>
              <w:spacing w:before="40" w:after="60" w:line="240" w:lineRule="auto"/>
              <w:ind w:left="-17" w:right="-74"/>
              <w:jc w:val="both"/>
              <w:rPr>
                <w:rFonts w:eastAsia="Times New Roman" w:cs="Arial"/>
                <w:b/>
                <w:bCs/>
                <w:lang w:val="vi-VN" w:eastAsia="vi-VN"/>
              </w:rPr>
            </w:pPr>
            <w:r w:rsidRPr="000138E5">
              <w:rPr>
                <w:rFonts w:eastAsia="Times New Roman" w:cs="Arial"/>
                <w:b/>
                <w:bCs/>
                <w:lang w:val="vi-VN" w:eastAsia="vi-VN"/>
              </w:rPr>
              <w:t>Cơ sở sản xuất</w:t>
            </w:r>
          </w:p>
        </w:tc>
      </w:tr>
      <w:tr w:rsidR="000138E5" w:rsidRPr="000138E5" w14:paraId="4B1BF265" w14:textId="77777777" w:rsidTr="001A58D9">
        <w:tc>
          <w:tcPr>
            <w:tcW w:w="709" w:type="dxa"/>
            <w:tcBorders>
              <w:top w:val="single" w:sz="4" w:space="0" w:color="auto"/>
              <w:left w:val="single" w:sz="4" w:space="0" w:color="auto"/>
              <w:bottom w:val="single" w:sz="4" w:space="0" w:color="auto"/>
              <w:right w:val="single" w:sz="4" w:space="0" w:color="auto"/>
            </w:tcBorders>
            <w:vAlign w:val="center"/>
          </w:tcPr>
          <w:p w14:paraId="0286584A" w14:textId="77777777" w:rsidR="00A34B10" w:rsidRPr="000138E5" w:rsidRDefault="00A34B10" w:rsidP="000312FC">
            <w:pPr>
              <w:numPr>
                <w:ilvl w:val="1"/>
                <w:numId w:val="15"/>
              </w:numPr>
              <w:spacing w:before="40" w:after="60" w:line="240" w:lineRule="auto"/>
              <w:jc w:val="center"/>
              <w:rPr>
                <w:rFonts w:cs="Arial"/>
                <w:lang w:val="vi-VN" w:eastAsia="vi-V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6F5C8F3" w14:textId="77777777" w:rsidR="00A34B10" w:rsidRPr="000138E5" w:rsidRDefault="00A34B10" w:rsidP="00DB21B8">
            <w:pPr>
              <w:widowControl w:val="0"/>
              <w:spacing w:before="40" w:after="60" w:line="240" w:lineRule="auto"/>
              <w:ind w:left="-17" w:right="-74"/>
              <w:jc w:val="both"/>
              <w:rPr>
                <w:rFonts w:eastAsia="Times New Roman" w:cs="Arial"/>
                <w:lang w:eastAsia="vi-VN"/>
              </w:rPr>
            </w:pPr>
            <w:r w:rsidRPr="000138E5">
              <w:rPr>
                <w:rFonts w:eastAsia="Times New Roman" w:cs="Arial"/>
                <w:lang w:val="vi-VN" w:eastAsia="vi-VN"/>
              </w:rPr>
              <w:t>Nhà máy nhiệt điện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E2B09B7" w14:textId="77777777" w:rsidR="00A34B10" w:rsidRPr="000138E5" w:rsidRDefault="00C309C7" w:rsidP="00DB21B8">
            <w:pPr>
              <w:widowControl w:val="0"/>
              <w:spacing w:before="40" w:after="60" w:line="240" w:lineRule="auto"/>
              <w:ind w:left="-77" w:right="-39"/>
              <w:jc w:val="both"/>
              <w:rPr>
                <w:rFonts w:eastAsia="Times New Roman" w:cs="Arial"/>
                <w:lang w:val="vi-VN" w:eastAsia="vi-VN"/>
              </w:rPr>
            </w:pPr>
            <w:r w:rsidRPr="000138E5">
              <w:rPr>
                <w:rFonts w:eastAsia="Times New Roman" w:cs="Arial"/>
                <w:lang w:eastAsia="vi-VN"/>
              </w:rPr>
              <w:t>Tổng c</w:t>
            </w:r>
            <w:r w:rsidR="00A34B10" w:rsidRPr="000138E5">
              <w:rPr>
                <w:rFonts w:eastAsia="Times New Roman" w:cs="Arial"/>
                <w:lang w:val="vi-VN" w:eastAsia="vi-VN"/>
              </w:rPr>
              <w:t>ông suất từ</w:t>
            </w:r>
            <w:r w:rsidR="00A34B10" w:rsidRPr="000138E5">
              <w:rPr>
                <w:rFonts w:eastAsia="Times New Roman" w:cs="Arial"/>
                <w:lang w:eastAsia="vi-VN"/>
              </w:rPr>
              <w:t xml:space="preserve"> 600</w:t>
            </w:r>
            <w:r w:rsidR="00A34B10" w:rsidRPr="000138E5">
              <w:rPr>
                <w:rFonts w:eastAsia="Times New Roman" w:cs="Arial"/>
                <w:lang w:val="vi-VN" w:eastAsia="vi-VN"/>
              </w:rPr>
              <w:t xml:space="preserve"> MW đến dưới 1200 MW</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209090" w14:textId="77777777" w:rsidR="00A34B10" w:rsidRPr="000138E5" w:rsidRDefault="00A34B10" w:rsidP="00DB21B8">
            <w:pPr>
              <w:widowControl w:val="0"/>
              <w:spacing w:before="40" w:after="60" w:line="240" w:lineRule="auto"/>
              <w:jc w:val="center"/>
              <w:rPr>
                <w:rFonts w:eastAsia="Times New Roman" w:cs="Arial"/>
                <w:lang w:val="vi-VN" w:eastAsia="vi-VN"/>
              </w:rPr>
            </w:pPr>
            <w:r w:rsidRPr="000138E5">
              <w:rPr>
                <w:rFonts w:eastAsia="Times New Roman" w:cs="Arial"/>
                <w:lang w:val="vi-VN" w:eastAsia="vi-VN"/>
              </w:rPr>
              <w:t>1</w:t>
            </w:r>
          </w:p>
        </w:tc>
        <w:tc>
          <w:tcPr>
            <w:tcW w:w="992" w:type="dxa"/>
            <w:tcBorders>
              <w:top w:val="single" w:sz="4" w:space="0" w:color="auto"/>
              <w:left w:val="single" w:sz="4" w:space="0" w:color="auto"/>
              <w:bottom w:val="single" w:sz="4" w:space="0" w:color="auto"/>
              <w:right w:val="single" w:sz="4" w:space="0" w:color="auto"/>
            </w:tcBorders>
            <w:vAlign w:val="center"/>
          </w:tcPr>
          <w:p w14:paraId="5056D168" w14:textId="77777777" w:rsidR="00A34B10" w:rsidRPr="000138E5" w:rsidRDefault="00A34B10" w:rsidP="00DB21B8">
            <w:pPr>
              <w:widowControl w:val="0"/>
              <w:spacing w:before="40" w:after="60" w:line="240" w:lineRule="auto"/>
              <w:jc w:val="center"/>
              <w:rPr>
                <w:rFonts w:eastAsia="Times New Roman" w:cs="Arial"/>
                <w:lang w:val="vi-VN" w:eastAsia="vi-VN"/>
              </w:rPr>
            </w:pPr>
          </w:p>
        </w:tc>
        <w:tc>
          <w:tcPr>
            <w:tcW w:w="1305" w:type="dxa"/>
            <w:tcBorders>
              <w:top w:val="single" w:sz="4" w:space="0" w:color="auto"/>
              <w:left w:val="single" w:sz="4" w:space="0" w:color="auto"/>
              <w:bottom w:val="single" w:sz="4" w:space="0" w:color="auto"/>
              <w:right w:val="single" w:sz="4" w:space="0" w:color="auto"/>
            </w:tcBorders>
            <w:vAlign w:val="center"/>
          </w:tcPr>
          <w:p w14:paraId="2DAC6E9B" w14:textId="77777777" w:rsidR="00A34B10" w:rsidRPr="000138E5" w:rsidRDefault="00A34B10" w:rsidP="00DB21B8">
            <w:pPr>
              <w:widowControl w:val="0"/>
              <w:spacing w:before="40" w:after="60" w:line="240" w:lineRule="auto"/>
              <w:jc w:val="center"/>
              <w:rPr>
                <w:rFonts w:eastAsia="Times New Roman" w:cs="Arial"/>
                <w:lang w:val="vi-VN" w:eastAsia="vi-VN"/>
              </w:rPr>
            </w:pPr>
          </w:p>
        </w:tc>
      </w:tr>
      <w:tr w:rsidR="00A34B10" w:rsidRPr="000138E5" w14:paraId="60F87BC5" w14:textId="77777777" w:rsidTr="001A58D9">
        <w:tc>
          <w:tcPr>
            <w:tcW w:w="709" w:type="dxa"/>
            <w:tcBorders>
              <w:top w:val="single" w:sz="4" w:space="0" w:color="auto"/>
              <w:left w:val="single" w:sz="4" w:space="0" w:color="auto"/>
              <w:bottom w:val="single" w:sz="4" w:space="0" w:color="auto"/>
              <w:right w:val="single" w:sz="4" w:space="0" w:color="auto"/>
            </w:tcBorders>
            <w:vAlign w:val="center"/>
          </w:tcPr>
          <w:p w14:paraId="0A2EEE7A" w14:textId="77777777" w:rsidR="00A34B10" w:rsidRPr="000138E5" w:rsidRDefault="00A34B10" w:rsidP="00DB21B8">
            <w:pPr>
              <w:spacing w:before="40" w:after="60" w:line="240" w:lineRule="auto"/>
              <w:jc w:val="center"/>
              <w:rPr>
                <w:rFonts w:cs="Arial"/>
                <w:lang w:val="vi-VN" w:eastAsia="vi-VN"/>
              </w:rPr>
            </w:pPr>
          </w:p>
        </w:tc>
        <w:tc>
          <w:tcPr>
            <w:tcW w:w="2693" w:type="dxa"/>
            <w:tcBorders>
              <w:top w:val="single" w:sz="4" w:space="0" w:color="auto"/>
              <w:left w:val="single" w:sz="4" w:space="0" w:color="auto"/>
              <w:bottom w:val="single" w:sz="4" w:space="0" w:color="auto"/>
              <w:right w:val="single" w:sz="4" w:space="0" w:color="auto"/>
            </w:tcBorders>
            <w:vAlign w:val="center"/>
          </w:tcPr>
          <w:p w14:paraId="457F735F" w14:textId="77777777" w:rsidR="00A34B10" w:rsidRPr="000138E5" w:rsidRDefault="00A34B10" w:rsidP="00DB21B8">
            <w:pPr>
              <w:widowControl w:val="0"/>
              <w:spacing w:before="40" w:after="60" w:line="240" w:lineRule="auto"/>
              <w:ind w:left="-17" w:right="-74"/>
              <w:jc w:val="both"/>
              <w:rPr>
                <w:rFonts w:eastAsia="Times New Roman" w:cs="Arial"/>
                <w:lang w:val="vi-VN" w:eastAsia="vi-VN"/>
              </w:rPr>
            </w:pPr>
          </w:p>
        </w:tc>
        <w:tc>
          <w:tcPr>
            <w:tcW w:w="2693" w:type="dxa"/>
            <w:tcBorders>
              <w:top w:val="single" w:sz="4" w:space="0" w:color="auto"/>
              <w:left w:val="single" w:sz="4" w:space="0" w:color="auto"/>
              <w:bottom w:val="single" w:sz="4" w:space="0" w:color="auto"/>
              <w:right w:val="single" w:sz="4" w:space="0" w:color="auto"/>
            </w:tcBorders>
            <w:vAlign w:val="center"/>
          </w:tcPr>
          <w:p w14:paraId="4579CE11" w14:textId="77777777" w:rsidR="00A34B10" w:rsidRPr="000138E5" w:rsidRDefault="00C309C7" w:rsidP="00DB21B8">
            <w:pPr>
              <w:widowControl w:val="0"/>
              <w:spacing w:before="40" w:after="60" w:line="240" w:lineRule="auto"/>
              <w:ind w:left="-77" w:right="-39"/>
              <w:jc w:val="both"/>
              <w:rPr>
                <w:rFonts w:eastAsia="Times New Roman" w:cs="Arial"/>
                <w:lang w:val="vi-VN" w:eastAsia="vi-VN"/>
              </w:rPr>
            </w:pPr>
            <w:r w:rsidRPr="000138E5">
              <w:rPr>
                <w:rFonts w:eastAsia="Times New Roman" w:cs="Arial"/>
                <w:lang w:val="vi-VN" w:eastAsia="vi-VN"/>
              </w:rPr>
              <w:t>Tổng c</w:t>
            </w:r>
            <w:r w:rsidR="00A34B10" w:rsidRPr="000138E5">
              <w:rPr>
                <w:rFonts w:eastAsia="Times New Roman" w:cs="Arial"/>
                <w:lang w:val="vi-VN" w:eastAsia="vi-VN"/>
              </w:rPr>
              <w:t xml:space="preserve">ông suất từ 1200 MW trở lên </w:t>
            </w:r>
          </w:p>
        </w:tc>
        <w:tc>
          <w:tcPr>
            <w:tcW w:w="1134" w:type="dxa"/>
            <w:tcBorders>
              <w:top w:val="single" w:sz="4" w:space="0" w:color="auto"/>
              <w:left w:val="single" w:sz="4" w:space="0" w:color="auto"/>
              <w:bottom w:val="single" w:sz="4" w:space="0" w:color="auto"/>
              <w:right w:val="single" w:sz="4" w:space="0" w:color="auto"/>
            </w:tcBorders>
            <w:vAlign w:val="center"/>
          </w:tcPr>
          <w:p w14:paraId="6CE331BF" w14:textId="77777777" w:rsidR="00A34B10" w:rsidRPr="000138E5" w:rsidRDefault="00A34B10" w:rsidP="00DB21B8">
            <w:pPr>
              <w:widowControl w:val="0"/>
              <w:spacing w:before="40" w:after="60" w:line="240" w:lineRule="auto"/>
              <w:jc w:val="center"/>
              <w:rPr>
                <w:rFonts w:eastAsia="Times New Roman" w:cs="Arial"/>
                <w:lang w:val="vi-VN" w:eastAsia="vi-VN"/>
              </w:rPr>
            </w:pPr>
            <w:r w:rsidRPr="000138E5">
              <w:rPr>
                <w:rFonts w:eastAsia="Times New Roman" w:cs="Arial"/>
                <w:lang w:val="vi-VN" w:eastAsia="vi-VN"/>
              </w:rPr>
              <w:t>2</w:t>
            </w:r>
          </w:p>
        </w:tc>
        <w:tc>
          <w:tcPr>
            <w:tcW w:w="992" w:type="dxa"/>
            <w:tcBorders>
              <w:top w:val="single" w:sz="4" w:space="0" w:color="auto"/>
              <w:left w:val="single" w:sz="4" w:space="0" w:color="auto"/>
              <w:bottom w:val="single" w:sz="4" w:space="0" w:color="auto"/>
              <w:right w:val="single" w:sz="4" w:space="0" w:color="auto"/>
            </w:tcBorders>
            <w:vAlign w:val="center"/>
          </w:tcPr>
          <w:p w14:paraId="62F868D7" w14:textId="77777777" w:rsidR="00A34B10" w:rsidRPr="000138E5" w:rsidRDefault="00A34B10" w:rsidP="00DB21B8">
            <w:pPr>
              <w:widowControl w:val="0"/>
              <w:spacing w:before="40" w:after="60" w:line="240" w:lineRule="auto"/>
              <w:jc w:val="center"/>
              <w:rPr>
                <w:rFonts w:eastAsia="Times New Roman" w:cs="Arial"/>
                <w:lang w:val="vi-VN" w:eastAsia="vi-VN"/>
              </w:rPr>
            </w:pPr>
          </w:p>
        </w:tc>
        <w:tc>
          <w:tcPr>
            <w:tcW w:w="1305" w:type="dxa"/>
            <w:tcBorders>
              <w:top w:val="single" w:sz="4" w:space="0" w:color="auto"/>
              <w:left w:val="single" w:sz="4" w:space="0" w:color="auto"/>
              <w:bottom w:val="single" w:sz="4" w:space="0" w:color="auto"/>
              <w:right w:val="single" w:sz="4" w:space="0" w:color="auto"/>
            </w:tcBorders>
            <w:vAlign w:val="center"/>
          </w:tcPr>
          <w:p w14:paraId="6EDAF511" w14:textId="77777777" w:rsidR="00A34B10" w:rsidRPr="000138E5" w:rsidRDefault="00A34B10" w:rsidP="00DB21B8">
            <w:pPr>
              <w:widowControl w:val="0"/>
              <w:spacing w:before="40" w:after="60" w:line="240" w:lineRule="auto"/>
              <w:jc w:val="center"/>
              <w:rPr>
                <w:rFonts w:eastAsia="Times New Roman" w:cs="Arial"/>
                <w:lang w:val="vi-VN" w:eastAsia="vi-VN"/>
              </w:rPr>
            </w:pPr>
          </w:p>
        </w:tc>
      </w:tr>
    </w:tbl>
    <w:p w14:paraId="2C820484" w14:textId="77777777" w:rsidR="007C1759" w:rsidRPr="000138E5" w:rsidRDefault="007C1759" w:rsidP="00DB21B8">
      <w:pPr>
        <w:jc w:val="center"/>
        <w:rPr>
          <w:rStyle w:val="Heading2Char"/>
          <w:rFonts w:ascii="Arial" w:eastAsia="Calibri" w:hAnsi="Arial" w:cs="Arial"/>
          <w:i w:val="0"/>
          <w:sz w:val="24"/>
          <w:szCs w:val="24"/>
          <w:lang w:val="vi-VN"/>
        </w:rPr>
      </w:pPr>
    </w:p>
    <w:p w14:paraId="6F9888C7" w14:textId="42052081" w:rsidR="00DB21B8" w:rsidRPr="000138E5" w:rsidRDefault="00DB21B8" w:rsidP="00DB21B8">
      <w:pPr>
        <w:jc w:val="center"/>
      </w:pPr>
      <w:r w:rsidRPr="000138E5">
        <w:rPr>
          <w:rStyle w:val="Heading2Char"/>
          <w:rFonts w:ascii="Arial" w:eastAsia="Calibri" w:hAnsi="Arial" w:cs="Arial"/>
          <w:i w:val="0"/>
          <w:sz w:val="24"/>
          <w:szCs w:val="24"/>
          <w:lang w:val="vi-VN"/>
        </w:rPr>
        <w:lastRenderedPageBreak/>
        <w:t xml:space="preserve">Bảng </w:t>
      </w:r>
      <w:r w:rsidRPr="000138E5">
        <w:rPr>
          <w:rStyle w:val="Heading2Char"/>
          <w:rFonts w:ascii="Arial" w:eastAsia="Calibri" w:hAnsi="Arial" w:cs="Arial"/>
          <w:i w:val="0"/>
          <w:sz w:val="24"/>
          <w:szCs w:val="24"/>
        </w:rPr>
        <w:t xml:space="preserve">D.1 </w:t>
      </w:r>
      <w:r w:rsidRPr="000138E5">
        <w:rPr>
          <w:rStyle w:val="Heading2Char"/>
          <w:rFonts w:ascii="Arial" w:eastAsia="Calibri" w:hAnsi="Arial" w:cs="Arial"/>
          <w:b w:val="0"/>
          <w:bCs w:val="0"/>
          <w:iCs w:val="0"/>
          <w:sz w:val="24"/>
          <w:szCs w:val="24"/>
        </w:rPr>
        <w:t>(kết thúc)</w:t>
      </w: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693"/>
        <w:gridCol w:w="2693"/>
        <w:gridCol w:w="1134"/>
        <w:gridCol w:w="992"/>
        <w:gridCol w:w="1305"/>
      </w:tblGrid>
      <w:tr w:rsidR="007E53B9" w:rsidRPr="000138E5" w14:paraId="003206BE" w14:textId="77777777" w:rsidTr="001A58D9">
        <w:tc>
          <w:tcPr>
            <w:tcW w:w="709" w:type="dxa"/>
            <w:tcBorders>
              <w:top w:val="single" w:sz="4" w:space="0" w:color="auto"/>
              <w:left w:val="single" w:sz="4" w:space="0" w:color="auto"/>
              <w:bottom w:val="single" w:sz="4" w:space="0" w:color="auto"/>
              <w:right w:val="single" w:sz="4" w:space="0" w:color="auto"/>
            </w:tcBorders>
            <w:vAlign w:val="center"/>
          </w:tcPr>
          <w:p w14:paraId="61EED461" w14:textId="10C5A190" w:rsidR="007E53B9" w:rsidRPr="000138E5" w:rsidRDefault="007E53B9" w:rsidP="007E53B9">
            <w:pPr>
              <w:spacing w:before="60" w:after="60" w:line="240" w:lineRule="auto"/>
              <w:jc w:val="center"/>
              <w:rPr>
                <w:rFonts w:cs="Arial"/>
                <w:lang w:val="vi-VN" w:eastAsia="vi-VN"/>
              </w:rPr>
            </w:pPr>
            <w:r w:rsidRPr="000138E5">
              <w:rPr>
                <w:rFonts w:eastAsia="Times New Roman" w:cs="Arial"/>
                <w:b/>
                <w:lang w:val="vi-VN" w:eastAsia="vi-VN"/>
              </w:rPr>
              <w:t>TT</w:t>
            </w:r>
          </w:p>
        </w:tc>
        <w:tc>
          <w:tcPr>
            <w:tcW w:w="2693" w:type="dxa"/>
            <w:tcBorders>
              <w:top w:val="single" w:sz="4" w:space="0" w:color="auto"/>
              <w:left w:val="single" w:sz="4" w:space="0" w:color="auto"/>
              <w:bottom w:val="single" w:sz="4" w:space="0" w:color="auto"/>
              <w:right w:val="single" w:sz="4" w:space="0" w:color="auto"/>
            </w:tcBorders>
            <w:vAlign w:val="center"/>
          </w:tcPr>
          <w:p w14:paraId="22566D60" w14:textId="08D3D9B2" w:rsidR="007E53B9" w:rsidRPr="000138E5" w:rsidRDefault="007E53B9" w:rsidP="007E53B9">
            <w:pPr>
              <w:widowControl w:val="0"/>
              <w:spacing w:before="60" w:after="60" w:line="240" w:lineRule="auto"/>
              <w:ind w:left="-17" w:right="-74"/>
              <w:jc w:val="center"/>
              <w:rPr>
                <w:rFonts w:eastAsia="Times New Roman" w:cs="Arial"/>
                <w:lang w:val="vi-VN" w:eastAsia="vi-VN"/>
              </w:rPr>
            </w:pPr>
            <w:r w:rsidRPr="000138E5">
              <w:rPr>
                <w:rFonts w:eastAsia="Times New Roman" w:cs="Arial"/>
                <w:b/>
                <w:lang w:val="vi-VN" w:eastAsia="vi-VN"/>
              </w:rPr>
              <w:t>Đối tượng</w:t>
            </w:r>
          </w:p>
        </w:tc>
        <w:tc>
          <w:tcPr>
            <w:tcW w:w="2693" w:type="dxa"/>
            <w:tcBorders>
              <w:top w:val="single" w:sz="4" w:space="0" w:color="auto"/>
              <w:left w:val="single" w:sz="4" w:space="0" w:color="auto"/>
              <w:bottom w:val="single" w:sz="4" w:space="0" w:color="auto"/>
              <w:right w:val="single" w:sz="4" w:space="0" w:color="auto"/>
            </w:tcBorders>
            <w:vAlign w:val="center"/>
          </w:tcPr>
          <w:p w14:paraId="68AEB112" w14:textId="425346F9" w:rsidR="007E53B9" w:rsidRPr="000138E5" w:rsidRDefault="007E53B9" w:rsidP="007E53B9">
            <w:pPr>
              <w:widowControl w:val="0"/>
              <w:spacing w:before="60" w:after="60" w:line="240" w:lineRule="auto"/>
              <w:ind w:left="-77" w:right="-39"/>
              <w:jc w:val="center"/>
              <w:rPr>
                <w:rFonts w:eastAsia="Times New Roman" w:cs="Arial"/>
                <w:lang w:eastAsia="vi-VN"/>
              </w:rPr>
            </w:pPr>
            <w:r w:rsidRPr="000138E5">
              <w:rPr>
                <w:rFonts w:eastAsia="Times New Roman" w:cs="Arial"/>
                <w:b/>
                <w:lang w:val="vi-VN" w:eastAsia="vi-VN"/>
              </w:rPr>
              <w:t>Quy mô</w:t>
            </w:r>
          </w:p>
        </w:tc>
        <w:tc>
          <w:tcPr>
            <w:tcW w:w="1134" w:type="dxa"/>
            <w:tcBorders>
              <w:top w:val="single" w:sz="4" w:space="0" w:color="auto"/>
              <w:left w:val="single" w:sz="4" w:space="0" w:color="auto"/>
              <w:bottom w:val="single" w:sz="4" w:space="0" w:color="auto"/>
              <w:right w:val="single" w:sz="4" w:space="0" w:color="auto"/>
            </w:tcBorders>
            <w:vAlign w:val="center"/>
          </w:tcPr>
          <w:p w14:paraId="10CBFE65" w14:textId="0FD698F9" w:rsidR="007E53B9" w:rsidRPr="000138E5" w:rsidRDefault="007E53B9" w:rsidP="007E53B9">
            <w:pPr>
              <w:widowControl w:val="0"/>
              <w:spacing w:before="60" w:after="60" w:line="240" w:lineRule="auto"/>
              <w:jc w:val="center"/>
              <w:rPr>
                <w:rFonts w:eastAsia="Times New Roman" w:cs="Arial"/>
                <w:lang w:val="vi-VN" w:eastAsia="vi-VN"/>
              </w:rPr>
            </w:pPr>
            <w:r w:rsidRPr="000138E5">
              <w:rPr>
                <w:rFonts w:eastAsia="Times New Roman" w:cs="Arial"/>
                <w:b/>
                <w:lang w:val="vi-VN" w:eastAsia="vi-VN"/>
              </w:rPr>
              <w:t>Xe ô tô chữa cháy, chiếc</w:t>
            </w:r>
          </w:p>
        </w:tc>
        <w:tc>
          <w:tcPr>
            <w:tcW w:w="992" w:type="dxa"/>
            <w:tcBorders>
              <w:top w:val="single" w:sz="4" w:space="0" w:color="auto"/>
              <w:left w:val="single" w:sz="4" w:space="0" w:color="auto"/>
              <w:bottom w:val="single" w:sz="4" w:space="0" w:color="auto"/>
              <w:right w:val="single" w:sz="4" w:space="0" w:color="auto"/>
            </w:tcBorders>
            <w:vAlign w:val="center"/>
          </w:tcPr>
          <w:p w14:paraId="7CEB3005" w14:textId="36B74C1E" w:rsidR="007E53B9" w:rsidRPr="000138E5" w:rsidRDefault="007E53B9" w:rsidP="007E53B9">
            <w:pPr>
              <w:widowControl w:val="0"/>
              <w:spacing w:before="60" w:after="60" w:line="240" w:lineRule="auto"/>
              <w:jc w:val="center"/>
              <w:rPr>
                <w:rFonts w:eastAsia="Times New Roman" w:cs="Arial"/>
                <w:lang w:val="vi-VN" w:eastAsia="vi-VN"/>
              </w:rPr>
            </w:pPr>
            <w:r w:rsidRPr="000138E5">
              <w:rPr>
                <w:rFonts w:eastAsia="Times New Roman" w:cs="Arial"/>
                <w:b/>
                <w:lang w:eastAsia="vi-VN"/>
              </w:rPr>
              <w:t>Tàu chữa cháy, chiếc</w:t>
            </w:r>
          </w:p>
        </w:tc>
        <w:tc>
          <w:tcPr>
            <w:tcW w:w="1305" w:type="dxa"/>
            <w:tcBorders>
              <w:top w:val="single" w:sz="4" w:space="0" w:color="auto"/>
              <w:left w:val="single" w:sz="4" w:space="0" w:color="auto"/>
              <w:bottom w:val="single" w:sz="4" w:space="0" w:color="auto"/>
              <w:right w:val="single" w:sz="4" w:space="0" w:color="auto"/>
            </w:tcBorders>
            <w:vAlign w:val="center"/>
          </w:tcPr>
          <w:p w14:paraId="659E2D05" w14:textId="201583A8" w:rsidR="007E53B9" w:rsidRPr="000138E5" w:rsidRDefault="007E53B9" w:rsidP="007E53B9">
            <w:pPr>
              <w:widowControl w:val="0"/>
              <w:spacing w:before="60" w:after="60" w:line="240" w:lineRule="auto"/>
              <w:jc w:val="center"/>
              <w:rPr>
                <w:rFonts w:eastAsia="Times New Roman" w:cs="Arial"/>
                <w:lang w:eastAsia="vi-VN"/>
              </w:rPr>
            </w:pPr>
            <w:r w:rsidRPr="000138E5">
              <w:rPr>
                <w:rFonts w:eastAsia="Times New Roman" w:cs="Arial"/>
                <w:b/>
                <w:lang w:val="vi-VN" w:eastAsia="vi-VN"/>
              </w:rPr>
              <w:t>Máy bơm chữa cháy loại khiêng tay, chiếc</w:t>
            </w:r>
            <w:r w:rsidRPr="000138E5">
              <w:rPr>
                <w:rFonts w:eastAsia="Times New Roman" w:cs="Arial"/>
                <w:vertAlign w:val="superscript"/>
                <w:lang w:eastAsia="vi-VN"/>
              </w:rPr>
              <w:fldChar w:fldCharType="begin"/>
            </w:r>
            <w:r w:rsidRPr="000138E5">
              <w:rPr>
                <w:rFonts w:eastAsia="Times New Roman" w:cs="Arial"/>
                <w:vertAlign w:val="superscript"/>
                <w:lang w:eastAsia="vi-VN"/>
              </w:rPr>
              <w:instrText xml:space="preserve"> REF chuthich2D \h  \* MERGEFORMAT </w:instrText>
            </w:r>
            <w:r w:rsidRPr="000138E5">
              <w:rPr>
                <w:rFonts w:eastAsia="Times New Roman" w:cs="Arial"/>
                <w:vertAlign w:val="superscript"/>
                <w:lang w:eastAsia="vi-VN"/>
              </w:rPr>
            </w:r>
            <w:r w:rsidRPr="000138E5">
              <w:rPr>
                <w:rFonts w:eastAsia="Times New Roman" w:cs="Arial"/>
                <w:vertAlign w:val="superscript"/>
                <w:lang w:eastAsia="vi-VN"/>
              </w:rPr>
              <w:fldChar w:fldCharType="separate"/>
            </w:r>
            <w:r w:rsidR="000C1D83" w:rsidRPr="000C1D83">
              <w:rPr>
                <w:rFonts w:cs="Arial"/>
                <w:vertAlign w:val="superscript"/>
              </w:rPr>
              <w:t>(2)</w:t>
            </w:r>
            <w:r w:rsidRPr="000138E5">
              <w:rPr>
                <w:rFonts w:eastAsia="Times New Roman" w:cs="Arial"/>
                <w:vertAlign w:val="superscript"/>
                <w:lang w:eastAsia="vi-VN"/>
              </w:rPr>
              <w:fldChar w:fldCharType="end"/>
            </w:r>
          </w:p>
        </w:tc>
      </w:tr>
      <w:tr w:rsidR="007E53B9" w:rsidRPr="000138E5" w14:paraId="5410F895" w14:textId="77777777" w:rsidTr="001A58D9">
        <w:tc>
          <w:tcPr>
            <w:tcW w:w="709" w:type="dxa"/>
            <w:tcBorders>
              <w:top w:val="single" w:sz="4" w:space="0" w:color="auto"/>
              <w:left w:val="single" w:sz="4" w:space="0" w:color="auto"/>
              <w:bottom w:val="single" w:sz="4" w:space="0" w:color="auto"/>
              <w:right w:val="single" w:sz="4" w:space="0" w:color="auto"/>
            </w:tcBorders>
            <w:vAlign w:val="center"/>
          </w:tcPr>
          <w:p w14:paraId="37B1124D" w14:textId="77777777" w:rsidR="007E53B9" w:rsidRPr="000138E5" w:rsidRDefault="007E53B9" w:rsidP="007E53B9">
            <w:pPr>
              <w:numPr>
                <w:ilvl w:val="1"/>
                <w:numId w:val="15"/>
              </w:numPr>
              <w:spacing w:before="60" w:after="60" w:line="240" w:lineRule="auto"/>
              <w:jc w:val="center"/>
              <w:rPr>
                <w:rFonts w:cs="Arial"/>
                <w:lang w:val="vi-VN" w:eastAsia="vi-V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F17F6BB" w14:textId="77777777" w:rsidR="007E53B9" w:rsidRPr="000138E5" w:rsidRDefault="007E53B9" w:rsidP="007E53B9">
            <w:pPr>
              <w:widowControl w:val="0"/>
              <w:spacing w:before="60" w:after="60" w:line="240" w:lineRule="auto"/>
              <w:ind w:left="-17" w:right="-74"/>
              <w:jc w:val="both"/>
              <w:rPr>
                <w:rFonts w:eastAsia="Times New Roman" w:cs="Arial"/>
                <w:lang w:eastAsia="vi-VN"/>
              </w:rPr>
            </w:pPr>
            <w:r w:rsidRPr="000138E5">
              <w:rPr>
                <w:rFonts w:eastAsia="Times New Roman" w:cs="Arial"/>
                <w:lang w:val="vi-VN" w:eastAsia="vi-VN"/>
              </w:rPr>
              <w:t>Nhà máy thuỷ điện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56126D7" w14:textId="77777777" w:rsidR="007E53B9" w:rsidRPr="000138E5" w:rsidRDefault="007E53B9" w:rsidP="007E53B9">
            <w:pPr>
              <w:widowControl w:val="0"/>
              <w:spacing w:before="60" w:after="60" w:line="240" w:lineRule="auto"/>
              <w:ind w:left="-77" w:right="-39"/>
              <w:jc w:val="both"/>
              <w:rPr>
                <w:rFonts w:eastAsia="Times New Roman" w:cs="Arial"/>
                <w:lang w:val="vi-VN" w:eastAsia="vi-VN"/>
              </w:rPr>
            </w:pPr>
            <w:r w:rsidRPr="000138E5">
              <w:rPr>
                <w:rFonts w:eastAsia="Times New Roman" w:cs="Arial"/>
                <w:lang w:eastAsia="vi-VN"/>
              </w:rPr>
              <w:t>Tổng c</w:t>
            </w:r>
            <w:r w:rsidRPr="000138E5">
              <w:rPr>
                <w:rFonts w:eastAsia="Times New Roman" w:cs="Arial"/>
                <w:lang w:val="vi-VN" w:eastAsia="vi-VN"/>
              </w:rPr>
              <w:t>ông suất từ</w:t>
            </w:r>
            <w:r w:rsidRPr="000138E5">
              <w:rPr>
                <w:rFonts w:eastAsia="Times New Roman" w:cs="Arial"/>
                <w:lang w:eastAsia="vi-VN"/>
              </w:rPr>
              <w:t xml:space="preserve"> 1000</w:t>
            </w:r>
            <w:r w:rsidRPr="000138E5">
              <w:rPr>
                <w:rFonts w:eastAsia="Times New Roman" w:cs="Arial"/>
                <w:lang w:val="vi-VN" w:eastAsia="vi-VN"/>
              </w:rPr>
              <w:t xml:space="preserve"> MW trở lên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1C0E2D" w14:textId="77777777" w:rsidR="007E53B9" w:rsidRPr="000138E5" w:rsidRDefault="007E53B9" w:rsidP="007E53B9">
            <w:pPr>
              <w:widowControl w:val="0"/>
              <w:spacing w:before="60" w:after="60" w:line="240" w:lineRule="auto"/>
              <w:jc w:val="center"/>
              <w:rPr>
                <w:rFonts w:eastAsia="Times New Roman" w:cs="Arial"/>
                <w:lang w:val="vi-VN" w:eastAsia="vi-VN"/>
              </w:rPr>
            </w:pPr>
            <w:r w:rsidRPr="000138E5">
              <w:rPr>
                <w:rFonts w:eastAsia="Times New Roman" w:cs="Arial"/>
                <w:lang w:val="vi-VN" w:eastAsia="vi-VN"/>
              </w:rPr>
              <w:t>1</w:t>
            </w:r>
          </w:p>
        </w:tc>
        <w:tc>
          <w:tcPr>
            <w:tcW w:w="992" w:type="dxa"/>
            <w:tcBorders>
              <w:top w:val="single" w:sz="4" w:space="0" w:color="auto"/>
              <w:left w:val="single" w:sz="4" w:space="0" w:color="auto"/>
              <w:bottom w:val="single" w:sz="4" w:space="0" w:color="auto"/>
              <w:right w:val="single" w:sz="4" w:space="0" w:color="auto"/>
            </w:tcBorders>
            <w:vAlign w:val="center"/>
          </w:tcPr>
          <w:p w14:paraId="6E58A8CA" w14:textId="77777777" w:rsidR="007E53B9" w:rsidRPr="000138E5" w:rsidRDefault="007E53B9" w:rsidP="007E53B9">
            <w:pPr>
              <w:widowControl w:val="0"/>
              <w:spacing w:before="60" w:after="60" w:line="240" w:lineRule="auto"/>
              <w:jc w:val="center"/>
              <w:rPr>
                <w:rFonts w:eastAsia="Times New Roman" w:cs="Arial"/>
                <w:lang w:val="vi-VN" w:eastAsia="vi-VN"/>
              </w:rPr>
            </w:pPr>
          </w:p>
        </w:tc>
        <w:tc>
          <w:tcPr>
            <w:tcW w:w="1305" w:type="dxa"/>
            <w:tcBorders>
              <w:top w:val="single" w:sz="4" w:space="0" w:color="auto"/>
              <w:left w:val="single" w:sz="4" w:space="0" w:color="auto"/>
              <w:bottom w:val="single" w:sz="4" w:space="0" w:color="auto"/>
              <w:right w:val="single" w:sz="4" w:space="0" w:color="auto"/>
            </w:tcBorders>
            <w:vAlign w:val="center"/>
          </w:tcPr>
          <w:p w14:paraId="5A50426B" w14:textId="77777777" w:rsidR="007E53B9" w:rsidRPr="000138E5" w:rsidRDefault="007E53B9" w:rsidP="007E53B9">
            <w:pPr>
              <w:widowControl w:val="0"/>
              <w:spacing w:before="60" w:after="60" w:line="240" w:lineRule="auto"/>
              <w:jc w:val="center"/>
              <w:rPr>
                <w:rFonts w:eastAsia="Times New Roman" w:cs="Arial"/>
                <w:lang w:eastAsia="vi-VN"/>
              </w:rPr>
            </w:pPr>
          </w:p>
        </w:tc>
      </w:tr>
      <w:tr w:rsidR="007E53B9" w:rsidRPr="000138E5" w14:paraId="0735B9BC" w14:textId="77777777" w:rsidTr="001A58D9">
        <w:tc>
          <w:tcPr>
            <w:tcW w:w="709" w:type="dxa"/>
            <w:tcBorders>
              <w:top w:val="single" w:sz="4" w:space="0" w:color="auto"/>
              <w:left w:val="single" w:sz="4" w:space="0" w:color="auto"/>
              <w:bottom w:val="single" w:sz="4" w:space="0" w:color="auto"/>
              <w:right w:val="single" w:sz="4" w:space="0" w:color="auto"/>
            </w:tcBorders>
            <w:vAlign w:val="center"/>
          </w:tcPr>
          <w:p w14:paraId="2A1D53AE" w14:textId="77777777" w:rsidR="007E53B9" w:rsidRPr="000138E5" w:rsidRDefault="007E53B9" w:rsidP="007E53B9">
            <w:pPr>
              <w:numPr>
                <w:ilvl w:val="1"/>
                <w:numId w:val="15"/>
              </w:numPr>
              <w:spacing w:before="60" w:after="60" w:line="240" w:lineRule="auto"/>
              <w:jc w:val="center"/>
              <w:rPr>
                <w:rFonts w:cs="Arial"/>
                <w:lang w:val="vi-VN" w:eastAsia="vi-V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2201519" w14:textId="77777777" w:rsidR="007E53B9" w:rsidRPr="000138E5" w:rsidRDefault="007E53B9" w:rsidP="007E53B9">
            <w:pPr>
              <w:widowControl w:val="0"/>
              <w:spacing w:before="60" w:after="60" w:line="240" w:lineRule="auto"/>
              <w:ind w:left="-17" w:right="-74"/>
              <w:jc w:val="both"/>
              <w:rPr>
                <w:rFonts w:eastAsia="Times New Roman" w:cs="Arial"/>
                <w:lang w:val="vi-VN" w:eastAsia="vi-VN"/>
              </w:rPr>
            </w:pPr>
            <w:r w:rsidRPr="000138E5">
              <w:rPr>
                <w:rFonts w:eastAsia="Times New Roman" w:cs="Arial"/>
                <w:lang w:val="vi-VN" w:eastAsia="vi-VN"/>
              </w:rPr>
              <w:t>Nhà máy nhiệt điện, thủy điện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3D64695" w14:textId="77777777" w:rsidR="007E53B9" w:rsidRPr="000138E5" w:rsidRDefault="007E53B9" w:rsidP="007E53B9">
            <w:pPr>
              <w:widowControl w:val="0"/>
              <w:spacing w:before="60" w:after="60" w:line="240" w:lineRule="auto"/>
              <w:ind w:left="-77" w:right="-39"/>
              <w:jc w:val="both"/>
              <w:rPr>
                <w:rFonts w:eastAsia="Times New Roman" w:cs="Arial"/>
                <w:lang w:val="vi-VN" w:eastAsia="vi-VN"/>
              </w:rPr>
            </w:pPr>
            <w:r w:rsidRPr="000138E5">
              <w:rPr>
                <w:rFonts w:eastAsia="Times New Roman" w:cs="Arial"/>
                <w:lang w:val="vi-VN" w:eastAsia="vi-VN"/>
              </w:rPr>
              <w:t>Nhà máy thủy điện có tổng công suất nhỏ hơn 1000 MW, nhà máy nhiệt điện có tổng công suất nhỏ hơn 600 MW</w:t>
            </w:r>
          </w:p>
        </w:tc>
        <w:tc>
          <w:tcPr>
            <w:tcW w:w="1134" w:type="dxa"/>
            <w:tcBorders>
              <w:top w:val="single" w:sz="4" w:space="0" w:color="auto"/>
              <w:left w:val="single" w:sz="4" w:space="0" w:color="auto"/>
              <w:bottom w:val="single" w:sz="4" w:space="0" w:color="auto"/>
              <w:right w:val="single" w:sz="4" w:space="0" w:color="auto"/>
            </w:tcBorders>
            <w:vAlign w:val="center"/>
          </w:tcPr>
          <w:p w14:paraId="2E5EAE8D" w14:textId="77777777" w:rsidR="007E53B9" w:rsidRPr="000138E5" w:rsidRDefault="007E53B9" w:rsidP="007E53B9">
            <w:pPr>
              <w:widowControl w:val="0"/>
              <w:spacing w:before="60" w:after="60" w:line="240" w:lineRule="auto"/>
              <w:jc w:val="center"/>
              <w:rPr>
                <w:rFonts w:eastAsia="Times New Roman" w:cs="Arial"/>
                <w:lang w:val="vi-VN" w:eastAsia="vi-VN"/>
              </w:rPr>
            </w:pPr>
          </w:p>
        </w:tc>
        <w:tc>
          <w:tcPr>
            <w:tcW w:w="992" w:type="dxa"/>
            <w:tcBorders>
              <w:top w:val="single" w:sz="4" w:space="0" w:color="auto"/>
              <w:left w:val="single" w:sz="4" w:space="0" w:color="auto"/>
              <w:bottom w:val="single" w:sz="4" w:space="0" w:color="auto"/>
              <w:right w:val="single" w:sz="4" w:space="0" w:color="auto"/>
            </w:tcBorders>
            <w:vAlign w:val="center"/>
          </w:tcPr>
          <w:p w14:paraId="015B2AB2" w14:textId="77777777" w:rsidR="007E53B9" w:rsidRPr="000138E5" w:rsidRDefault="007E53B9" w:rsidP="007E53B9">
            <w:pPr>
              <w:widowControl w:val="0"/>
              <w:spacing w:before="60" w:after="60" w:line="240" w:lineRule="auto"/>
              <w:jc w:val="center"/>
              <w:rPr>
                <w:rFonts w:eastAsia="Times New Roman" w:cs="Arial"/>
                <w:lang w:val="vi-VN" w:eastAsia="vi-VN"/>
              </w:rPr>
            </w:pPr>
          </w:p>
        </w:tc>
        <w:tc>
          <w:tcPr>
            <w:tcW w:w="1305" w:type="dxa"/>
            <w:tcBorders>
              <w:top w:val="single" w:sz="4" w:space="0" w:color="auto"/>
              <w:left w:val="single" w:sz="4" w:space="0" w:color="auto"/>
              <w:bottom w:val="single" w:sz="4" w:space="0" w:color="auto"/>
              <w:right w:val="single" w:sz="4" w:space="0" w:color="auto"/>
            </w:tcBorders>
            <w:vAlign w:val="center"/>
            <w:hideMark/>
          </w:tcPr>
          <w:p w14:paraId="2181AF7B" w14:textId="2A05A1AF" w:rsidR="007E53B9" w:rsidRPr="000138E5" w:rsidRDefault="007E53B9" w:rsidP="007E53B9">
            <w:pPr>
              <w:widowControl w:val="0"/>
              <w:spacing w:before="60" w:after="60" w:line="240" w:lineRule="auto"/>
              <w:jc w:val="center"/>
              <w:rPr>
                <w:rFonts w:eastAsia="Times New Roman" w:cs="Arial"/>
                <w:lang w:val="vi-VN" w:eastAsia="vi-VN"/>
              </w:rPr>
            </w:pPr>
            <w:r w:rsidRPr="000138E5">
              <w:rPr>
                <w:rFonts w:eastAsia="Times New Roman" w:cs="Arial"/>
                <w:lang w:val="vi-VN" w:eastAsia="vi-VN"/>
              </w:rPr>
              <w:t>1</w:t>
            </w:r>
          </w:p>
        </w:tc>
      </w:tr>
      <w:tr w:rsidR="007E53B9" w:rsidRPr="000138E5" w14:paraId="1B1624C3" w14:textId="77777777" w:rsidTr="001A58D9">
        <w:tc>
          <w:tcPr>
            <w:tcW w:w="709" w:type="dxa"/>
            <w:tcBorders>
              <w:top w:val="single" w:sz="4" w:space="0" w:color="auto"/>
              <w:left w:val="single" w:sz="4" w:space="0" w:color="auto"/>
              <w:bottom w:val="single" w:sz="4" w:space="0" w:color="auto"/>
              <w:right w:val="single" w:sz="4" w:space="0" w:color="auto"/>
            </w:tcBorders>
            <w:vAlign w:val="center"/>
          </w:tcPr>
          <w:p w14:paraId="33231B2E" w14:textId="77777777" w:rsidR="007E53B9" w:rsidRPr="000138E5" w:rsidRDefault="007E53B9" w:rsidP="007E53B9">
            <w:pPr>
              <w:numPr>
                <w:ilvl w:val="1"/>
                <w:numId w:val="15"/>
              </w:numPr>
              <w:spacing w:before="60" w:after="60" w:line="240" w:lineRule="auto"/>
              <w:jc w:val="center"/>
              <w:rPr>
                <w:rFonts w:cs="Arial"/>
                <w:lang w:val="vi-VN" w:eastAsia="vi-V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4D6868B" w14:textId="77777777" w:rsidR="007E53B9" w:rsidRPr="000138E5" w:rsidRDefault="007E53B9" w:rsidP="007E53B9">
            <w:pPr>
              <w:widowControl w:val="0"/>
              <w:spacing w:before="60" w:after="60" w:line="240" w:lineRule="auto"/>
              <w:ind w:left="-17" w:right="-74"/>
              <w:jc w:val="both"/>
              <w:rPr>
                <w:rFonts w:eastAsia="Times New Roman" w:cs="Arial"/>
                <w:lang w:val="vi-VN" w:eastAsia="vi-VN"/>
              </w:rPr>
            </w:pPr>
            <w:r w:rsidRPr="000138E5">
              <w:rPr>
                <w:rFonts w:eastAsia="Times New Roman" w:cs="Arial"/>
                <w:lang w:val="vi-VN" w:eastAsia="vi-VN"/>
              </w:rPr>
              <w:t>Nhà máy dệt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4F467FD" w14:textId="77777777" w:rsidR="007E53B9" w:rsidRPr="000138E5" w:rsidRDefault="007E53B9" w:rsidP="007E53B9">
            <w:pPr>
              <w:widowControl w:val="0"/>
              <w:spacing w:before="60" w:after="60" w:line="240" w:lineRule="auto"/>
              <w:ind w:left="-77" w:right="-39"/>
              <w:jc w:val="both"/>
              <w:rPr>
                <w:rFonts w:eastAsia="Times New Roman" w:cs="Arial"/>
                <w:lang w:val="vi-VN" w:eastAsia="vi-VN"/>
              </w:rPr>
            </w:pPr>
            <w:r w:rsidRPr="000138E5">
              <w:rPr>
                <w:rFonts w:eastAsia="Times New Roman" w:cs="Arial"/>
                <w:lang w:val="vi-VN" w:eastAsia="vi-VN"/>
              </w:rPr>
              <w:t>Công suất từ 25 triệu m</w:t>
            </w:r>
            <w:r w:rsidRPr="000138E5">
              <w:rPr>
                <w:rFonts w:eastAsia="Times New Roman" w:cs="Arial"/>
                <w:vertAlign w:val="superscript"/>
                <w:lang w:val="vi-VN" w:eastAsia="vi-VN"/>
              </w:rPr>
              <w:t>2</w:t>
            </w:r>
            <w:r w:rsidRPr="000138E5">
              <w:rPr>
                <w:rFonts w:eastAsia="Times New Roman" w:cs="Arial"/>
                <w:lang w:val="vi-VN" w:eastAsia="vi-VN"/>
              </w:rPr>
              <w:t>/năm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461CD6" w14:textId="77777777" w:rsidR="007E53B9" w:rsidRPr="000138E5" w:rsidRDefault="007E53B9" w:rsidP="007E53B9">
            <w:pPr>
              <w:widowControl w:val="0"/>
              <w:spacing w:before="60" w:after="60" w:line="240" w:lineRule="auto"/>
              <w:jc w:val="center"/>
              <w:rPr>
                <w:rFonts w:eastAsia="Times New Roman" w:cs="Arial"/>
                <w:lang w:val="vi-VN" w:eastAsia="vi-VN"/>
              </w:rPr>
            </w:pPr>
            <w:r w:rsidRPr="000138E5">
              <w:rPr>
                <w:rFonts w:eastAsia="Times New Roman" w:cs="Arial"/>
                <w:lang w:val="vi-VN" w:eastAsia="vi-VN"/>
              </w:rPr>
              <w:t>1</w:t>
            </w:r>
          </w:p>
        </w:tc>
        <w:tc>
          <w:tcPr>
            <w:tcW w:w="992" w:type="dxa"/>
            <w:tcBorders>
              <w:top w:val="single" w:sz="4" w:space="0" w:color="auto"/>
              <w:left w:val="single" w:sz="4" w:space="0" w:color="auto"/>
              <w:bottom w:val="single" w:sz="4" w:space="0" w:color="auto"/>
              <w:right w:val="single" w:sz="4" w:space="0" w:color="auto"/>
            </w:tcBorders>
            <w:vAlign w:val="center"/>
          </w:tcPr>
          <w:p w14:paraId="3FCD4C55" w14:textId="77777777" w:rsidR="007E53B9" w:rsidRPr="000138E5" w:rsidRDefault="007E53B9" w:rsidP="007E53B9">
            <w:pPr>
              <w:widowControl w:val="0"/>
              <w:spacing w:before="60" w:after="60" w:line="240" w:lineRule="auto"/>
              <w:jc w:val="center"/>
              <w:rPr>
                <w:rFonts w:eastAsia="Times New Roman" w:cs="Arial"/>
                <w:lang w:val="vi-VN" w:eastAsia="vi-VN"/>
              </w:rPr>
            </w:pPr>
          </w:p>
        </w:tc>
        <w:tc>
          <w:tcPr>
            <w:tcW w:w="1305" w:type="dxa"/>
            <w:tcBorders>
              <w:top w:val="single" w:sz="4" w:space="0" w:color="auto"/>
              <w:left w:val="single" w:sz="4" w:space="0" w:color="auto"/>
              <w:bottom w:val="single" w:sz="4" w:space="0" w:color="auto"/>
              <w:right w:val="single" w:sz="4" w:space="0" w:color="auto"/>
            </w:tcBorders>
            <w:vAlign w:val="center"/>
          </w:tcPr>
          <w:p w14:paraId="41F625D5" w14:textId="77777777" w:rsidR="007E53B9" w:rsidRPr="000138E5" w:rsidRDefault="007E53B9" w:rsidP="007E53B9">
            <w:pPr>
              <w:widowControl w:val="0"/>
              <w:spacing w:before="60" w:after="60" w:line="240" w:lineRule="auto"/>
              <w:jc w:val="center"/>
              <w:rPr>
                <w:rFonts w:eastAsia="Times New Roman" w:cs="Arial"/>
                <w:lang w:val="vi-VN" w:eastAsia="vi-VN"/>
              </w:rPr>
            </w:pPr>
          </w:p>
        </w:tc>
      </w:tr>
      <w:tr w:rsidR="007E53B9" w:rsidRPr="000138E5" w14:paraId="303984EB" w14:textId="77777777" w:rsidTr="001A58D9">
        <w:tc>
          <w:tcPr>
            <w:tcW w:w="709" w:type="dxa"/>
            <w:tcBorders>
              <w:top w:val="single" w:sz="4" w:space="0" w:color="auto"/>
              <w:left w:val="single" w:sz="4" w:space="0" w:color="auto"/>
              <w:bottom w:val="single" w:sz="4" w:space="0" w:color="auto"/>
              <w:right w:val="single" w:sz="4" w:space="0" w:color="auto"/>
            </w:tcBorders>
            <w:vAlign w:val="center"/>
          </w:tcPr>
          <w:p w14:paraId="3B8D1226" w14:textId="77777777" w:rsidR="007E53B9" w:rsidRPr="000138E5" w:rsidRDefault="007E53B9" w:rsidP="007E53B9">
            <w:pPr>
              <w:numPr>
                <w:ilvl w:val="1"/>
                <w:numId w:val="15"/>
              </w:numPr>
              <w:spacing w:before="60" w:after="60" w:line="240" w:lineRule="auto"/>
              <w:jc w:val="center"/>
              <w:rPr>
                <w:rFonts w:cs="Arial"/>
                <w:lang w:val="vi-VN" w:eastAsia="vi-VN"/>
              </w:rPr>
            </w:pPr>
            <w:bookmarkStart w:id="844" w:name="_Hlk199921008"/>
          </w:p>
        </w:tc>
        <w:tc>
          <w:tcPr>
            <w:tcW w:w="2693" w:type="dxa"/>
            <w:tcBorders>
              <w:top w:val="single" w:sz="4" w:space="0" w:color="auto"/>
              <w:left w:val="single" w:sz="4" w:space="0" w:color="auto"/>
              <w:bottom w:val="single" w:sz="4" w:space="0" w:color="auto"/>
              <w:right w:val="single" w:sz="4" w:space="0" w:color="auto"/>
            </w:tcBorders>
            <w:vAlign w:val="center"/>
          </w:tcPr>
          <w:p w14:paraId="2DFE1652" w14:textId="3A9C0EEE" w:rsidR="007E53B9" w:rsidRPr="000138E5" w:rsidRDefault="007E53B9" w:rsidP="007E53B9">
            <w:pPr>
              <w:widowControl w:val="0"/>
              <w:spacing w:before="60" w:after="60" w:line="240" w:lineRule="auto"/>
              <w:ind w:left="-17" w:right="-74"/>
              <w:jc w:val="both"/>
              <w:rPr>
                <w:rFonts w:eastAsia="Times New Roman" w:cs="Arial"/>
                <w:lang w:val="vi-VN" w:eastAsia="vi-VN"/>
              </w:rPr>
            </w:pPr>
            <w:r w:rsidRPr="000138E5">
              <w:rPr>
                <w:rFonts w:eastAsia="Times New Roman" w:cs="Arial"/>
                <w:lang w:val="vi-VN" w:eastAsia="vi-VN"/>
              </w:rPr>
              <w:t xml:space="preserve">Nhà máy lọc dầu; nhà máy lọc, hóa dầu; </w:t>
            </w:r>
          </w:p>
        </w:tc>
        <w:tc>
          <w:tcPr>
            <w:tcW w:w="2693" w:type="dxa"/>
            <w:tcBorders>
              <w:top w:val="single" w:sz="4" w:space="0" w:color="auto"/>
              <w:left w:val="single" w:sz="4" w:space="0" w:color="auto"/>
              <w:bottom w:val="single" w:sz="4" w:space="0" w:color="auto"/>
              <w:right w:val="single" w:sz="4" w:space="0" w:color="auto"/>
            </w:tcBorders>
            <w:vAlign w:val="center"/>
          </w:tcPr>
          <w:p w14:paraId="07AB0B74" w14:textId="77777777" w:rsidR="007E53B9" w:rsidRPr="000138E5" w:rsidRDefault="007E53B9" w:rsidP="007E53B9">
            <w:pPr>
              <w:widowControl w:val="0"/>
              <w:spacing w:before="60" w:after="60" w:line="240" w:lineRule="auto"/>
              <w:ind w:left="-77" w:right="-39"/>
              <w:jc w:val="both"/>
              <w:rPr>
                <w:rFonts w:eastAsia="Times New Roman" w:cs="Arial"/>
                <w:lang w:val="vi-VN" w:eastAsia="vi-VN"/>
              </w:rPr>
            </w:pPr>
            <w:r w:rsidRPr="000138E5">
              <w:rPr>
                <w:rFonts w:eastAsia="Times New Roman" w:cs="Arial"/>
                <w:lang w:val="vi-VN" w:eastAsia="vi-VN"/>
              </w:rPr>
              <w:t>Không phụ thuộc vào công suất</w:t>
            </w:r>
          </w:p>
        </w:tc>
        <w:tc>
          <w:tcPr>
            <w:tcW w:w="1134" w:type="dxa"/>
            <w:tcBorders>
              <w:top w:val="single" w:sz="4" w:space="0" w:color="auto"/>
              <w:left w:val="single" w:sz="4" w:space="0" w:color="auto"/>
              <w:bottom w:val="single" w:sz="4" w:space="0" w:color="auto"/>
              <w:right w:val="single" w:sz="4" w:space="0" w:color="auto"/>
            </w:tcBorders>
            <w:vAlign w:val="center"/>
          </w:tcPr>
          <w:p w14:paraId="47E31571" w14:textId="77777777" w:rsidR="007E53B9" w:rsidRPr="000138E5" w:rsidRDefault="007E53B9" w:rsidP="007E53B9">
            <w:pPr>
              <w:widowControl w:val="0"/>
              <w:spacing w:before="60" w:after="60" w:line="240" w:lineRule="auto"/>
              <w:jc w:val="center"/>
              <w:rPr>
                <w:rFonts w:eastAsia="Times New Roman" w:cs="Arial"/>
                <w:lang w:val="vi-VN" w:eastAsia="vi-VN"/>
              </w:rPr>
            </w:pPr>
            <w:r w:rsidRPr="000138E5">
              <w:rPr>
                <w:rFonts w:eastAsia="Times New Roman" w:cs="Arial"/>
                <w:lang w:val="vi-VN" w:eastAsia="vi-VN"/>
              </w:rPr>
              <w:t>2</w:t>
            </w:r>
          </w:p>
        </w:tc>
        <w:tc>
          <w:tcPr>
            <w:tcW w:w="992" w:type="dxa"/>
            <w:tcBorders>
              <w:top w:val="single" w:sz="4" w:space="0" w:color="auto"/>
              <w:left w:val="single" w:sz="4" w:space="0" w:color="auto"/>
              <w:bottom w:val="single" w:sz="4" w:space="0" w:color="auto"/>
              <w:right w:val="single" w:sz="4" w:space="0" w:color="auto"/>
            </w:tcBorders>
            <w:vAlign w:val="center"/>
          </w:tcPr>
          <w:p w14:paraId="6DBA61A5" w14:textId="77777777" w:rsidR="007E53B9" w:rsidRPr="000138E5" w:rsidRDefault="007E53B9" w:rsidP="007E53B9">
            <w:pPr>
              <w:widowControl w:val="0"/>
              <w:spacing w:before="60" w:after="60" w:line="240" w:lineRule="auto"/>
              <w:jc w:val="center"/>
              <w:rPr>
                <w:rFonts w:eastAsia="Times New Roman" w:cs="Arial"/>
                <w:lang w:val="vi-VN" w:eastAsia="vi-VN"/>
              </w:rPr>
            </w:pPr>
          </w:p>
        </w:tc>
        <w:tc>
          <w:tcPr>
            <w:tcW w:w="1305" w:type="dxa"/>
            <w:tcBorders>
              <w:top w:val="single" w:sz="4" w:space="0" w:color="auto"/>
              <w:left w:val="single" w:sz="4" w:space="0" w:color="auto"/>
              <w:bottom w:val="single" w:sz="4" w:space="0" w:color="auto"/>
              <w:right w:val="single" w:sz="4" w:space="0" w:color="auto"/>
            </w:tcBorders>
            <w:vAlign w:val="center"/>
          </w:tcPr>
          <w:p w14:paraId="2240EFBA" w14:textId="77777777" w:rsidR="007E53B9" w:rsidRPr="000138E5" w:rsidRDefault="007E53B9" w:rsidP="007E53B9">
            <w:pPr>
              <w:widowControl w:val="0"/>
              <w:spacing w:before="60" w:after="60" w:line="240" w:lineRule="auto"/>
              <w:jc w:val="center"/>
              <w:rPr>
                <w:rFonts w:eastAsia="Times New Roman" w:cs="Arial"/>
                <w:lang w:val="vi-VN" w:eastAsia="vi-VN"/>
              </w:rPr>
            </w:pPr>
          </w:p>
        </w:tc>
      </w:tr>
      <w:bookmarkEnd w:id="844"/>
      <w:tr w:rsidR="007E53B9" w:rsidRPr="000138E5" w14:paraId="445D8CB5" w14:textId="77777777" w:rsidTr="001A58D9">
        <w:tc>
          <w:tcPr>
            <w:tcW w:w="709" w:type="dxa"/>
            <w:tcBorders>
              <w:top w:val="single" w:sz="4" w:space="0" w:color="auto"/>
              <w:left w:val="single" w:sz="4" w:space="0" w:color="auto"/>
              <w:bottom w:val="single" w:sz="4" w:space="0" w:color="auto"/>
              <w:right w:val="single" w:sz="4" w:space="0" w:color="auto"/>
            </w:tcBorders>
            <w:vAlign w:val="center"/>
          </w:tcPr>
          <w:p w14:paraId="29ACF6C0" w14:textId="77777777" w:rsidR="007E53B9" w:rsidRPr="000138E5" w:rsidRDefault="007E53B9" w:rsidP="007E53B9">
            <w:pPr>
              <w:numPr>
                <w:ilvl w:val="1"/>
                <w:numId w:val="15"/>
              </w:numPr>
              <w:spacing w:before="60" w:after="60" w:line="240" w:lineRule="auto"/>
              <w:jc w:val="center"/>
              <w:rPr>
                <w:rFonts w:cs="Arial"/>
                <w:lang w:val="vi-VN" w:eastAsia="vi-VN"/>
              </w:rPr>
            </w:pPr>
          </w:p>
        </w:tc>
        <w:tc>
          <w:tcPr>
            <w:tcW w:w="2693" w:type="dxa"/>
            <w:tcBorders>
              <w:top w:val="single" w:sz="4" w:space="0" w:color="auto"/>
              <w:left w:val="single" w:sz="4" w:space="0" w:color="auto"/>
              <w:bottom w:val="single" w:sz="4" w:space="0" w:color="auto"/>
              <w:right w:val="single" w:sz="4" w:space="0" w:color="auto"/>
            </w:tcBorders>
            <w:vAlign w:val="center"/>
          </w:tcPr>
          <w:p w14:paraId="6B82F33F" w14:textId="77777777" w:rsidR="007E53B9" w:rsidRPr="000138E5" w:rsidRDefault="007E53B9" w:rsidP="007E53B9">
            <w:pPr>
              <w:widowControl w:val="0"/>
              <w:spacing w:before="60" w:after="60" w:line="240" w:lineRule="auto"/>
              <w:ind w:left="-17" w:right="-74"/>
              <w:jc w:val="both"/>
              <w:rPr>
                <w:rFonts w:eastAsia="Times New Roman" w:cs="Arial"/>
                <w:lang w:val="vi-VN" w:eastAsia="vi-VN"/>
              </w:rPr>
            </w:pPr>
            <w:r w:rsidRPr="000138E5">
              <w:rPr>
                <w:rFonts w:eastAsia="Times New Roman" w:cs="Arial"/>
                <w:lang w:val="vi-VN" w:eastAsia="vi-VN"/>
              </w:rPr>
              <w:t>Cơ sở chế biến khí đốt</w:t>
            </w:r>
          </w:p>
        </w:tc>
        <w:tc>
          <w:tcPr>
            <w:tcW w:w="2693" w:type="dxa"/>
            <w:tcBorders>
              <w:top w:val="single" w:sz="4" w:space="0" w:color="auto"/>
              <w:left w:val="single" w:sz="4" w:space="0" w:color="auto"/>
              <w:bottom w:val="single" w:sz="4" w:space="0" w:color="auto"/>
              <w:right w:val="single" w:sz="4" w:space="0" w:color="auto"/>
            </w:tcBorders>
            <w:vAlign w:val="center"/>
          </w:tcPr>
          <w:p w14:paraId="19BAAD60" w14:textId="77777777" w:rsidR="007E53B9" w:rsidRPr="000138E5" w:rsidRDefault="007E53B9" w:rsidP="007E53B9">
            <w:pPr>
              <w:widowControl w:val="0"/>
              <w:spacing w:before="60" w:after="60" w:line="240" w:lineRule="auto"/>
              <w:ind w:left="-77" w:right="-39"/>
              <w:jc w:val="both"/>
              <w:rPr>
                <w:rFonts w:eastAsia="Times New Roman" w:cs="Arial"/>
                <w:lang w:val="vi-VN" w:eastAsia="vi-VN"/>
              </w:rPr>
            </w:pPr>
            <w:r w:rsidRPr="000138E5">
              <w:rPr>
                <w:rFonts w:eastAsia="Times New Roman" w:cs="Arial"/>
                <w:lang w:val="vi-VN" w:eastAsia="vi-VN"/>
              </w:rPr>
              <w:t>Công suất từ 10 triệu m</w:t>
            </w:r>
            <w:r w:rsidRPr="000138E5">
              <w:rPr>
                <w:rFonts w:eastAsia="Times New Roman" w:cs="Arial"/>
                <w:vertAlign w:val="superscript"/>
                <w:lang w:val="vi-VN" w:eastAsia="vi-VN"/>
              </w:rPr>
              <w:t>3</w:t>
            </w:r>
            <w:r w:rsidRPr="000138E5">
              <w:rPr>
                <w:rFonts w:eastAsia="Times New Roman" w:cs="Arial"/>
                <w:lang w:val="vi-VN" w:eastAsia="vi-VN"/>
              </w:rPr>
              <w:t xml:space="preserve"> khí/ngày đêm trở lên</w:t>
            </w:r>
          </w:p>
        </w:tc>
        <w:tc>
          <w:tcPr>
            <w:tcW w:w="1134" w:type="dxa"/>
            <w:tcBorders>
              <w:top w:val="single" w:sz="4" w:space="0" w:color="auto"/>
              <w:left w:val="single" w:sz="4" w:space="0" w:color="auto"/>
              <w:bottom w:val="single" w:sz="4" w:space="0" w:color="auto"/>
              <w:right w:val="single" w:sz="4" w:space="0" w:color="auto"/>
            </w:tcBorders>
            <w:vAlign w:val="center"/>
          </w:tcPr>
          <w:p w14:paraId="299A0E86" w14:textId="77777777" w:rsidR="007E53B9" w:rsidRPr="000138E5" w:rsidRDefault="007E53B9" w:rsidP="007E53B9">
            <w:pPr>
              <w:widowControl w:val="0"/>
              <w:spacing w:before="60" w:after="60" w:line="240" w:lineRule="auto"/>
              <w:jc w:val="center"/>
              <w:rPr>
                <w:rFonts w:eastAsia="Times New Roman" w:cs="Arial"/>
                <w:lang w:val="vi-VN" w:eastAsia="vi-VN"/>
              </w:rPr>
            </w:pPr>
            <w:r w:rsidRPr="000138E5">
              <w:rPr>
                <w:rFonts w:eastAsia="Times New Roman" w:cs="Arial"/>
                <w:lang w:val="vi-VN" w:eastAsia="vi-VN"/>
              </w:rPr>
              <w:t>1</w:t>
            </w:r>
          </w:p>
        </w:tc>
        <w:tc>
          <w:tcPr>
            <w:tcW w:w="992" w:type="dxa"/>
            <w:tcBorders>
              <w:top w:val="single" w:sz="4" w:space="0" w:color="auto"/>
              <w:left w:val="single" w:sz="4" w:space="0" w:color="auto"/>
              <w:bottom w:val="single" w:sz="4" w:space="0" w:color="auto"/>
              <w:right w:val="single" w:sz="4" w:space="0" w:color="auto"/>
            </w:tcBorders>
            <w:vAlign w:val="center"/>
          </w:tcPr>
          <w:p w14:paraId="162BEB92" w14:textId="77777777" w:rsidR="007E53B9" w:rsidRPr="000138E5" w:rsidRDefault="007E53B9" w:rsidP="007E53B9">
            <w:pPr>
              <w:widowControl w:val="0"/>
              <w:spacing w:before="60" w:after="60" w:line="240" w:lineRule="auto"/>
              <w:jc w:val="center"/>
              <w:rPr>
                <w:rFonts w:eastAsia="Times New Roman" w:cs="Arial"/>
                <w:lang w:val="vi-VN" w:eastAsia="vi-VN"/>
              </w:rPr>
            </w:pPr>
          </w:p>
        </w:tc>
        <w:tc>
          <w:tcPr>
            <w:tcW w:w="1305" w:type="dxa"/>
            <w:tcBorders>
              <w:top w:val="single" w:sz="4" w:space="0" w:color="auto"/>
              <w:left w:val="single" w:sz="4" w:space="0" w:color="auto"/>
              <w:bottom w:val="single" w:sz="4" w:space="0" w:color="auto"/>
              <w:right w:val="single" w:sz="4" w:space="0" w:color="auto"/>
            </w:tcBorders>
            <w:vAlign w:val="center"/>
          </w:tcPr>
          <w:p w14:paraId="2DF8FF0E" w14:textId="77777777" w:rsidR="007E53B9" w:rsidRPr="000138E5" w:rsidRDefault="007E53B9" w:rsidP="007E53B9">
            <w:pPr>
              <w:widowControl w:val="0"/>
              <w:spacing w:before="60" w:after="60" w:line="240" w:lineRule="auto"/>
              <w:jc w:val="center"/>
              <w:rPr>
                <w:rFonts w:eastAsia="Times New Roman" w:cs="Arial"/>
                <w:lang w:val="vi-VN" w:eastAsia="vi-VN"/>
              </w:rPr>
            </w:pPr>
          </w:p>
        </w:tc>
      </w:tr>
      <w:tr w:rsidR="007E53B9" w:rsidRPr="000138E5" w14:paraId="31D9874F" w14:textId="77777777" w:rsidTr="001A58D9">
        <w:tc>
          <w:tcPr>
            <w:tcW w:w="709" w:type="dxa"/>
            <w:tcBorders>
              <w:top w:val="single" w:sz="4" w:space="0" w:color="auto"/>
              <w:left w:val="single" w:sz="4" w:space="0" w:color="auto"/>
              <w:bottom w:val="single" w:sz="4" w:space="0" w:color="auto"/>
              <w:right w:val="single" w:sz="4" w:space="0" w:color="auto"/>
            </w:tcBorders>
            <w:vAlign w:val="center"/>
          </w:tcPr>
          <w:p w14:paraId="53EBE6AD" w14:textId="77777777" w:rsidR="007E53B9" w:rsidRPr="000138E5" w:rsidRDefault="007E53B9" w:rsidP="007E53B9">
            <w:pPr>
              <w:widowControl w:val="0"/>
              <w:numPr>
                <w:ilvl w:val="0"/>
                <w:numId w:val="15"/>
              </w:numPr>
              <w:spacing w:before="60" w:after="60" w:line="240" w:lineRule="auto"/>
              <w:jc w:val="center"/>
              <w:rPr>
                <w:rFonts w:eastAsia="Times New Roman" w:cs="Arial"/>
                <w:b/>
                <w:lang w:val="vi-VN" w:eastAsia="vi-VN"/>
              </w:rPr>
            </w:pPr>
          </w:p>
        </w:tc>
        <w:tc>
          <w:tcPr>
            <w:tcW w:w="2693" w:type="dxa"/>
            <w:tcBorders>
              <w:top w:val="single" w:sz="4" w:space="0" w:color="auto"/>
              <w:left w:val="single" w:sz="4" w:space="0" w:color="auto"/>
              <w:bottom w:val="single" w:sz="4" w:space="0" w:color="auto"/>
              <w:right w:val="single" w:sz="4" w:space="0" w:color="auto"/>
            </w:tcBorders>
            <w:vAlign w:val="center"/>
          </w:tcPr>
          <w:p w14:paraId="1BFD5C68" w14:textId="77777777" w:rsidR="007E53B9" w:rsidRPr="000138E5" w:rsidRDefault="007E53B9" w:rsidP="007E53B9">
            <w:pPr>
              <w:widowControl w:val="0"/>
              <w:spacing w:before="60" w:after="60" w:line="240" w:lineRule="auto"/>
              <w:ind w:left="-17" w:right="-74"/>
              <w:jc w:val="both"/>
              <w:rPr>
                <w:rFonts w:eastAsia="Times New Roman" w:cs="Arial"/>
                <w:b/>
                <w:lang w:val="vi-VN" w:eastAsia="vi-VN"/>
              </w:rPr>
            </w:pPr>
            <w:r w:rsidRPr="000138E5">
              <w:rPr>
                <w:rFonts w:eastAsia="Times New Roman" w:cs="Arial"/>
                <w:b/>
                <w:lang w:val="vi-VN" w:eastAsia="vi-VN"/>
              </w:rPr>
              <w:t>Khu công nghiệp, cụm công nghiệp</w:t>
            </w:r>
          </w:p>
        </w:tc>
        <w:tc>
          <w:tcPr>
            <w:tcW w:w="2693" w:type="dxa"/>
            <w:tcBorders>
              <w:top w:val="single" w:sz="4" w:space="0" w:color="auto"/>
              <w:left w:val="single" w:sz="4" w:space="0" w:color="auto"/>
              <w:bottom w:val="single" w:sz="4" w:space="0" w:color="auto"/>
              <w:right w:val="single" w:sz="4" w:space="0" w:color="auto"/>
            </w:tcBorders>
            <w:vAlign w:val="center"/>
          </w:tcPr>
          <w:p w14:paraId="61CEC849" w14:textId="77777777" w:rsidR="007E53B9" w:rsidRPr="000138E5" w:rsidRDefault="007E53B9" w:rsidP="007E53B9">
            <w:pPr>
              <w:widowControl w:val="0"/>
              <w:spacing w:before="60" w:after="60" w:line="240" w:lineRule="auto"/>
              <w:ind w:left="-77" w:right="-39"/>
              <w:jc w:val="both"/>
              <w:rPr>
                <w:rFonts w:eastAsia="Times New Roman" w:cs="Arial"/>
                <w:b/>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14:paraId="54E695CC" w14:textId="77777777" w:rsidR="007E53B9" w:rsidRPr="000138E5" w:rsidRDefault="007E53B9" w:rsidP="007E53B9">
            <w:pPr>
              <w:widowControl w:val="0"/>
              <w:spacing w:before="60" w:after="60" w:line="240" w:lineRule="auto"/>
              <w:jc w:val="center"/>
              <w:rPr>
                <w:rFonts w:eastAsia="Times New Roman" w:cs="Arial"/>
                <w:b/>
                <w:lang w:val="vi-VN" w:eastAsia="vi-VN"/>
              </w:rPr>
            </w:pPr>
          </w:p>
        </w:tc>
        <w:tc>
          <w:tcPr>
            <w:tcW w:w="992" w:type="dxa"/>
            <w:tcBorders>
              <w:top w:val="single" w:sz="4" w:space="0" w:color="auto"/>
              <w:left w:val="single" w:sz="4" w:space="0" w:color="auto"/>
              <w:bottom w:val="single" w:sz="4" w:space="0" w:color="auto"/>
              <w:right w:val="single" w:sz="4" w:space="0" w:color="auto"/>
            </w:tcBorders>
            <w:vAlign w:val="center"/>
          </w:tcPr>
          <w:p w14:paraId="2D0DA7ED" w14:textId="77777777" w:rsidR="007E53B9" w:rsidRPr="000138E5" w:rsidRDefault="007E53B9" w:rsidP="007E53B9">
            <w:pPr>
              <w:widowControl w:val="0"/>
              <w:spacing w:before="60" w:after="60" w:line="240" w:lineRule="auto"/>
              <w:jc w:val="center"/>
              <w:rPr>
                <w:rFonts w:eastAsia="Times New Roman" w:cs="Arial"/>
                <w:b/>
                <w:lang w:val="vi-VN" w:eastAsia="vi-VN"/>
              </w:rPr>
            </w:pPr>
          </w:p>
        </w:tc>
        <w:tc>
          <w:tcPr>
            <w:tcW w:w="1305" w:type="dxa"/>
            <w:tcBorders>
              <w:top w:val="single" w:sz="4" w:space="0" w:color="auto"/>
              <w:left w:val="single" w:sz="4" w:space="0" w:color="auto"/>
              <w:bottom w:val="single" w:sz="4" w:space="0" w:color="auto"/>
              <w:right w:val="single" w:sz="4" w:space="0" w:color="auto"/>
            </w:tcBorders>
            <w:vAlign w:val="center"/>
          </w:tcPr>
          <w:p w14:paraId="7FEFE963" w14:textId="77777777" w:rsidR="007E53B9" w:rsidRPr="000138E5" w:rsidRDefault="007E53B9" w:rsidP="007E53B9">
            <w:pPr>
              <w:widowControl w:val="0"/>
              <w:spacing w:before="60" w:after="60" w:line="240" w:lineRule="auto"/>
              <w:jc w:val="center"/>
              <w:rPr>
                <w:rFonts w:eastAsia="Times New Roman" w:cs="Arial"/>
                <w:b/>
                <w:lang w:val="vi-VN" w:eastAsia="vi-VN"/>
              </w:rPr>
            </w:pPr>
          </w:p>
        </w:tc>
      </w:tr>
      <w:tr w:rsidR="007E53B9" w:rsidRPr="000138E5" w14:paraId="04689CD0" w14:textId="77777777" w:rsidTr="001A58D9">
        <w:tc>
          <w:tcPr>
            <w:tcW w:w="709" w:type="dxa"/>
            <w:tcBorders>
              <w:top w:val="single" w:sz="4" w:space="0" w:color="auto"/>
              <w:left w:val="single" w:sz="4" w:space="0" w:color="auto"/>
              <w:bottom w:val="single" w:sz="4" w:space="0" w:color="auto"/>
              <w:right w:val="single" w:sz="4" w:space="0" w:color="auto"/>
            </w:tcBorders>
            <w:vAlign w:val="center"/>
          </w:tcPr>
          <w:p w14:paraId="01289D6C" w14:textId="77777777" w:rsidR="007E53B9" w:rsidRPr="000138E5" w:rsidRDefault="007E53B9" w:rsidP="007E53B9">
            <w:pPr>
              <w:numPr>
                <w:ilvl w:val="1"/>
                <w:numId w:val="15"/>
              </w:numPr>
              <w:spacing w:before="60" w:after="60" w:line="240" w:lineRule="auto"/>
              <w:jc w:val="center"/>
              <w:rPr>
                <w:rFonts w:cs="Arial"/>
                <w:lang w:val="vi-VN" w:eastAsia="vi-VN"/>
              </w:rPr>
            </w:pPr>
          </w:p>
        </w:tc>
        <w:tc>
          <w:tcPr>
            <w:tcW w:w="2693" w:type="dxa"/>
            <w:tcBorders>
              <w:top w:val="single" w:sz="4" w:space="0" w:color="auto"/>
              <w:left w:val="single" w:sz="4" w:space="0" w:color="auto"/>
              <w:bottom w:val="single" w:sz="4" w:space="0" w:color="auto"/>
              <w:right w:val="single" w:sz="4" w:space="0" w:color="auto"/>
            </w:tcBorders>
            <w:vAlign w:val="center"/>
          </w:tcPr>
          <w:p w14:paraId="0E2BE2CC" w14:textId="77777777" w:rsidR="007E53B9" w:rsidRPr="000138E5" w:rsidRDefault="007E53B9" w:rsidP="007E53B9">
            <w:pPr>
              <w:widowControl w:val="0"/>
              <w:spacing w:before="60" w:after="60" w:line="240" w:lineRule="auto"/>
              <w:ind w:left="-17" w:right="-74"/>
              <w:jc w:val="both"/>
              <w:rPr>
                <w:rFonts w:eastAsia="Times New Roman" w:cs="Arial"/>
                <w:lang w:val="vi-VN" w:eastAsia="vi-VN"/>
              </w:rPr>
            </w:pPr>
            <w:r w:rsidRPr="000138E5">
              <w:rPr>
                <w:rFonts w:eastAsia="Times New Roman" w:cs="Arial"/>
                <w:lang w:val="vi-VN" w:eastAsia="vi-VN"/>
              </w:rPr>
              <w:t xml:space="preserve">Khu công nghiệp </w:t>
            </w:r>
          </w:p>
        </w:tc>
        <w:tc>
          <w:tcPr>
            <w:tcW w:w="2693" w:type="dxa"/>
            <w:tcBorders>
              <w:top w:val="single" w:sz="4" w:space="0" w:color="auto"/>
              <w:left w:val="single" w:sz="4" w:space="0" w:color="auto"/>
              <w:bottom w:val="single" w:sz="4" w:space="0" w:color="auto"/>
              <w:right w:val="single" w:sz="4" w:space="0" w:color="auto"/>
            </w:tcBorders>
            <w:vAlign w:val="center"/>
          </w:tcPr>
          <w:p w14:paraId="44A8662E" w14:textId="77777777" w:rsidR="007E53B9" w:rsidRPr="000138E5" w:rsidRDefault="007E53B9" w:rsidP="007E53B9">
            <w:pPr>
              <w:widowControl w:val="0"/>
              <w:spacing w:before="60" w:after="60" w:line="240" w:lineRule="auto"/>
              <w:ind w:left="-77" w:right="-39"/>
              <w:jc w:val="both"/>
              <w:rPr>
                <w:rFonts w:eastAsia="Times New Roman" w:cs="Arial"/>
                <w:lang w:val="vi-VN" w:eastAsia="vi-VN"/>
              </w:rPr>
            </w:pPr>
            <w:r w:rsidRPr="000138E5">
              <w:rPr>
                <w:rFonts w:eastAsia="Times New Roman" w:cs="Arial"/>
                <w:lang w:val="vi-VN" w:eastAsia="vi-VN"/>
              </w:rPr>
              <w:t>Tổng diện tích trên 300 ha</w:t>
            </w:r>
          </w:p>
        </w:tc>
        <w:tc>
          <w:tcPr>
            <w:tcW w:w="1134" w:type="dxa"/>
            <w:tcBorders>
              <w:top w:val="single" w:sz="4" w:space="0" w:color="auto"/>
              <w:left w:val="single" w:sz="4" w:space="0" w:color="auto"/>
              <w:bottom w:val="single" w:sz="4" w:space="0" w:color="auto"/>
              <w:right w:val="single" w:sz="4" w:space="0" w:color="auto"/>
            </w:tcBorders>
            <w:vAlign w:val="center"/>
          </w:tcPr>
          <w:p w14:paraId="0B64CF4A" w14:textId="77777777" w:rsidR="007E53B9" w:rsidRPr="000138E5" w:rsidRDefault="007E53B9" w:rsidP="007E53B9">
            <w:pPr>
              <w:widowControl w:val="0"/>
              <w:spacing w:before="60" w:after="60" w:line="240" w:lineRule="auto"/>
              <w:jc w:val="center"/>
              <w:rPr>
                <w:rFonts w:eastAsia="Times New Roman" w:cs="Arial"/>
                <w:lang w:eastAsia="vi-VN"/>
              </w:rPr>
            </w:pPr>
            <w:r w:rsidRPr="000138E5">
              <w:rPr>
                <w:rFonts w:eastAsia="Times New Roman" w:cs="Arial"/>
                <w:lang w:eastAsia="vi-VN"/>
              </w:rPr>
              <w:t>2</w:t>
            </w:r>
          </w:p>
        </w:tc>
        <w:tc>
          <w:tcPr>
            <w:tcW w:w="992" w:type="dxa"/>
            <w:tcBorders>
              <w:top w:val="single" w:sz="4" w:space="0" w:color="auto"/>
              <w:left w:val="single" w:sz="4" w:space="0" w:color="auto"/>
              <w:bottom w:val="single" w:sz="4" w:space="0" w:color="auto"/>
              <w:right w:val="single" w:sz="4" w:space="0" w:color="auto"/>
            </w:tcBorders>
            <w:vAlign w:val="center"/>
          </w:tcPr>
          <w:p w14:paraId="3570FA23" w14:textId="77777777" w:rsidR="007E53B9" w:rsidRPr="000138E5" w:rsidRDefault="007E53B9" w:rsidP="007E53B9">
            <w:pPr>
              <w:widowControl w:val="0"/>
              <w:spacing w:before="60" w:after="60" w:line="240" w:lineRule="auto"/>
              <w:jc w:val="center"/>
              <w:rPr>
                <w:rFonts w:eastAsia="Times New Roman" w:cs="Arial"/>
                <w:lang w:val="vi-VN" w:eastAsia="vi-VN"/>
              </w:rPr>
            </w:pPr>
          </w:p>
        </w:tc>
        <w:tc>
          <w:tcPr>
            <w:tcW w:w="1305" w:type="dxa"/>
            <w:tcBorders>
              <w:top w:val="single" w:sz="4" w:space="0" w:color="auto"/>
              <w:left w:val="single" w:sz="4" w:space="0" w:color="auto"/>
              <w:bottom w:val="single" w:sz="4" w:space="0" w:color="auto"/>
              <w:right w:val="single" w:sz="4" w:space="0" w:color="auto"/>
            </w:tcBorders>
            <w:vAlign w:val="center"/>
          </w:tcPr>
          <w:p w14:paraId="4A38E9A8" w14:textId="77777777" w:rsidR="007E53B9" w:rsidRPr="000138E5" w:rsidRDefault="007E53B9" w:rsidP="007E53B9">
            <w:pPr>
              <w:widowControl w:val="0"/>
              <w:spacing w:before="60" w:after="60" w:line="240" w:lineRule="auto"/>
              <w:jc w:val="center"/>
              <w:rPr>
                <w:rFonts w:eastAsia="Times New Roman" w:cs="Arial"/>
                <w:lang w:val="vi-VN" w:eastAsia="vi-VN"/>
              </w:rPr>
            </w:pPr>
          </w:p>
        </w:tc>
      </w:tr>
      <w:tr w:rsidR="007E53B9" w:rsidRPr="000138E5" w14:paraId="3AC43207" w14:textId="77777777" w:rsidTr="001A58D9">
        <w:tc>
          <w:tcPr>
            <w:tcW w:w="709" w:type="dxa"/>
            <w:tcBorders>
              <w:top w:val="single" w:sz="4" w:space="0" w:color="auto"/>
              <w:left w:val="single" w:sz="4" w:space="0" w:color="auto"/>
              <w:bottom w:val="single" w:sz="4" w:space="0" w:color="auto"/>
              <w:right w:val="single" w:sz="4" w:space="0" w:color="auto"/>
            </w:tcBorders>
            <w:vAlign w:val="center"/>
          </w:tcPr>
          <w:p w14:paraId="3C5495AE" w14:textId="77777777" w:rsidR="007E53B9" w:rsidRPr="000138E5" w:rsidRDefault="007E53B9" w:rsidP="007E53B9">
            <w:pPr>
              <w:numPr>
                <w:ilvl w:val="1"/>
                <w:numId w:val="15"/>
              </w:numPr>
              <w:spacing w:before="60" w:after="60" w:line="240" w:lineRule="auto"/>
              <w:jc w:val="center"/>
              <w:rPr>
                <w:rFonts w:cs="Arial"/>
                <w:lang w:val="vi-VN" w:eastAsia="vi-VN"/>
              </w:rPr>
            </w:pPr>
          </w:p>
        </w:tc>
        <w:tc>
          <w:tcPr>
            <w:tcW w:w="2693" w:type="dxa"/>
            <w:tcBorders>
              <w:top w:val="single" w:sz="4" w:space="0" w:color="auto"/>
              <w:left w:val="single" w:sz="4" w:space="0" w:color="auto"/>
              <w:bottom w:val="single" w:sz="4" w:space="0" w:color="auto"/>
              <w:right w:val="single" w:sz="4" w:space="0" w:color="auto"/>
            </w:tcBorders>
            <w:vAlign w:val="center"/>
          </w:tcPr>
          <w:p w14:paraId="13FEFDF2" w14:textId="77777777" w:rsidR="007E53B9" w:rsidRPr="000138E5" w:rsidRDefault="007E53B9" w:rsidP="007E53B9">
            <w:pPr>
              <w:widowControl w:val="0"/>
              <w:spacing w:before="60" w:after="60" w:line="240" w:lineRule="auto"/>
              <w:ind w:left="-17" w:right="-74"/>
              <w:jc w:val="both"/>
              <w:rPr>
                <w:rFonts w:eastAsia="Times New Roman" w:cs="Arial"/>
                <w:lang w:val="vi-VN" w:eastAsia="vi-VN"/>
              </w:rPr>
            </w:pPr>
            <w:r w:rsidRPr="000138E5">
              <w:rPr>
                <w:rFonts w:eastAsia="Times New Roman" w:cs="Arial"/>
                <w:lang w:val="vi-VN" w:eastAsia="vi-VN"/>
              </w:rPr>
              <w:t>Khu công nghiệp, cụm công nghiệp</w:t>
            </w:r>
          </w:p>
        </w:tc>
        <w:tc>
          <w:tcPr>
            <w:tcW w:w="2693" w:type="dxa"/>
            <w:tcBorders>
              <w:top w:val="single" w:sz="4" w:space="0" w:color="auto"/>
              <w:left w:val="single" w:sz="4" w:space="0" w:color="auto"/>
              <w:bottom w:val="single" w:sz="4" w:space="0" w:color="auto"/>
              <w:right w:val="single" w:sz="4" w:space="0" w:color="auto"/>
            </w:tcBorders>
            <w:vAlign w:val="center"/>
          </w:tcPr>
          <w:p w14:paraId="3860D633" w14:textId="77777777" w:rsidR="007E53B9" w:rsidRPr="000138E5" w:rsidRDefault="007E53B9" w:rsidP="007E53B9">
            <w:pPr>
              <w:widowControl w:val="0"/>
              <w:spacing w:before="60" w:after="60" w:line="240" w:lineRule="auto"/>
              <w:ind w:left="-77" w:right="-39"/>
              <w:jc w:val="both"/>
              <w:rPr>
                <w:rFonts w:eastAsia="Times New Roman" w:cs="Arial"/>
                <w:lang w:val="vi-VN" w:eastAsia="vi-VN"/>
              </w:rPr>
            </w:pPr>
            <w:r w:rsidRPr="000138E5">
              <w:rPr>
                <w:rFonts w:eastAsia="Times New Roman" w:cs="Arial"/>
                <w:lang w:val="vi-VN" w:eastAsia="vi-VN"/>
              </w:rPr>
              <w:t>Tổng diện tích từ 75 ha đến 300 ha</w:t>
            </w:r>
          </w:p>
        </w:tc>
        <w:tc>
          <w:tcPr>
            <w:tcW w:w="1134" w:type="dxa"/>
            <w:tcBorders>
              <w:top w:val="single" w:sz="4" w:space="0" w:color="auto"/>
              <w:left w:val="single" w:sz="4" w:space="0" w:color="auto"/>
              <w:bottom w:val="single" w:sz="4" w:space="0" w:color="auto"/>
              <w:right w:val="single" w:sz="4" w:space="0" w:color="auto"/>
            </w:tcBorders>
            <w:vAlign w:val="center"/>
          </w:tcPr>
          <w:p w14:paraId="76063F96" w14:textId="77777777" w:rsidR="007E53B9" w:rsidRPr="000138E5" w:rsidRDefault="007E53B9" w:rsidP="007E53B9">
            <w:pPr>
              <w:widowControl w:val="0"/>
              <w:spacing w:before="60" w:after="60" w:line="240" w:lineRule="auto"/>
              <w:jc w:val="center"/>
              <w:rPr>
                <w:rFonts w:eastAsia="Times New Roman" w:cs="Arial"/>
                <w:lang w:eastAsia="vi-VN"/>
              </w:rPr>
            </w:pPr>
            <w:r w:rsidRPr="000138E5">
              <w:rPr>
                <w:rFonts w:eastAsia="Times New Roman" w:cs="Arial"/>
                <w:lang w:eastAsia="vi-VN"/>
              </w:rPr>
              <w:t>1</w:t>
            </w:r>
          </w:p>
        </w:tc>
        <w:tc>
          <w:tcPr>
            <w:tcW w:w="992" w:type="dxa"/>
            <w:tcBorders>
              <w:top w:val="single" w:sz="4" w:space="0" w:color="auto"/>
              <w:left w:val="single" w:sz="4" w:space="0" w:color="auto"/>
              <w:bottom w:val="single" w:sz="4" w:space="0" w:color="auto"/>
              <w:right w:val="single" w:sz="4" w:space="0" w:color="auto"/>
            </w:tcBorders>
            <w:vAlign w:val="center"/>
          </w:tcPr>
          <w:p w14:paraId="68C24E42" w14:textId="77777777" w:rsidR="007E53B9" w:rsidRPr="000138E5" w:rsidRDefault="007E53B9" w:rsidP="007E53B9">
            <w:pPr>
              <w:widowControl w:val="0"/>
              <w:spacing w:before="60" w:after="60" w:line="240" w:lineRule="auto"/>
              <w:jc w:val="center"/>
              <w:rPr>
                <w:rFonts w:eastAsia="Times New Roman" w:cs="Arial"/>
                <w:lang w:val="vi-VN" w:eastAsia="vi-VN"/>
              </w:rPr>
            </w:pPr>
          </w:p>
        </w:tc>
        <w:tc>
          <w:tcPr>
            <w:tcW w:w="1305" w:type="dxa"/>
            <w:tcBorders>
              <w:top w:val="single" w:sz="4" w:space="0" w:color="auto"/>
              <w:left w:val="single" w:sz="4" w:space="0" w:color="auto"/>
              <w:bottom w:val="single" w:sz="4" w:space="0" w:color="auto"/>
              <w:right w:val="single" w:sz="4" w:space="0" w:color="auto"/>
            </w:tcBorders>
            <w:vAlign w:val="center"/>
          </w:tcPr>
          <w:p w14:paraId="0141220E" w14:textId="77777777" w:rsidR="007E53B9" w:rsidRPr="000138E5" w:rsidRDefault="007E53B9" w:rsidP="007E53B9">
            <w:pPr>
              <w:widowControl w:val="0"/>
              <w:spacing w:before="60" w:after="60" w:line="240" w:lineRule="auto"/>
              <w:jc w:val="center"/>
              <w:rPr>
                <w:rFonts w:eastAsia="Times New Roman" w:cs="Arial"/>
                <w:lang w:val="vi-VN" w:eastAsia="vi-VN"/>
              </w:rPr>
            </w:pPr>
          </w:p>
        </w:tc>
      </w:tr>
      <w:tr w:rsidR="007E53B9" w:rsidRPr="000138E5" w14:paraId="2D6A1D24" w14:textId="77777777" w:rsidTr="001A58D9">
        <w:tc>
          <w:tcPr>
            <w:tcW w:w="709" w:type="dxa"/>
            <w:tcBorders>
              <w:top w:val="single" w:sz="4" w:space="0" w:color="auto"/>
              <w:left w:val="single" w:sz="4" w:space="0" w:color="auto"/>
              <w:bottom w:val="single" w:sz="4" w:space="0" w:color="auto"/>
              <w:right w:val="single" w:sz="4" w:space="0" w:color="auto"/>
            </w:tcBorders>
            <w:vAlign w:val="center"/>
          </w:tcPr>
          <w:p w14:paraId="13C00034" w14:textId="77777777" w:rsidR="007E53B9" w:rsidRPr="000138E5" w:rsidRDefault="007E53B9" w:rsidP="007E53B9">
            <w:pPr>
              <w:numPr>
                <w:ilvl w:val="1"/>
                <w:numId w:val="15"/>
              </w:numPr>
              <w:spacing w:before="60" w:after="60" w:line="240" w:lineRule="auto"/>
              <w:jc w:val="center"/>
              <w:rPr>
                <w:rFonts w:cs="Arial"/>
                <w:lang w:val="vi-VN" w:eastAsia="vi-VN"/>
              </w:rPr>
            </w:pPr>
          </w:p>
        </w:tc>
        <w:tc>
          <w:tcPr>
            <w:tcW w:w="2693" w:type="dxa"/>
            <w:tcBorders>
              <w:top w:val="single" w:sz="4" w:space="0" w:color="auto"/>
              <w:left w:val="single" w:sz="4" w:space="0" w:color="auto"/>
              <w:bottom w:val="single" w:sz="4" w:space="0" w:color="auto"/>
              <w:right w:val="single" w:sz="4" w:space="0" w:color="auto"/>
            </w:tcBorders>
            <w:vAlign w:val="center"/>
          </w:tcPr>
          <w:p w14:paraId="47D478AC" w14:textId="77777777" w:rsidR="007E53B9" w:rsidRPr="000138E5" w:rsidRDefault="007E53B9" w:rsidP="007E53B9">
            <w:pPr>
              <w:widowControl w:val="0"/>
              <w:spacing w:before="60" w:after="60" w:line="240" w:lineRule="auto"/>
              <w:ind w:right="-74"/>
              <w:jc w:val="both"/>
              <w:rPr>
                <w:rFonts w:eastAsia="Times New Roman" w:cs="Arial"/>
                <w:lang w:val="vi-VN" w:eastAsia="vi-VN"/>
              </w:rPr>
            </w:pPr>
            <w:r w:rsidRPr="000138E5">
              <w:rPr>
                <w:rFonts w:eastAsia="Times New Roman" w:cs="Arial"/>
                <w:lang w:val="vi-VN" w:eastAsia="vi-VN"/>
              </w:rPr>
              <w:t>Khu công nghiệp, cụm công nghiệp</w:t>
            </w:r>
          </w:p>
        </w:tc>
        <w:tc>
          <w:tcPr>
            <w:tcW w:w="2693" w:type="dxa"/>
            <w:tcBorders>
              <w:top w:val="single" w:sz="4" w:space="0" w:color="auto"/>
              <w:left w:val="single" w:sz="4" w:space="0" w:color="auto"/>
              <w:bottom w:val="single" w:sz="4" w:space="0" w:color="auto"/>
              <w:right w:val="single" w:sz="4" w:space="0" w:color="auto"/>
            </w:tcBorders>
            <w:vAlign w:val="center"/>
          </w:tcPr>
          <w:p w14:paraId="3D2637A6" w14:textId="77777777" w:rsidR="007E53B9" w:rsidRPr="000138E5" w:rsidRDefault="007E53B9" w:rsidP="007E53B9">
            <w:pPr>
              <w:widowControl w:val="0"/>
              <w:spacing w:before="60" w:after="60" w:line="240" w:lineRule="auto"/>
              <w:ind w:left="-77" w:right="-39"/>
              <w:jc w:val="both"/>
              <w:rPr>
                <w:rFonts w:eastAsia="Times New Roman" w:cs="Arial"/>
                <w:lang w:val="vi-VN" w:eastAsia="vi-VN"/>
              </w:rPr>
            </w:pPr>
            <w:r w:rsidRPr="000138E5">
              <w:rPr>
                <w:rFonts w:eastAsia="Times New Roman" w:cs="Arial"/>
                <w:lang w:val="vi-VN" w:eastAsia="vi-VN"/>
              </w:rPr>
              <w:t>Tổng diện tích dưới 75 ha</w:t>
            </w:r>
          </w:p>
        </w:tc>
        <w:tc>
          <w:tcPr>
            <w:tcW w:w="1134" w:type="dxa"/>
            <w:tcBorders>
              <w:top w:val="single" w:sz="4" w:space="0" w:color="auto"/>
              <w:left w:val="single" w:sz="4" w:space="0" w:color="auto"/>
              <w:bottom w:val="single" w:sz="4" w:space="0" w:color="auto"/>
              <w:right w:val="single" w:sz="4" w:space="0" w:color="auto"/>
            </w:tcBorders>
            <w:vAlign w:val="center"/>
          </w:tcPr>
          <w:p w14:paraId="7E31BAFC" w14:textId="77777777" w:rsidR="007E53B9" w:rsidRPr="000138E5" w:rsidRDefault="007E53B9" w:rsidP="007E53B9">
            <w:pPr>
              <w:widowControl w:val="0"/>
              <w:spacing w:before="60" w:after="60" w:line="240" w:lineRule="auto"/>
              <w:jc w:val="center"/>
              <w:rPr>
                <w:rFonts w:eastAsia="Times New Roman" w:cs="Arial"/>
                <w:lang w:val="vi-VN" w:eastAsia="vi-VN"/>
              </w:rPr>
            </w:pPr>
          </w:p>
        </w:tc>
        <w:tc>
          <w:tcPr>
            <w:tcW w:w="992" w:type="dxa"/>
            <w:tcBorders>
              <w:top w:val="single" w:sz="4" w:space="0" w:color="auto"/>
              <w:left w:val="single" w:sz="4" w:space="0" w:color="auto"/>
              <w:bottom w:val="single" w:sz="4" w:space="0" w:color="auto"/>
              <w:right w:val="single" w:sz="4" w:space="0" w:color="auto"/>
            </w:tcBorders>
            <w:vAlign w:val="center"/>
          </w:tcPr>
          <w:p w14:paraId="54DF5406" w14:textId="77777777" w:rsidR="007E53B9" w:rsidRPr="000138E5" w:rsidRDefault="007E53B9" w:rsidP="007E53B9">
            <w:pPr>
              <w:widowControl w:val="0"/>
              <w:spacing w:before="60" w:after="60" w:line="240" w:lineRule="auto"/>
              <w:jc w:val="center"/>
              <w:rPr>
                <w:rFonts w:eastAsia="Times New Roman" w:cs="Arial"/>
                <w:lang w:val="vi-VN" w:eastAsia="vi-VN"/>
              </w:rPr>
            </w:pPr>
          </w:p>
        </w:tc>
        <w:tc>
          <w:tcPr>
            <w:tcW w:w="1305" w:type="dxa"/>
            <w:tcBorders>
              <w:top w:val="single" w:sz="4" w:space="0" w:color="auto"/>
              <w:left w:val="single" w:sz="4" w:space="0" w:color="auto"/>
              <w:bottom w:val="single" w:sz="4" w:space="0" w:color="auto"/>
              <w:right w:val="single" w:sz="4" w:space="0" w:color="auto"/>
            </w:tcBorders>
            <w:vAlign w:val="center"/>
          </w:tcPr>
          <w:p w14:paraId="16A75B66" w14:textId="4930B944" w:rsidR="007E53B9" w:rsidRPr="000138E5" w:rsidRDefault="007E53B9" w:rsidP="007E53B9">
            <w:pPr>
              <w:widowControl w:val="0"/>
              <w:spacing w:before="60" w:after="60" w:line="240" w:lineRule="auto"/>
              <w:ind w:left="455"/>
              <w:rPr>
                <w:rFonts w:eastAsia="Times New Roman" w:cs="Arial"/>
                <w:vertAlign w:val="superscript"/>
                <w:lang w:eastAsia="vi-VN"/>
              </w:rPr>
            </w:pPr>
            <w:r w:rsidRPr="000138E5">
              <w:rPr>
                <w:rFonts w:eastAsia="Times New Roman" w:cs="Arial"/>
                <w:lang w:eastAsia="vi-VN"/>
              </w:rPr>
              <w:t xml:space="preserve">1 </w:t>
            </w:r>
          </w:p>
        </w:tc>
      </w:tr>
      <w:tr w:rsidR="007E53B9" w:rsidRPr="000138E5" w14:paraId="559E57DA" w14:textId="77777777" w:rsidTr="001A58D9">
        <w:tc>
          <w:tcPr>
            <w:tcW w:w="9526" w:type="dxa"/>
            <w:gridSpan w:val="6"/>
            <w:tcBorders>
              <w:top w:val="single" w:sz="4" w:space="0" w:color="auto"/>
              <w:left w:val="single" w:sz="4" w:space="0" w:color="auto"/>
              <w:bottom w:val="single" w:sz="4" w:space="0" w:color="auto"/>
              <w:right w:val="single" w:sz="4" w:space="0" w:color="auto"/>
            </w:tcBorders>
            <w:vAlign w:val="center"/>
          </w:tcPr>
          <w:p w14:paraId="5AECB3AF" w14:textId="47E4BBE0" w:rsidR="007E53B9" w:rsidRPr="000138E5" w:rsidRDefault="007E53B9" w:rsidP="007E53B9">
            <w:pPr>
              <w:widowControl w:val="0"/>
              <w:spacing w:before="60" w:after="60" w:line="240" w:lineRule="auto"/>
              <w:jc w:val="both"/>
              <w:rPr>
                <w:rFonts w:cs="Arial"/>
                <w:sz w:val="20"/>
                <w:szCs w:val="20"/>
              </w:rPr>
            </w:pPr>
            <w:bookmarkStart w:id="845" w:name="chuthich1D"/>
            <w:r w:rsidRPr="000138E5">
              <w:rPr>
                <w:rFonts w:cs="Arial"/>
                <w:sz w:val="20"/>
                <w:szCs w:val="20"/>
              </w:rPr>
              <w:t>(1)</w:t>
            </w:r>
            <w:bookmarkEnd w:id="845"/>
            <w:r w:rsidRPr="000138E5">
              <w:rPr>
                <w:rFonts w:cs="Arial"/>
                <w:sz w:val="20"/>
                <w:szCs w:val="20"/>
              </w:rPr>
              <w:t xml:space="preserve"> Áp dụng đối với các kho được trang bị hệ thống chữa cháy tự động, hệ thống chữa cháy và làm mát được lắp đặt cố định cho bồn chứa, trạm bơm dầu mỏ và sản phẩm dầu mỏ. Đối với các kho không được trang bị các hệ thống chữa cháy tự động, hệ thống chữa cháy và làm mát được lắp đặt cố định cho bồn chứa, trạm bơm dầu mỏ và sản phẩm dầu mỏ thì phải trang bị phương tiện chữa cháy cơ giới bằng hai lần định mức tại Bảng này.</w:t>
            </w:r>
          </w:p>
          <w:p w14:paraId="45B636F6" w14:textId="77777777" w:rsidR="007E53B9" w:rsidRPr="000138E5" w:rsidRDefault="007E53B9" w:rsidP="007E53B9">
            <w:pPr>
              <w:widowControl w:val="0"/>
              <w:spacing w:before="60" w:after="60" w:line="240" w:lineRule="auto"/>
              <w:jc w:val="both"/>
              <w:rPr>
                <w:rFonts w:cs="Arial"/>
                <w:sz w:val="20"/>
                <w:szCs w:val="20"/>
              </w:rPr>
            </w:pPr>
            <w:bookmarkStart w:id="846" w:name="chuthich2D"/>
            <w:r w:rsidRPr="000138E5">
              <w:rPr>
                <w:rFonts w:cs="Arial"/>
                <w:sz w:val="20"/>
                <w:szCs w:val="20"/>
              </w:rPr>
              <w:t>(2)</w:t>
            </w:r>
            <w:bookmarkEnd w:id="846"/>
            <w:r w:rsidRPr="000138E5">
              <w:rPr>
                <w:rFonts w:cs="Arial"/>
                <w:sz w:val="20"/>
                <w:szCs w:val="20"/>
              </w:rPr>
              <w:t xml:space="preserve"> Máy bơm chữa cháy khiêng tay phải bảo đảm lưu lượng và áp suất phun tối thiểu theo loại bơm B-1</w:t>
            </w:r>
          </w:p>
          <w:p w14:paraId="7A6754E7" w14:textId="77777777" w:rsidR="007E53B9" w:rsidRPr="000138E5" w:rsidRDefault="007E53B9" w:rsidP="007E53B9">
            <w:pPr>
              <w:widowControl w:val="0"/>
              <w:spacing w:before="60" w:after="60" w:line="240" w:lineRule="auto"/>
              <w:jc w:val="both"/>
              <w:rPr>
                <w:rFonts w:cs="Arial"/>
                <w:sz w:val="20"/>
                <w:szCs w:val="20"/>
              </w:rPr>
            </w:pPr>
            <w:r w:rsidRPr="000138E5">
              <w:rPr>
                <w:rFonts w:cs="Arial"/>
                <w:sz w:val="20"/>
                <w:szCs w:val="20"/>
              </w:rPr>
              <w:t>Bảng 1 TCVN 12110.</w:t>
            </w:r>
          </w:p>
          <w:p w14:paraId="69312471" w14:textId="77777777" w:rsidR="007E53B9" w:rsidRPr="000138E5" w:rsidRDefault="007E53B9" w:rsidP="007E53B9">
            <w:pPr>
              <w:widowControl w:val="0"/>
              <w:spacing w:before="60" w:after="60" w:line="240" w:lineRule="auto"/>
              <w:jc w:val="both"/>
              <w:rPr>
                <w:rFonts w:cs="Arial"/>
                <w:sz w:val="20"/>
                <w:szCs w:val="20"/>
              </w:rPr>
            </w:pPr>
            <w:r w:rsidRPr="000138E5">
              <w:rPr>
                <w:rFonts w:cs="Arial"/>
                <w:sz w:val="20"/>
                <w:szCs w:val="20"/>
              </w:rPr>
              <w:t>CHÚ THÍCH 1: Các dự án công trình liền kề hoặc có bán kính phục vụ chữa cháy không quá 03 km do cùng một cơ quan, tổ chức được chỉ định quản lý vận hành thì cho phép xem xét trang bị phương tiện chữa cháy cơ giới theo một dự án công trình có yêu cầu lớn hơn. Dự án công trình còn lại yêu cầu trang bị 01 máy bơm chữa cháy khiêng tay.</w:t>
            </w:r>
          </w:p>
          <w:p w14:paraId="1D4FED14" w14:textId="77777777" w:rsidR="007E53B9" w:rsidRPr="000138E5" w:rsidRDefault="007E53B9" w:rsidP="007E53B9">
            <w:pPr>
              <w:widowControl w:val="0"/>
              <w:spacing w:before="60" w:after="60" w:line="240" w:lineRule="auto"/>
              <w:jc w:val="both"/>
              <w:rPr>
                <w:rFonts w:eastAsia="Times New Roman" w:cs="Arial"/>
                <w:sz w:val="20"/>
                <w:szCs w:val="20"/>
                <w:lang w:eastAsia="vi-VN"/>
              </w:rPr>
            </w:pPr>
            <w:r w:rsidRPr="000138E5">
              <w:rPr>
                <w:rFonts w:eastAsia="Times New Roman" w:cs="Arial"/>
                <w:sz w:val="20"/>
                <w:szCs w:val="20"/>
                <w:lang w:eastAsia="vi-VN"/>
              </w:rPr>
              <w:t>CHÚ THÍCH 2:</w:t>
            </w:r>
            <w:r w:rsidRPr="000138E5">
              <w:rPr>
                <w:rFonts w:eastAsia="Times New Roman" w:cs="Arial"/>
                <w:sz w:val="20"/>
                <w:szCs w:val="20"/>
                <w:lang w:val="vi-VN" w:eastAsia="vi-VN"/>
              </w:rPr>
              <w:t xml:space="preserve"> Cho phép thay th</w:t>
            </w:r>
            <w:r w:rsidRPr="000138E5">
              <w:rPr>
                <w:rFonts w:eastAsia="Times New Roman" w:cs="Arial"/>
                <w:sz w:val="20"/>
                <w:szCs w:val="20"/>
                <w:lang w:eastAsia="vi-VN"/>
              </w:rPr>
              <w:t>ế máy bơm chữa cháy loại khiêng tay bằng xe ô tô chữa cháy.</w:t>
            </w:r>
          </w:p>
          <w:p w14:paraId="1E46CC91" w14:textId="77777777" w:rsidR="007E53B9" w:rsidRPr="000138E5" w:rsidRDefault="007E53B9" w:rsidP="007E53B9">
            <w:pPr>
              <w:widowControl w:val="0"/>
              <w:spacing w:before="60" w:after="60" w:line="240" w:lineRule="auto"/>
              <w:jc w:val="both"/>
              <w:rPr>
                <w:rFonts w:eastAsia="Times New Roman" w:cs="Arial"/>
                <w:sz w:val="20"/>
                <w:szCs w:val="20"/>
                <w:lang w:eastAsia="vi-VN"/>
              </w:rPr>
            </w:pPr>
            <w:r w:rsidRPr="000138E5">
              <w:rPr>
                <w:rFonts w:eastAsia="Times New Roman" w:cs="Arial"/>
                <w:sz w:val="20"/>
                <w:szCs w:val="20"/>
                <w:lang w:eastAsia="vi-VN"/>
              </w:rPr>
              <w:t>CHÚ THÍCH 3: Các khu khi được phân kỳ đầu tư theo quy định pháp luật về xây dựng thì cho phép trang bị phương tiện chữa cháy cơ giới theo quy mô của từng phân kỳ đầu tư.</w:t>
            </w:r>
          </w:p>
          <w:p w14:paraId="1D22A846" w14:textId="77777777" w:rsidR="007E53B9" w:rsidRPr="000138E5" w:rsidRDefault="007E53B9" w:rsidP="007E53B9">
            <w:pPr>
              <w:widowControl w:val="0"/>
              <w:spacing w:before="60" w:after="60" w:line="240" w:lineRule="auto"/>
              <w:jc w:val="both"/>
              <w:rPr>
                <w:rFonts w:eastAsia="Times New Roman" w:cs="Arial"/>
                <w:sz w:val="20"/>
                <w:szCs w:val="20"/>
                <w:lang w:eastAsia="vi-VN"/>
              </w:rPr>
            </w:pPr>
            <w:r w:rsidRPr="000138E5">
              <w:rPr>
                <w:rFonts w:eastAsia="Times New Roman" w:cs="Arial"/>
                <w:sz w:val="20"/>
                <w:szCs w:val="20"/>
                <w:lang w:eastAsia="vi-VN"/>
              </w:rPr>
              <w:t>CHÚ THÍCH 4: Cho phép thay thế tàu chữa cháy bằng tàu lai dắt có chức năng chữa cháy.</w:t>
            </w:r>
          </w:p>
        </w:tc>
      </w:tr>
    </w:tbl>
    <w:p w14:paraId="369D188B" w14:textId="77777777" w:rsidR="00A34B10" w:rsidRPr="000138E5" w:rsidRDefault="00A34B10" w:rsidP="00AB162B">
      <w:pPr>
        <w:spacing w:after="120" w:line="240" w:lineRule="auto"/>
        <w:rPr>
          <w:rFonts w:cs="Arial"/>
        </w:rPr>
      </w:pPr>
      <w:bookmarkStart w:id="847" w:name="_Toc181000857"/>
      <w:bookmarkStart w:id="848" w:name="_Toc181001005"/>
      <w:bookmarkStart w:id="849" w:name="_Toc181001434"/>
      <w:bookmarkStart w:id="850" w:name="_Toc181003990"/>
      <w:bookmarkStart w:id="851" w:name="_Toc181004511"/>
      <w:bookmarkStart w:id="852" w:name="_Toc181172088"/>
      <w:bookmarkStart w:id="853" w:name="_Toc181865453"/>
      <w:bookmarkStart w:id="854" w:name="_Toc185437431"/>
      <w:bookmarkEnd w:id="847"/>
      <w:bookmarkEnd w:id="848"/>
      <w:bookmarkEnd w:id="849"/>
      <w:bookmarkEnd w:id="850"/>
      <w:bookmarkEnd w:id="851"/>
      <w:bookmarkEnd w:id="852"/>
      <w:bookmarkEnd w:id="853"/>
      <w:bookmarkEnd w:id="854"/>
    </w:p>
    <w:p w14:paraId="43C357E0" w14:textId="77777777" w:rsidR="00A34B10" w:rsidRPr="000138E5" w:rsidRDefault="00A34B10" w:rsidP="00AB162B">
      <w:pPr>
        <w:spacing w:after="120" w:line="240" w:lineRule="auto"/>
        <w:rPr>
          <w:rFonts w:cs="Arial"/>
        </w:rPr>
      </w:pPr>
    </w:p>
    <w:p w14:paraId="380EFBE0" w14:textId="77777777" w:rsidR="00E936BE" w:rsidRPr="000138E5" w:rsidRDefault="00E936BE" w:rsidP="00AB162B">
      <w:pPr>
        <w:spacing w:after="120" w:line="240" w:lineRule="auto"/>
        <w:rPr>
          <w:rFonts w:cs="Arial"/>
        </w:rPr>
      </w:pPr>
    </w:p>
    <w:p w14:paraId="0A23719C" w14:textId="77777777" w:rsidR="0080619D" w:rsidRPr="000138E5" w:rsidRDefault="0080619D" w:rsidP="00AB162B">
      <w:pPr>
        <w:pStyle w:val="headphuluc"/>
        <w:spacing w:after="120" w:line="240" w:lineRule="auto"/>
        <w:ind w:left="0"/>
        <w:jc w:val="center"/>
        <w:outlineLvl w:val="0"/>
        <w:rPr>
          <w:rFonts w:cs="Arial"/>
        </w:rPr>
      </w:pPr>
    </w:p>
    <w:p w14:paraId="0CCA14CA" w14:textId="77777777" w:rsidR="0080619D" w:rsidRPr="000138E5" w:rsidRDefault="0080619D" w:rsidP="00AB162B">
      <w:pPr>
        <w:spacing w:after="120" w:line="240" w:lineRule="auto"/>
        <w:jc w:val="center"/>
        <w:rPr>
          <w:rFonts w:cs="Arial"/>
          <w:b/>
          <w:bCs/>
          <w:lang w:val="vi-VN"/>
        </w:rPr>
      </w:pPr>
      <w:bookmarkStart w:id="855" w:name="_Toc121725300"/>
      <w:bookmarkStart w:id="856" w:name="_Toc180767618"/>
      <w:bookmarkStart w:id="857" w:name="_Toc180767641"/>
      <w:bookmarkStart w:id="858" w:name="_Toc181000858"/>
      <w:bookmarkStart w:id="859" w:name="_Toc181001006"/>
      <w:bookmarkStart w:id="860" w:name="_Toc181001435"/>
      <w:bookmarkStart w:id="861" w:name="_Toc181003991"/>
      <w:bookmarkStart w:id="862" w:name="_Toc181004512"/>
      <w:bookmarkStart w:id="863" w:name="_Toc181172089"/>
      <w:bookmarkEnd w:id="821"/>
      <w:bookmarkEnd w:id="822"/>
      <w:r w:rsidRPr="000138E5">
        <w:rPr>
          <w:rFonts w:cs="Arial"/>
          <w:b/>
          <w:bCs/>
          <w:lang w:val="vi-VN"/>
        </w:rPr>
        <w:t>(Quy định)</w:t>
      </w:r>
      <w:bookmarkStart w:id="864" w:name="PhulucG"/>
      <w:bookmarkEnd w:id="855"/>
      <w:bookmarkEnd w:id="856"/>
      <w:bookmarkEnd w:id="857"/>
      <w:bookmarkEnd w:id="858"/>
      <w:bookmarkEnd w:id="859"/>
      <w:bookmarkEnd w:id="860"/>
      <w:bookmarkEnd w:id="861"/>
      <w:bookmarkEnd w:id="862"/>
      <w:bookmarkEnd w:id="863"/>
    </w:p>
    <w:p w14:paraId="3F8C35D1" w14:textId="77777777" w:rsidR="0080619D" w:rsidRPr="000138E5" w:rsidRDefault="0080619D" w:rsidP="00AB162B">
      <w:pPr>
        <w:spacing w:after="120" w:line="240" w:lineRule="auto"/>
        <w:jc w:val="center"/>
        <w:rPr>
          <w:rFonts w:cs="Arial"/>
          <w:b/>
          <w:lang w:val="vi-VN"/>
        </w:rPr>
      </w:pPr>
      <w:bookmarkStart w:id="865" w:name="_Toc121725301"/>
      <w:bookmarkStart w:id="866" w:name="_Toc180767619"/>
      <w:bookmarkStart w:id="867" w:name="_Toc180767642"/>
      <w:bookmarkStart w:id="868" w:name="_Toc181000859"/>
      <w:bookmarkStart w:id="869" w:name="_Toc181001007"/>
      <w:bookmarkStart w:id="870" w:name="_Toc181001436"/>
      <w:bookmarkStart w:id="871" w:name="_Toc181003992"/>
      <w:bookmarkStart w:id="872" w:name="_Toc181004513"/>
      <w:bookmarkStart w:id="873" w:name="_Toc181172090"/>
      <w:r w:rsidRPr="000138E5">
        <w:rPr>
          <w:rFonts w:cs="Arial"/>
          <w:b/>
          <w:lang w:val="vi-VN" w:eastAsia="ru-RU"/>
        </w:rPr>
        <w:t xml:space="preserve">Quy định về trang bị </w:t>
      </w:r>
      <w:r w:rsidRPr="000138E5">
        <w:rPr>
          <w:rFonts w:cs="Arial"/>
          <w:b/>
          <w:lang w:val="vi-VN"/>
        </w:rPr>
        <w:t>dụng cụ phá dỡ thô sơ</w:t>
      </w:r>
      <w:bookmarkEnd w:id="865"/>
      <w:bookmarkEnd w:id="866"/>
      <w:bookmarkEnd w:id="867"/>
      <w:bookmarkEnd w:id="868"/>
      <w:bookmarkEnd w:id="869"/>
      <w:bookmarkEnd w:id="870"/>
      <w:bookmarkEnd w:id="871"/>
      <w:bookmarkEnd w:id="872"/>
      <w:bookmarkEnd w:id="873"/>
    </w:p>
    <w:p w14:paraId="00F961C1" w14:textId="77777777" w:rsidR="0080619D" w:rsidRPr="000138E5" w:rsidRDefault="0080619D" w:rsidP="00AB162B">
      <w:pPr>
        <w:spacing w:after="120" w:line="240" w:lineRule="auto"/>
        <w:jc w:val="center"/>
        <w:rPr>
          <w:rFonts w:cs="Arial"/>
          <w:b/>
          <w:lang w:val="vi-VN"/>
        </w:rPr>
      </w:pPr>
      <w:bookmarkStart w:id="874" w:name="_Toc180767620"/>
      <w:bookmarkStart w:id="875" w:name="_Toc180767643"/>
      <w:bookmarkStart w:id="876" w:name="_Toc181000860"/>
      <w:bookmarkStart w:id="877" w:name="_Toc181001008"/>
      <w:bookmarkStart w:id="878" w:name="_Toc181001437"/>
      <w:bookmarkStart w:id="879" w:name="_Toc181003993"/>
      <w:bookmarkStart w:id="880" w:name="_Toc181004514"/>
      <w:bookmarkStart w:id="881" w:name="_Toc181172091"/>
      <w:r w:rsidRPr="000138E5">
        <w:rPr>
          <w:rFonts w:cs="Arial"/>
          <w:b/>
          <w:lang w:val="vi-VN"/>
        </w:rPr>
        <w:t xml:space="preserve">Bảng E.1 - Quy định </w:t>
      </w:r>
      <w:r w:rsidRPr="000138E5">
        <w:rPr>
          <w:rFonts w:cs="Arial"/>
          <w:b/>
          <w:lang w:val="vi-VN" w:eastAsia="ru-RU"/>
        </w:rPr>
        <w:t xml:space="preserve">về trang bị </w:t>
      </w:r>
      <w:r w:rsidRPr="000138E5">
        <w:rPr>
          <w:rFonts w:cs="Arial"/>
          <w:b/>
          <w:lang w:val="vi-VN"/>
        </w:rPr>
        <w:t>dụng cụ phá dỡ thô sơ</w:t>
      </w:r>
      <w:bookmarkEnd w:id="874"/>
      <w:bookmarkEnd w:id="875"/>
      <w:bookmarkEnd w:id="876"/>
      <w:bookmarkEnd w:id="877"/>
      <w:bookmarkEnd w:id="878"/>
      <w:bookmarkEnd w:id="879"/>
      <w:bookmarkEnd w:id="880"/>
      <w:bookmarkEnd w:id="881"/>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685"/>
        <w:gridCol w:w="1701"/>
        <w:gridCol w:w="3289"/>
      </w:tblGrid>
      <w:tr w:rsidR="000138E5" w:rsidRPr="000138E5" w14:paraId="6500DE5F" w14:textId="77777777" w:rsidTr="00E76158">
        <w:tc>
          <w:tcPr>
            <w:tcW w:w="709" w:type="dxa"/>
            <w:tcBorders>
              <w:top w:val="single" w:sz="4" w:space="0" w:color="auto"/>
              <w:left w:val="single" w:sz="4" w:space="0" w:color="auto"/>
              <w:bottom w:val="single" w:sz="4" w:space="0" w:color="auto"/>
              <w:right w:val="single" w:sz="4" w:space="0" w:color="auto"/>
            </w:tcBorders>
            <w:vAlign w:val="center"/>
            <w:hideMark/>
          </w:tcPr>
          <w:bookmarkEnd w:id="864"/>
          <w:p w14:paraId="7A27DFE2" w14:textId="77777777" w:rsidR="0080619D" w:rsidRPr="000138E5" w:rsidRDefault="0080619D" w:rsidP="00DB21B8">
            <w:pPr>
              <w:widowControl w:val="0"/>
              <w:spacing w:before="60" w:after="60" w:line="240" w:lineRule="auto"/>
              <w:jc w:val="both"/>
              <w:rPr>
                <w:rFonts w:eastAsia="Times New Roman" w:cs="Arial"/>
                <w:b/>
                <w:lang w:val="vi-VN" w:eastAsia="vi-VN"/>
              </w:rPr>
            </w:pPr>
            <w:r w:rsidRPr="000138E5">
              <w:rPr>
                <w:rFonts w:eastAsia="Times New Roman" w:cs="Arial"/>
                <w:b/>
                <w:lang w:val="vi-VN" w:eastAsia="vi-VN"/>
              </w:rPr>
              <w:t>STT</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6C4D8D6" w14:textId="77777777" w:rsidR="0080619D" w:rsidRPr="000138E5" w:rsidRDefault="0080619D" w:rsidP="00DB21B8">
            <w:pPr>
              <w:widowControl w:val="0"/>
              <w:spacing w:before="60" w:after="60" w:line="240" w:lineRule="auto"/>
              <w:jc w:val="center"/>
              <w:rPr>
                <w:rFonts w:eastAsia="Times New Roman" w:cs="Arial"/>
                <w:b/>
                <w:lang w:val="vi-VN" w:eastAsia="vi-VN"/>
              </w:rPr>
            </w:pPr>
            <w:r w:rsidRPr="000138E5">
              <w:rPr>
                <w:rFonts w:eastAsia="Times New Roman" w:cs="Arial"/>
                <w:b/>
                <w:lang w:val="vi-VN" w:eastAsia="vi-VN"/>
              </w:rPr>
              <w:t>Đối tượng</w:t>
            </w:r>
          </w:p>
        </w:tc>
        <w:tc>
          <w:tcPr>
            <w:tcW w:w="1701" w:type="dxa"/>
            <w:tcBorders>
              <w:top w:val="single" w:sz="4" w:space="0" w:color="auto"/>
              <w:left w:val="single" w:sz="4" w:space="0" w:color="auto"/>
              <w:bottom w:val="single" w:sz="4" w:space="0" w:color="auto"/>
              <w:right w:val="single" w:sz="4" w:space="0" w:color="auto"/>
            </w:tcBorders>
            <w:vAlign w:val="center"/>
          </w:tcPr>
          <w:p w14:paraId="28BF792A" w14:textId="77777777" w:rsidR="0080619D" w:rsidRPr="000138E5" w:rsidRDefault="0080619D" w:rsidP="00DB21B8">
            <w:pPr>
              <w:widowControl w:val="0"/>
              <w:spacing w:before="60" w:after="60" w:line="240" w:lineRule="auto"/>
              <w:jc w:val="center"/>
              <w:rPr>
                <w:rFonts w:eastAsia="Times New Roman" w:cs="Arial"/>
                <w:b/>
                <w:lang w:eastAsia="vi-VN"/>
              </w:rPr>
            </w:pPr>
            <w:r w:rsidRPr="000138E5">
              <w:rPr>
                <w:rFonts w:eastAsia="Times New Roman" w:cs="Arial"/>
                <w:b/>
                <w:lang w:eastAsia="vi-VN"/>
              </w:rPr>
              <w:t>Quy mô</w:t>
            </w:r>
          </w:p>
        </w:tc>
        <w:tc>
          <w:tcPr>
            <w:tcW w:w="3289" w:type="dxa"/>
            <w:tcBorders>
              <w:top w:val="single" w:sz="4" w:space="0" w:color="auto"/>
              <w:left w:val="single" w:sz="4" w:space="0" w:color="auto"/>
              <w:bottom w:val="single" w:sz="4" w:space="0" w:color="auto"/>
              <w:right w:val="single" w:sz="4" w:space="0" w:color="auto"/>
            </w:tcBorders>
            <w:vAlign w:val="center"/>
            <w:hideMark/>
          </w:tcPr>
          <w:p w14:paraId="5497F78E" w14:textId="77777777" w:rsidR="0080619D" w:rsidRPr="000138E5" w:rsidRDefault="0080619D" w:rsidP="00DB21B8">
            <w:pPr>
              <w:widowControl w:val="0"/>
              <w:spacing w:before="60" w:after="60" w:line="240" w:lineRule="auto"/>
              <w:ind w:left="-104" w:right="-111"/>
              <w:jc w:val="center"/>
              <w:rPr>
                <w:rFonts w:eastAsia="Times New Roman" w:cs="Arial"/>
                <w:b/>
                <w:lang w:eastAsia="vi-VN"/>
              </w:rPr>
            </w:pPr>
            <w:r w:rsidRPr="000138E5">
              <w:rPr>
                <w:rFonts w:eastAsia="Times New Roman" w:cs="Arial"/>
                <w:b/>
                <w:lang w:eastAsia="vi-VN"/>
              </w:rPr>
              <w:t>Số lượng</w:t>
            </w:r>
          </w:p>
        </w:tc>
      </w:tr>
      <w:tr w:rsidR="000138E5" w:rsidRPr="000138E5" w14:paraId="3141326A" w14:textId="77777777" w:rsidTr="00E76158">
        <w:tc>
          <w:tcPr>
            <w:tcW w:w="709" w:type="dxa"/>
            <w:tcBorders>
              <w:top w:val="single" w:sz="4" w:space="0" w:color="auto"/>
              <w:left w:val="single" w:sz="4" w:space="0" w:color="auto"/>
              <w:bottom w:val="single" w:sz="4" w:space="0" w:color="auto"/>
              <w:right w:val="single" w:sz="4" w:space="0" w:color="auto"/>
            </w:tcBorders>
            <w:vAlign w:val="center"/>
          </w:tcPr>
          <w:p w14:paraId="6D5FCFE8" w14:textId="77777777" w:rsidR="0080619D" w:rsidRPr="000138E5" w:rsidRDefault="0080619D" w:rsidP="00DB21B8">
            <w:pPr>
              <w:widowControl w:val="0"/>
              <w:numPr>
                <w:ilvl w:val="0"/>
                <w:numId w:val="3"/>
              </w:numPr>
              <w:spacing w:before="60" w:after="60" w:line="240" w:lineRule="auto"/>
              <w:jc w:val="both"/>
              <w:rPr>
                <w:rFonts w:eastAsia="Times New Roman" w:cs="Arial"/>
                <w:lang w:val="vi-VN" w:eastAsia="vi-VN"/>
              </w:rPr>
            </w:pPr>
          </w:p>
        </w:tc>
        <w:tc>
          <w:tcPr>
            <w:tcW w:w="3685" w:type="dxa"/>
            <w:tcBorders>
              <w:top w:val="single" w:sz="4" w:space="0" w:color="auto"/>
              <w:left w:val="single" w:sz="4" w:space="0" w:color="auto"/>
              <w:bottom w:val="single" w:sz="4" w:space="0" w:color="auto"/>
              <w:right w:val="single" w:sz="4" w:space="0" w:color="auto"/>
            </w:tcBorders>
            <w:vAlign w:val="center"/>
          </w:tcPr>
          <w:p w14:paraId="0FB7D89E" w14:textId="77777777" w:rsidR="0080619D" w:rsidRPr="000138E5" w:rsidRDefault="0080619D" w:rsidP="00DB21B8">
            <w:pPr>
              <w:keepNext/>
              <w:keepLines/>
              <w:spacing w:before="60" w:after="60" w:line="240" w:lineRule="auto"/>
              <w:outlineLvl w:val="4"/>
              <w:rPr>
                <w:rFonts w:eastAsia="DengXian Light" w:cs="Arial"/>
              </w:rPr>
            </w:pPr>
            <w:r w:rsidRPr="000138E5">
              <w:rPr>
                <w:rFonts w:eastAsia="DengXian Light" w:cs="Arial"/>
              </w:rPr>
              <w:t>Nhà sản xuất</w:t>
            </w:r>
          </w:p>
        </w:tc>
        <w:tc>
          <w:tcPr>
            <w:tcW w:w="1701" w:type="dxa"/>
            <w:vMerge w:val="restart"/>
            <w:tcBorders>
              <w:top w:val="single" w:sz="4" w:space="0" w:color="auto"/>
              <w:left w:val="single" w:sz="4" w:space="0" w:color="auto"/>
              <w:right w:val="single" w:sz="4" w:space="0" w:color="auto"/>
            </w:tcBorders>
            <w:vAlign w:val="center"/>
          </w:tcPr>
          <w:p w14:paraId="1AFDD714" w14:textId="77777777" w:rsidR="0080619D" w:rsidRPr="000138E5" w:rsidRDefault="0080619D" w:rsidP="00DB21B8">
            <w:pPr>
              <w:widowControl w:val="0"/>
              <w:spacing w:before="60" w:after="60" w:line="240" w:lineRule="auto"/>
              <w:jc w:val="center"/>
              <w:rPr>
                <w:rFonts w:eastAsia="Times New Roman" w:cs="Arial"/>
                <w:lang w:eastAsia="vi-VN"/>
              </w:rPr>
            </w:pPr>
            <w:r w:rsidRPr="000138E5">
              <w:rPr>
                <w:rFonts w:eastAsia="Times New Roman" w:cs="Arial"/>
                <w:lang w:eastAsia="vi-VN"/>
              </w:rPr>
              <w:t>Không phụ thuộc quy mô</w:t>
            </w:r>
          </w:p>
        </w:tc>
        <w:tc>
          <w:tcPr>
            <w:tcW w:w="3289" w:type="dxa"/>
            <w:vMerge w:val="restart"/>
            <w:tcBorders>
              <w:top w:val="single" w:sz="4" w:space="0" w:color="auto"/>
              <w:left w:val="single" w:sz="4" w:space="0" w:color="auto"/>
              <w:right w:val="single" w:sz="4" w:space="0" w:color="auto"/>
            </w:tcBorders>
            <w:vAlign w:val="center"/>
          </w:tcPr>
          <w:p w14:paraId="1730DE27" w14:textId="77777777" w:rsidR="0080619D" w:rsidRPr="000138E5" w:rsidRDefault="00E76158" w:rsidP="00DB21B8">
            <w:pPr>
              <w:widowControl w:val="0"/>
              <w:spacing w:before="60" w:after="60" w:line="240" w:lineRule="auto"/>
              <w:jc w:val="both"/>
              <w:rPr>
                <w:rFonts w:cs="Arial"/>
              </w:rPr>
            </w:pPr>
            <w:r w:rsidRPr="000138E5">
              <w:rPr>
                <w:rFonts w:cs="Arial"/>
              </w:rPr>
              <w:t>0</w:t>
            </w:r>
            <w:r w:rsidR="0080619D" w:rsidRPr="000138E5">
              <w:rPr>
                <w:rFonts w:cs="Arial"/>
              </w:rPr>
              <w:t>1 bộ dụng cụ phá dỡ thô sơ gồm:</w:t>
            </w:r>
          </w:p>
          <w:p w14:paraId="48C7475F" w14:textId="77777777" w:rsidR="0080619D" w:rsidRPr="000138E5" w:rsidRDefault="00E76158" w:rsidP="00DB21B8">
            <w:pPr>
              <w:widowControl w:val="0"/>
              <w:spacing w:before="60" w:after="60" w:line="240" w:lineRule="auto"/>
              <w:jc w:val="both"/>
              <w:rPr>
                <w:rFonts w:cs="Arial"/>
              </w:rPr>
            </w:pPr>
            <w:r w:rsidRPr="000138E5">
              <w:rPr>
                <w:rFonts w:cs="Arial"/>
              </w:rPr>
              <w:t>-</w:t>
            </w:r>
            <w:r w:rsidR="0080619D" w:rsidRPr="000138E5">
              <w:rPr>
                <w:rFonts w:cs="Arial"/>
              </w:rPr>
              <w:t xml:space="preserve"> Rìu (trọng lượng</w:t>
            </w:r>
            <w:r w:rsidR="0082649E" w:rsidRPr="000138E5">
              <w:rPr>
                <w:rFonts w:cs="Arial"/>
              </w:rPr>
              <w:t xml:space="preserve"> tối thiểu</w:t>
            </w:r>
            <w:r w:rsidR="0080619D" w:rsidRPr="000138E5">
              <w:rPr>
                <w:rFonts w:cs="Arial"/>
              </w:rPr>
              <w:t xml:space="preserve"> 2 kg, chất liệu thép cacbon cao);</w:t>
            </w:r>
          </w:p>
          <w:p w14:paraId="2009F31C" w14:textId="77777777" w:rsidR="0080619D" w:rsidRPr="000138E5" w:rsidRDefault="00E76158" w:rsidP="00DB21B8">
            <w:pPr>
              <w:widowControl w:val="0"/>
              <w:spacing w:before="60" w:after="60" w:line="240" w:lineRule="auto"/>
              <w:jc w:val="both"/>
              <w:rPr>
                <w:rFonts w:cs="Arial"/>
              </w:rPr>
            </w:pPr>
            <w:r w:rsidRPr="000138E5">
              <w:rPr>
                <w:rFonts w:cs="Arial"/>
              </w:rPr>
              <w:t>-</w:t>
            </w:r>
            <w:r w:rsidR="0080619D" w:rsidRPr="000138E5">
              <w:rPr>
                <w:rFonts w:cs="Arial"/>
              </w:rPr>
              <w:t xml:space="preserve"> Xà beng (một đầu nhọn, một đầu dẹt</w:t>
            </w:r>
            <w:r w:rsidR="0082649E" w:rsidRPr="000138E5">
              <w:rPr>
                <w:rFonts w:cs="Arial"/>
              </w:rPr>
              <w:t>;</w:t>
            </w:r>
            <w:r w:rsidR="0080619D" w:rsidRPr="000138E5">
              <w:rPr>
                <w:rFonts w:cs="Arial"/>
              </w:rPr>
              <w:t xml:space="preserve"> dài</w:t>
            </w:r>
            <w:r w:rsidR="0082649E" w:rsidRPr="000138E5">
              <w:rPr>
                <w:rFonts w:cs="Arial"/>
              </w:rPr>
              <w:t xml:space="preserve"> tối thiểu</w:t>
            </w:r>
            <w:r w:rsidR="0080619D" w:rsidRPr="000138E5">
              <w:rPr>
                <w:rFonts w:cs="Arial"/>
              </w:rPr>
              <w:t xml:space="preserve"> 100 cm);</w:t>
            </w:r>
          </w:p>
          <w:p w14:paraId="38C04CB8" w14:textId="77777777" w:rsidR="0080619D" w:rsidRPr="000138E5" w:rsidRDefault="00E76158" w:rsidP="00DB21B8">
            <w:pPr>
              <w:widowControl w:val="0"/>
              <w:spacing w:before="60" w:after="60" w:line="240" w:lineRule="auto"/>
              <w:jc w:val="both"/>
              <w:rPr>
                <w:rFonts w:cs="Arial"/>
              </w:rPr>
            </w:pPr>
            <w:r w:rsidRPr="000138E5">
              <w:rPr>
                <w:rFonts w:cs="Arial"/>
              </w:rPr>
              <w:t>-</w:t>
            </w:r>
            <w:r w:rsidR="0080619D" w:rsidRPr="000138E5">
              <w:rPr>
                <w:rFonts w:cs="Arial"/>
              </w:rPr>
              <w:t xml:space="preserve"> Búa (thép cacbon cao, nặng</w:t>
            </w:r>
            <w:r w:rsidR="0082649E" w:rsidRPr="000138E5">
              <w:rPr>
                <w:rFonts w:cs="Arial"/>
              </w:rPr>
              <w:t xml:space="preserve"> tối thiểu</w:t>
            </w:r>
            <w:r w:rsidR="0080619D" w:rsidRPr="000138E5">
              <w:rPr>
                <w:rFonts w:cs="Arial"/>
              </w:rPr>
              <w:t xml:space="preserve"> 5</w:t>
            </w:r>
            <w:r w:rsidR="0082649E" w:rsidRPr="000138E5">
              <w:rPr>
                <w:rFonts w:cs="Arial"/>
              </w:rPr>
              <w:t xml:space="preserve"> </w:t>
            </w:r>
            <w:r w:rsidR="0080619D" w:rsidRPr="000138E5">
              <w:rPr>
                <w:rFonts w:cs="Arial"/>
              </w:rPr>
              <w:t>kg);</w:t>
            </w:r>
          </w:p>
          <w:p w14:paraId="444BF6A0" w14:textId="77777777" w:rsidR="0080619D" w:rsidRPr="000138E5" w:rsidRDefault="00E76158" w:rsidP="00DB21B8">
            <w:pPr>
              <w:widowControl w:val="0"/>
              <w:spacing w:before="60" w:after="60" w:line="240" w:lineRule="auto"/>
              <w:jc w:val="both"/>
              <w:rPr>
                <w:rFonts w:cs="Arial"/>
              </w:rPr>
            </w:pPr>
            <w:r w:rsidRPr="000138E5">
              <w:rPr>
                <w:rFonts w:cs="Arial"/>
              </w:rPr>
              <w:t>-</w:t>
            </w:r>
            <w:r w:rsidR="0080619D" w:rsidRPr="000138E5">
              <w:rPr>
                <w:rFonts w:cs="Arial"/>
              </w:rPr>
              <w:t xml:space="preserve"> Kìm cộng lực (</w:t>
            </w:r>
            <w:r w:rsidR="0082649E" w:rsidRPr="000138E5">
              <w:rPr>
                <w:rFonts w:cs="Arial"/>
              </w:rPr>
              <w:t>có</w:t>
            </w:r>
            <w:r w:rsidR="0080619D" w:rsidRPr="000138E5">
              <w:rPr>
                <w:rFonts w:cs="Arial"/>
              </w:rPr>
              <w:t xml:space="preserve"> tải cắt</w:t>
            </w:r>
            <w:r w:rsidR="0082649E" w:rsidRPr="000138E5">
              <w:rPr>
                <w:rFonts w:cs="Arial"/>
              </w:rPr>
              <w:t xml:space="preserve"> tối thiểu</w:t>
            </w:r>
            <w:r w:rsidR="0080619D" w:rsidRPr="000138E5">
              <w:rPr>
                <w:rFonts w:cs="Arial"/>
              </w:rPr>
              <w:t xml:space="preserve"> 60 kg); </w:t>
            </w:r>
          </w:p>
        </w:tc>
      </w:tr>
      <w:tr w:rsidR="000138E5" w:rsidRPr="000138E5" w14:paraId="36B02C1D" w14:textId="77777777" w:rsidTr="00E76158">
        <w:tc>
          <w:tcPr>
            <w:tcW w:w="709" w:type="dxa"/>
            <w:tcBorders>
              <w:top w:val="single" w:sz="4" w:space="0" w:color="auto"/>
              <w:left w:val="single" w:sz="4" w:space="0" w:color="auto"/>
              <w:bottom w:val="single" w:sz="4" w:space="0" w:color="auto"/>
              <w:right w:val="single" w:sz="4" w:space="0" w:color="auto"/>
            </w:tcBorders>
            <w:vAlign w:val="center"/>
          </w:tcPr>
          <w:p w14:paraId="2D37E1A1" w14:textId="77777777" w:rsidR="0080619D" w:rsidRPr="000138E5" w:rsidRDefault="0080619D" w:rsidP="00DB21B8">
            <w:pPr>
              <w:widowControl w:val="0"/>
              <w:numPr>
                <w:ilvl w:val="0"/>
                <w:numId w:val="3"/>
              </w:numPr>
              <w:spacing w:before="60" w:after="60" w:line="240" w:lineRule="auto"/>
              <w:jc w:val="both"/>
              <w:rPr>
                <w:rFonts w:eastAsia="Times New Roman" w:cs="Arial"/>
                <w:lang w:val="vi-VN" w:eastAsia="vi-VN"/>
              </w:rPr>
            </w:pPr>
          </w:p>
        </w:tc>
        <w:tc>
          <w:tcPr>
            <w:tcW w:w="3685" w:type="dxa"/>
            <w:tcBorders>
              <w:top w:val="single" w:sz="4" w:space="0" w:color="auto"/>
              <w:left w:val="single" w:sz="4" w:space="0" w:color="auto"/>
              <w:bottom w:val="single" w:sz="4" w:space="0" w:color="auto"/>
              <w:right w:val="single" w:sz="4" w:space="0" w:color="auto"/>
            </w:tcBorders>
            <w:vAlign w:val="center"/>
          </w:tcPr>
          <w:p w14:paraId="53D79E27" w14:textId="42A8D8EC" w:rsidR="0080619D" w:rsidRPr="000138E5" w:rsidRDefault="0080619D" w:rsidP="00DB21B8">
            <w:pPr>
              <w:keepNext/>
              <w:keepLines/>
              <w:spacing w:before="60" w:after="60" w:line="240" w:lineRule="auto"/>
              <w:outlineLvl w:val="4"/>
              <w:rPr>
                <w:rFonts w:eastAsia="DengXian Light" w:cs="Arial"/>
              </w:rPr>
            </w:pPr>
            <w:r w:rsidRPr="000138E5">
              <w:rPr>
                <w:rFonts w:eastAsia="DengXian Light" w:cs="Arial"/>
              </w:rPr>
              <w:t>Nhà kho</w:t>
            </w:r>
            <w:r w:rsidR="004A2273" w:rsidRPr="000138E5">
              <w:rPr>
                <w:rFonts w:eastAsia="DengXian Light" w:cs="Arial"/>
              </w:rPr>
              <w:t xml:space="preserve"> </w:t>
            </w:r>
            <w:r w:rsidR="006F3E0A" w:rsidRPr="000138E5">
              <w:rPr>
                <w:rFonts w:eastAsia="DengXian Light" w:cs="Arial"/>
              </w:rPr>
              <w:t>(độc lập</w:t>
            </w:r>
            <w:r w:rsidR="004A2273" w:rsidRPr="000138E5">
              <w:rPr>
                <w:rFonts w:eastAsia="DengXian Light" w:cs="Arial"/>
              </w:rPr>
              <w:t>)</w:t>
            </w:r>
          </w:p>
        </w:tc>
        <w:tc>
          <w:tcPr>
            <w:tcW w:w="1701" w:type="dxa"/>
            <w:vMerge/>
            <w:tcBorders>
              <w:left w:val="single" w:sz="4" w:space="0" w:color="auto"/>
              <w:right w:val="single" w:sz="4" w:space="0" w:color="auto"/>
            </w:tcBorders>
            <w:vAlign w:val="center"/>
          </w:tcPr>
          <w:p w14:paraId="11DB0EA5" w14:textId="77777777" w:rsidR="0080619D" w:rsidRPr="000138E5" w:rsidRDefault="0080619D" w:rsidP="00DB21B8">
            <w:pPr>
              <w:widowControl w:val="0"/>
              <w:spacing w:before="60" w:after="60" w:line="240" w:lineRule="auto"/>
              <w:jc w:val="center"/>
              <w:rPr>
                <w:rFonts w:eastAsia="Times New Roman" w:cs="Arial"/>
                <w:lang w:eastAsia="vi-VN"/>
              </w:rPr>
            </w:pPr>
          </w:p>
        </w:tc>
        <w:tc>
          <w:tcPr>
            <w:tcW w:w="3289" w:type="dxa"/>
            <w:vMerge/>
            <w:tcBorders>
              <w:left w:val="single" w:sz="4" w:space="0" w:color="auto"/>
              <w:right w:val="single" w:sz="4" w:space="0" w:color="auto"/>
            </w:tcBorders>
            <w:vAlign w:val="center"/>
          </w:tcPr>
          <w:p w14:paraId="1BCD8691" w14:textId="77777777" w:rsidR="0080619D" w:rsidRPr="000138E5" w:rsidRDefault="0080619D" w:rsidP="00DB21B8">
            <w:pPr>
              <w:widowControl w:val="0"/>
              <w:spacing w:before="60" w:after="60" w:line="240" w:lineRule="auto"/>
              <w:jc w:val="center"/>
              <w:rPr>
                <w:rFonts w:cs="Arial"/>
              </w:rPr>
            </w:pPr>
          </w:p>
        </w:tc>
      </w:tr>
      <w:tr w:rsidR="000138E5" w:rsidRPr="000138E5" w14:paraId="19AA542F" w14:textId="77777777" w:rsidTr="00E76158">
        <w:tc>
          <w:tcPr>
            <w:tcW w:w="709" w:type="dxa"/>
            <w:tcBorders>
              <w:top w:val="single" w:sz="4" w:space="0" w:color="auto"/>
              <w:left w:val="single" w:sz="4" w:space="0" w:color="auto"/>
              <w:bottom w:val="single" w:sz="4" w:space="0" w:color="auto"/>
              <w:right w:val="single" w:sz="4" w:space="0" w:color="auto"/>
            </w:tcBorders>
            <w:vAlign w:val="center"/>
          </w:tcPr>
          <w:p w14:paraId="1F991A4C" w14:textId="77777777" w:rsidR="0080619D" w:rsidRPr="000138E5" w:rsidRDefault="0080619D" w:rsidP="00DB21B8">
            <w:pPr>
              <w:widowControl w:val="0"/>
              <w:numPr>
                <w:ilvl w:val="0"/>
                <w:numId w:val="3"/>
              </w:numPr>
              <w:spacing w:before="60" w:after="60" w:line="240" w:lineRule="auto"/>
              <w:jc w:val="both"/>
              <w:rPr>
                <w:rFonts w:eastAsia="Times New Roman" w:cs="Arial"/>
                <w:lang w:val="vi-VN" w:eastAsia="vi-VN"/>
              </w:rPr>
            </w:pPr>
          </w:p>
        </w:tc>
        <w:tc>
          <w:tcPr>
            <w:tcW w:w="3685" w:type="dxa"/>
            <w:tcBorders>
              <w:top w:val="single" w:sz="4" w:space="0" w:color="auto"/>
              <w:left w:val="single" w:sz="4" w:space="0" w:color="auto"/>
              <w:bottom w:val="single" w:sz="4" w:space="0" w:color="auto"/>
              <w:right w:val="single" w:sz="4" w:space="0" w:color="auto"/>
            </w:tcBorders>
            <w:vAlign w:val="center"/>
          </w:tcPr>
          <w:p w14:paraId="4F928D35" w14:textId="77777777" w:rsidR="0080619D" w:rsidRPr="000138E5" w:rsidRDefault="00FA297A" w:rsidP="00DB21B8">
            <w:pPr>
              <w:keepNext/>
              <w:keepLines/>
              <w:spacing w:before="60" w:after="60" w:line="240" w:lineRule="auto"/>
              <w:outlineLvl w:val="4"/>
              <w:rPr>
                <w:rFonts w:eastAsia="DengXian Light" w:cs="Arial"/>
                <w:lang w:val="vi-VN"/>
              </w:rPr>
            </w:pPr>
            <w:r w:rsidRPr="000138E5">
              <w:rPr>
                <w:rFonts w:eastAsia="Times New Roman" w:cs="Arial"/>
                <w:lang w:val="vi-VN"/>
              </w:rPr>
              <w:t>Nhà chung cư, n</w:t>
            </w:r>
            <w:r w:rsidR="0080619D" w:rsidRPr="000138E5">
              <w:rPr>
                <w:rFonts w:eastAsia="Times New Roman" w:cs="Arial"/>
                <w:lang w:val="vi-VN"/>
              </w:rPr>
              <w:t>hà ở tập thể, khách sạn</w:t>
            </w:r>
            <w:r w:rsidR="00B755B1" w:rsidRPr="000138E5">
              <w:rPr>
                <w:rFonts w:eastAsia="Times New Roman" w:cs="Arial"/>
                <w:lang w:val="vi-VN"/>
              </w:rPr>
              <w:t>, nhà khách, nhà nghỉ và cơ sở dịch vụ lưu trú khác</w:t>
            </w:r>
          </w:p>
        </w:tc>
        <w:tc>
          <w:tcPr>
            <w:tcW w:w="1701" w:type="dxa"/>
            <w:vMerge/>
            <w:tcBorders>
              <w:left w:val="single" w:sz="4" w:space="0" w:color="auto"/>
              <w:right w:val="single" w:sz="4" w:space="0" w:color="auto"/>
            </w:tcBorders>
            <w:vAlign w:val="center"/>
          </w:tcPr>
          <w:p w14:paraId="443FFB8D" w14:textId="77777777" w:rsidR="0080619D" w:rsidRPr="000138E5" w:rsidRDefault="0080619D" w:rsidP="00DB21B8">
            <w:pPr>
              <w:widowControl w:val="0"/>
              <w:spacing w:before="60" w:after="60" w:line="240" w:lineRule="auto"/>
              <w:jc w:val="center"/>
              <w:rPr>
                <w:rFonts w:eastAsia="Times New Roman" w:cs="Arial"/>
                <w:lang w:val="vi-VN" w:eastAsia="vi-VN"/>
              </w:rPr>
            </w:pPr>
          </w:p>
        </w:tc>
        <w:tc>
          <w:tcPr>
            <w:tcW w:w="3289" w:type="dxa"/>
            <w:vMerge/>
            <w:tcBorders>
              <w:left w:val="single" w:sz="4" w:space="0" w:color="auto"/>
              <w:right w:val="single" w:sz="4" w:space="0" w:color="auto"/>
            </w:tcBorders>
            <w:vAlign w:val="center"/>
          </w:tcPr>
          <w:p w14:paraId="65A22D22" w14:textId="77777777" w:rsidR="0080619D" w:rsidRPr="000138E5" w:rsidRDefault="0080619D" w:rsidP="00DB21B8">
            <w:pPr>
              <w:widowControl w:val="0"/>
              <w:spacing w:before="60" w:after="60" w:line="240" w:lineRule="auto"/>
              <w:jc w:val="center"/>
              <w:rPr>
                <w:rFonts w:cs="Arial"/>
                <w:lang w:val="vi-VN"/>
              </w:rPr>
            </w:pPr>
          </w:p>
        </w:tc>
      </w:tr>
      <w:tr w:rsidR="000138E5" w:rsidRPr="000138E5" w14:paraId="2B78EA24" w14:textId="77777777" w:rsidTr="00E76158">
        <w:tc>
          <w:tcPr>
            <w:tcW w:w="709" w:type="dxa"/>
            <w:tcBorders>
              <w:top w:val="single" w:sz="4" w:space="0" w:color="auto"/>
              <w:left w:val="single" w:sz="4" w:space="0" w:color="auto"/>
              <w:bottom w:val="single" w:sz="4" w:space="0" w:color="auto"/>
              <w:right w:val="single" w:sz="4" w:space="0" w:color="auto"/>
            </w:tcBorders>
            <w:vAlign w:val="center"/>
          </w:tcPr>
          <w:p w14:paraId="366C58F4" w14:textId="77777777" w:rsidR="0080619D" w:rsidRPr="000138E5" w:rsidRDefault="0080619D" w:rsidP="00DB21B8">
            <w:pPr>
              <w:widowControl w:val="0"/>
              <w:numPr>
                <w:ilvl w:val="0"/>
                <w:numId w:val="3"/>
              </w:numPr>
              <w:spacing w:before="60" w:after="60" w:line="240" w:lineRule="auto"/>
              <w:jc w:val="both"/>
              <w:rPr>
                <w:rFonts w:eastAsia="Times New Roman" w:cs="Arial"/>
                <w:lang w:val="vi-VN" w:eastAsia="vi-VN"/>
              </w:rPr>
            </w:pPr>
          </w:p>
        </w:tc>
        <w:tc>
          <w:tcPr>
            <w:tcW w:w="3685" w:type="dxa"/>
            <w:tcBorders>
              <w:top w:val="single" w:sz="4" w:space="0" w:color="auto"/>
              <w:left w:val="single" w:sz="4" w:space="0" w:color="auto"/>
              <w:bottom w:val="single" w:sz="4" w:space="0" w:color="auto"/>
              <w:right w:val="single" w:sz="4" w:space="0" w:color="auto"/>
            </w:tcBorders>
            <w:vAlign w:val="center"/>
          </w:tcPr>
          <w:p w14:paraId="759D6639" w14:textId="53E6DEB2" w:rsidR="0080619D" w:rsidRPr="000138E5" w:rsidRDefault="00FA297A" w:rsidP="004A2273">
            <w:pPr>
              <w:keepNext/>
              <w:keepLines/>
              <w:spacing w:before="60" w:after="60" w:line="240" w:lineRule="auto"/>
              <w:jc w:val="both"/>
              <w:outlineLvl w:val="4"/>
              <w:rPr>
                <w:rFonts w:eastAsia="DengXian Light" w:cs="Arial"/>
                <w:lang w:val="vi-VN"/>
              </w:rPr>
            </w:pPr>
            <w:r w:rsidRPr="000138E5">
              <w:rPr>
                <w:rFonts w:cs="Arial"/>
                <w:lang w:val="vi-VN"/>
              </w:rPr>
              <w:t>Nhà sử dụng làm trụ sở, văn phòng làm việc</w:t>
            </w:r>
            <w:r w:rsidR="00907D2F" w:rsidRPr="000138E5">
              <w:rPr>
                <w:rFonts w:cs="Arial"/>
                <w:lang w:val="vi-VN"/>
              </w:rPr>
              <w:t xml:space="preserve">; nhà thuộc cơ sở nghiên cứu chuyên ngành; </w:t>
            </w:r>
            <w:r w:rsidR="004A2273" w:rsidRPr="000138E5">
              <w:rPr>
                <w:rFonts w:cs="Arial"/>
              </w:rPr>
              <w:t>trường học (</w:t>
            </w:r>
            <w:r w:rsidR="004A2273" w:rsidRPr="000138E5">
              <w:rPr>
                <w:rFonts w:eastAsia="Times New Roman" w:cs="Arial"/>
              </w:rPr>
              <w:t>t</w:t>
            </w:r>
            <w:r w:rsidR="004A2273" w:rsidRPr="000138E5">
              <w:rPr>
                <w:rFonts w:eastAsia="Times New Roman" w:cs="Arial"/>
                <w:lang w:val="vi-VN"/>
              </w:rPr>
              <w:t>rường tiểu học; trường trung học cơ sở; trường trung học phổ thông; trường phổ thông có nhiều cấp học; trường đại học, trường cao đẳng; trường trung học chuyên nghiệp; trường dạy nghề; trường công nhân kỹ thuậ</w:t>
            </w:r>
            <w:r w:rsidR="004A2273" w:rsidRPr="000138E5">
              <w:rPr>
                <w:rFonts w:eastAsia="Times New Roman" w:cs="Arial"/>
              </w:rPr>
              <w:t>t)</w:t>
            </w:r>
            <w:r w:rsidR="00907D2F" w:rsidRPr="000138E5">
              <w:rPr>
                <w:rFonts w:eastAsia="Times New Roman" w:cs="Arial"/>
                <w:lang w:val="vi-VN"/>
              </w:rPr>
              <w:t>;</w:t>
            </w:r>
            <w:r w:rsidR="0080619D" w:rsidRPr="000138E5">
              <w:rPr>
                <w:rFonts w:eastAsia="Times New Roman" w:cs="Arial"/>
                <w:lang w:val="vi-VN"/>
              </w:rPr>
              <w:t xml:space="preserve"> bệnh viện</w:t>
            </w:r>
          </w:p>
        </w:tc>
        <w:tc>
          <w:tcPr>
            <w:tcW w:w="1701" w:type="dxa"/>
            <w:vMerge/>
            <w:tcBorders>
              <w:left w:val="single" w:sz="4" w:space="0" w:color="auto"/>
              <w:right w:val="single" w:sz="4" w:space="0" w:color="auto"/>
            </w:tcBorders>
            <w:vAlign w:val="center"/>
          </w:tcPr>
          <w:p w14:paraId="326793E4" w14:textId="77777777" w:rsidR="0080619D" w:rsidRPr="000138E5" w:rsidRDefault="0080619D" w:rsidP="00DB21B8">
            <w:pPr>
              <w:widowControl w:val="0"/>
              <w:spacing w:before="60" w:after="60" w:line="240" w:lineRule="auto"/>
              <w:jc w:val="center"/>
              <w:rPr>
                <w:rFonts w:eastAsia="Times New Roman" w:cs="Arial"/>
                <w:lang w:val="vi-VN" w:eastAsia="vi-VN"/>
              </w:rPr>
            </w:pPr>
          </w:p>
        </w:tc>
        <w:tc>
          <w:tcPr>
            <w:tcW w:w="3289" w:type="dxa"/>
            <w:vMerge/>
            <w:tcBorders>
              <w:left w:val="single" w:sz="4" w:space="0" w:color="auto"/>
              <w:right w:val="single" w:sz="4" w:space="0" w:color="auto"/>
            </w:tcBorders>
            <w:vAlign w:val="center"/>
          </w:tcPr>
          <w:p w14:paraId="4AA15CFB" w14:textId="77777777" w:rsidR="0080619D" w:rsidRPr="000138E5" w:rsidRDefault="0080619D" w:rsidP="00DB21B8">
            <w:pPr>
              <w:widowControl w:val="0"/>
              <w:spacing w:before="60" w:after="60" w:line="240" w:lineRule="auto"/>
              <w:jc w:val="center"/>
              <w:rPr>
                <w:rFonts w:cs="Arial"/>
                <w:lang w:val="vi-VN"/>
              </w:rPr>
            </w:pPr>
          </w:p>
        </w:tc>
      </w:tr>
      <w:tr w:rsidR="000138E5" w:rsidRPr="000138E5" w14:paraId="15055DAD" w14:textId="77777777" w:rsidTr="00E76158">
        <w:tc>
          <w:tcPr>
            <w:tcW w:w="709" w:type="dxa"/>
            <w:tcBorders>
              <w:top w:val="single" w:sz="4" w:space="0" w:color="auto"/>
              <w:left w:val="single" w:sz="4" w:space="0" w:color="auto"/>
              <w:bottom w:val="single" w:sz="4" w:space="0" w:color="auto"/>
              <w:right w:val="single" w:sz="4" w:space="0" w:color="auto"/>
            </w:tcBorders>
            <w:vAlign w:val="center"/>
          </w:tcPr>
          <w:p w14:paraId="58BB4290" w14:textId="77777777" w:rsidR="0080619D" w:rsidRPr="000138E5" w:rsidRDefault="0080619D" w:rsidP="00DB21B8">
            <w:pPr>
              <w:widowControl w:val="0"/>
              <w:numPr>
                <w:ilvl w:val="0"/>
                <w:numId w:val="3"/>
              </w:numPr>
              <w:spacing w:before="60" w:after="60" w:line="240" w:lineRule="auto"/>
              <w:jc w:val="both"/>
              <w:rPr>
                <w:rFonts w:eastAsia="Times New Roman" w:cs="Arial"/>
                <w:lang w:val="vi-VN" w:eastAsia="vi-VN"/>
              </w:rPr>
            </w:pPr>
          </w:p>
        </w:tc>
        <w:tc>
          <w:tcPr>
            <w:tcW w:w="3685" w:type="dxa"/>
            <w:tcBorders>
              <w:top w:val="single" w:sz="4" w:space="0" w:color="auto"/>
              <w:left w:val="single" w:sz="4" w:space="0" w:color="auto"/>
              <w:bottom w:val="single" w:sz="4" w:space="0" w:color="auto"/>
              <w:right w:val="single" w:sz="4" w:space="0" w:color="auto"/>
            </w:tcBorders>
            <w:vAlign w:val="center"/>
          </w:tcPr>
          <w:p w14:paraId="22F58633" w14:textId="7F91E9AB" w:rsidR="0080619D" w:rsidRPr="000138E5" w:rsidRDefault="00047F69" w:rsidP="00DB21B8">
            <w:pPr>
              <w:keepNext/>
              <w:keepLines/>
              <w:spacing w:before="60" w:after="60" w:line="240" w:lineRule="auto"/>
              <w:jc w:val="both"/>
              <w:outlineLvl w:val="4"/>
              <w:rPr>
                <w:rFonts w:eastAsia="Times New Roman" w:cs="Arial"/>
                <w:lang w:val="vi-VN"/>
              </w:rPr>
            </w:pPr>
            <w:r w:rsidRPr="000138E5">
              <w:rPr>
                <w:rFonts w:cs="Arial"/>
                <w:lang w:val="vi-VN"/>
              </w:rPr>
              <w:t>Nhà ga hành khách, nhà ga hàng hóa thuộc cảng hàng không; nhà ga hành khách, nhà ga hàng hóa, đề - pô (depot) đường sắt;</w:t>
            </w:r>
            <w:r w:rsidR="009C6341" w:rsidRPr="000138E5">
              <w:rPr>
                <w:rFonts w:cs="Arial"/>
                <w:lang w:val="vi-VN"/>
              </w:rPr>
              <w:t xml:space="preserve"> nhà ga </w:t>
            </w:r>
            <w:r w:rsidR="009C6341" w:rsidRPr="000138E5">
              <w:rPr>
                <w:rFonts w:cs="Arial"/>
              </w:rPr>
              <w:t>hành khách</w:t>
            </w:r>
            <w:r w:rsidR="009C6341" w:rsidRPr="000138E5">
              <w:rPr>
                <w:rFonts w:cs="Arial"/>
                <w:lang w:val="vi-VN"/>
              </w:rPr>
              <w:t xml:space="preserve">, đề - pô (depot) đường sắt </w:t>
            </w:r>
            <w:r w:rsidR="009C6341" w:rsidRPr="000138E5">
              <w:rPr>
                <w:rFonts w:eastAsia="Times New Roman" w:cs="Arial"/>
              </w:rPr>
              <w:t>đô thị;</w:t>
            </w:r>
            <w:r w:rsidRPr="000138E5">
              <w:rPr>
                <w:rFonts w:cs="Arial"/>
                <w:lang w:val="vi-VN"/>
              </w:rPr>
              <w:t xml:space="preserve"> </w:t>
            </w:r>
            <w:r w:rsidRPr="000138E5">
              <w:rPr>
                <w:rFonts w:eastAsia="Times New Roman" w:cs="Arial"/>
                <w:lang w:val="vi-VN"/>
              </w:rPr>
              <w:t>nhà ga cáp treo</w:t>
            </w:r>
            <w:r w:rsidRPr="000138E5">
              <w:rPr>
                <w:rFonts w:cs="Arial"/>
                <w:lang w:val="vi-VN"/>
              </w:rPr>
              <w:t>; các nhà dịch vụ thuộc cảng, bến thủy nội địa, bến cảng biển, bến xe khách, trạm dừng nghỉ</w:t>
            </w:r>
          </w:p>
        </w:tc>
        <w:tc>
          <w:tcPr>
            <w:tcW w:w="1701" w:type="dxa"/>
            <w:vMerge/>
            <w:tcBorders>
              <w:left w:val="single" w:sz="4" w:space="0" w:color="auto"/>
              <w:right w:val="single" w:sz="4" w:space="0" w:color="auto"/>
            </w:tcBorders>
            <w:vAlign w:val="center"/>
          </w:tcPr>
          <w:p w14:paraId="402A1DFB" w14:textId="77777777" w:rsidR="0080619D" w:rsidRPr="000138E5" w:rsidRDefault="0080619D" w:rsidP="00DB21B8">
            <w:pPr>
              <w:widowControl w:val="0"/>
              <w:spacing w:before="60" w:after="60" w:line="240" w:lineRule="auto"/>
              <w:jc w:val="center"/>
              <w:rPr>
                <w:rFonts w:eastAsia="Times New Roman" w:cs="Arial"/>
                <w:lang w:val="vi-VN" w:eastAsia="vi-VN"/>
              </w:rPr>
            </w:pPr>
          </w:p>
        </w:tc>
        <w:tc>
          <w:tcPr>
            <w:tcW w:w="3289" w:type="dxa"/>
            <w:vMerge/>
            <w:tcBorders>
              <w:left w:val="single" w:sz="4" w:space="0" w:color="auto"/>
              <w:right w:val="single" w:sz="4" w:space="0" w:color="auto"/>
            </w:tcBorders>
            <w:vAlign w:val="center"/>
          </w:tcPr>
          <w:p w14:paraId="2ACCFCA7" w14:textId="77777777" w:rsidR="0080619D" w:rsidRPr="000138E5" w:rsidRDefault="0080619D" w:rsidP="00DB21B8">
            <w:pPr>
              <w:widowControl w:val="0"/>
              <w:spacing w:before="60" w:after="60" w:line="240" w:lineRule="auto"/>
              <w:jc w:val="center"/>
              <w:rPr>
                <w:rFonts w:cs="Arial"/>
                <w:lang w:val="vi-VN"/>
              </w:rPr>
            </w:pPr>
          </w:p>
        </w:tc>
      </w:tr>
      <w:tr w:rsidR="000138E5" w:rsidRPr="000138E5" w14:paraId="125521F5" w14:textId="77777777" w:rsidTr="00E76158">
        <w:tc>
          <w:tcPr>
            <w:tcW w:w="709" w:type="dxa"/>
            <w:tcBorders>
              <w:top w:val="single" w:sz="4" w:space="0" w:color="auto"/>
              <w:left w:val="single" w:sz="4" w:space="0" w:color="auto"/>
              <w:bottom w:val="single" w:sz="4" w:space="0" w:color="auto"/>
              <w:right w:val="single" w:sz="4" w:space="0" w:color="auto"/>
            </w:tcBorders>
            <w:vAlign w:val="center"/>
          </w:tcPr>
          <w:p w14:paraId="09E76282" w14:textId="77777777" w:rsidR="0080619D" w:rsidRPr="000138E5" w:rsidRDefault="0080619D" w:rsidP="00DB21B8">
            <w:pPr>
              <w:widowControl w:val="0"/>
              <w:numPr>
                <w:ilvl w:val="0"/>
                <w:numId w:val="3"/>
              </w:numPr>
              <w:spacing w:before="60" w:after="60" w:line="240" w:lineRule="auto"/>
              <w:jc w:val="both"/>
              <w:rPr>
                <w:rFonts w:eastAsia="Times New Roman" w:cs="Arial"/>
                <w:lang w:val="vi-VN" w:eastAsia="vi-VN"/>
              </w:rPr>
            </w:pPr>
          </w:p>
        </w:tc>
        <w:tc>
          <w:tcPr>
            <w:tcW w:w="3685" w:type="dxa"/>
            <w:tcBorders>
              <w:top w:val="single" w:sz="4" w:space="0" w:color="auto"/>
              <w:left w:val="single" w:sz="4" w:space="0" w:color="auto"/>
              <w:bottom w:val="single" w:sz="4" w:space="0" w:color="auto"/>
              <w:right w:val="single" w:sz="4" w:space="0" w:color="auto"/>
            </w:tcBorders>
            <w:vAlign w:val="center"/>
          </w:tcPr>
          <w:p w14:paraId="0CBAD299" w14:textId="3586326C" w:rsidR="0080619D" w:rsidRPr="000138E5" w:rsidRDefault="00717A49" w:rsidP="006D038D">
            <w:pPr>
              <w:keepNext/>
              <w:keepLines/>
              <w:spacing w:before="60" w:after="60" w:line="240" w:lineRule="auto"/>
              <w:jc w:val="both"/>
              <w:outlineLvl w:val="4"/>
              <w:rPr>
                <w:rFonts w:eastAsia="Times New Roman" w:cs="Arial"/>
                <w:lang w:val="vi-VN"/>
              </w:rPr>
            </w:pPr>
            <w:r w:rsidRPr="000138E5">
              <w:rPr>
                <w:rFonts w:cs="Arial"/>
                <w:lang w:val="fr-FR"/>
              </w:rPr>
              <w:t xml:space="preserve">Nhà </w:t>
            </w:r>
            <w:r w:rsidR="006D038D" w:rsidRPr="000138E5">
              <w:rPr>
                <w:rFonts w:cs="Arial"/>
                <w:lang w:val="fr-FR"/>
              </w:rPr>
              <w:t xml:space="preserve">sử dụng với mục đích </w:t>
            </w:r>
            <w:r w:rsidRPr="000138E5">
              <w:rPr>
                <w:rFonts w:cs="Arial"/>
                <w:lang w:val="fr-FR"/>
              </w:rPr>
              <w:t>kinh doanh dịch vụ karaoke, vũ trường thuộc cơ sở kinh doanh dịch vụ karaoke, vũ trường</w:t>
            </w:r>
            <w:r w:rsidR="00617994" w:rsidRPr="000138E5">
              <w:rPr>
                <w:rFonts w:cs="Arial"/>
                <w:lang w:val="fr-FR"/>
              </w:rPr>
              <w:t xml:space="preserve"> </w:t>
            </w:r>
            <w:r w:rsidR="00323326" w:rsidRPr="000138E5">
              <w:rPr>
                <w:rFonts w:eastAsia="Times New Roman" w:cs="Arial"/>
                <w:lang w:val="vi-VN"/>
              </w:rPr>
              <w:t>và nhà có công năng sử dụng tương tự; n</w:t>
            </w:r>
            <w:r w:rsidR="0080619D" w:rsidRPr="000138E5">
              <w:rPr>
                <w:rFonts w:eastAsia="Times New Roman" w:cs="Arial"/>
                <w:lang w:val="vi-VN"/>
              </w:rPr>
              <w:t>hà hát, rạp chiếu phim</w:t>
            </w:r>
          </w:p>
        </w:tc>
        <w:tc>
          <w:tcPr>
            <w:tcW w:w="1701" w:type="dxa"/>
            <w:vMerge/>
            <w:tcBorders>
              <w:left w:val="single" w:sz="4" w:space="0" w:color="auto"/>
              <w:right w:val="single" w:sz="4" w:space="0" w:color="auto"/>
            </w:tcBorders>
            <w:vAlign w:val="center"/>
          </w:tcPr>
          <w:p w14:paraId="762DE1FD" w14:textId="77777777" w:rsidR="0080619D" w:rsidRPr="000138E5" w:rsidRDefault="0080619D" w:rsidP="00DB21B8">
            <w:pPr>
              <w:widowControl w:val="0"/>
              <w:spacing w:before="60" w:after="60" w:line="240" w:lineRule="auto"/>
              <w:jc w:val="center"/>
              <w:rPr>
                <w:rFonts w:eastAsia="Times New Roman" w:cs="Arial"/>
                <w:lang w:val="vi-VN" w:eastAsia="vi-VN"/>
              </w:rPr>
            </w:pPr>
          </w:p>
        </w:tc>
        <w:tc>
          <w:tcPr>
            <w:tcW w:w="3289" w:type="dxa"/>
            <w:vMerge/>
            <w:tcBorders>
              <w:left w:val="single" w:sz="4" w:space="0" w:color="auto"/>
              <w:right w:val="single" w:sz="4" w:space="0" w:color="auto"/>
            </w:tcBorders>
            <w:vAlign w:val="center"/>
          </w:tcPr>
          <w:p w14:paraId="59439FC5" w14:textId="77777777" w:rsidR="0080619D" w:rsidRPr="000138E5" w:rsidRDefault="0080619D" w:rsidP="00DB21B8">
            <w:pPr>
              <w:widowControl w:val="0"/>
              <w:spacing w:before="60" w:after="60" w:line="240" w:lineRule="auto"/>
              <w:jc w:val="center"/>
              <w:rPr>
                <w:rFonts w:cs="Arial"/>
                <w:lang w:val="vi-VN"/>
              </w:rPr>
            </w:pPr>
          </w:p>
        </w:tc>
      </w:tr>
      <w:tr w:rsidR="0080619D" w:rsidRPr="000138E5" w14:paraId="73BB9DD8" w14:textId="77777777" w:rsidTr="00E76158">
        <w:tc>
          <w:tcPr>
            <w:tcW w:w="709" w:type="dxa"/>
            <w:tcBorders>
              <w:top w:val="single" w:sz="4" w:space="0" w:color="auto"/>
              <w:left w:val="single" w:sz="4" w:space="0" w:color="auto"/>
              <w:bottom w:val="single" w:sz="4" w:space="0" w:color="auto"/>
              <w:right w:val="single" w:sz="4" w:space="0" w:color="auto"/>
            </w:tcBorders>
            <w:vAlign w:val="center"/>
          </w:tcPr>
          <w:p w14:paraId="6704823A" w14:textId="77777777" w:rsidR="0080619D" w:rsidRPr="000138E5" w:rsidRDefault="0080619D" w:rsidP="00DB21B8">
            <w:pPr>
              <w:widowControl w:val="0"/>
              <w:numPr>
                <w:ilvl w:val="0"/>
                <w:numId w:val="3"/>
              </w:numPr>
              <w:spacing w:before="60" w:after="60" w:line="240" w:lineRule="auto"/>
              <w:jc w:val="both"/>
              <w:rPr>
                <w:rFonts w:eastAsia="Times New Roman" w:cs="Arial"/>
                <w:lang w:val="vi-VN" w:eastAsia="vi-VN"/>
              </w:rPr>
            </w:pPr>
          </w:p>
        </w:tc>
        <w:tc>
          <w:tcPr>
            <w:tcW w:w="3685" w:type="dxa"/>
            <w:tcBorders>
              <w:top w:val="single" w:sz="4" w:space="0" w:color="auto"/>
              <w:left w:val="single" w:sz="4" w:space="0" w:color="auto"/>
              <w:bottom w:val="single" w:sz="4" w:space="0" w:color="auto"/>
              <w:right w:val="single" w:sz="4" w:space="0" w:color="auto"/>
            </w:tcBorders>
            <w:vAlign w:val="center"/>
          </w:tcPr>
          <w:p w14:paraId="3304DD30" w14:textId="72E5D927" w:rsidR="0080619D" w:rsidRPr="000138E5" w:rsidRDefault="0080619D" w:rsidP="00DB21B8">
            <w:pPr>
              <w:keepNext/>
              <w:keepLines/>
              <w:spacing w:before="60" w:after="60" w:line="240" w:lineRule="auto"/>
              <w:outlineLvl w:val="4"/>
              <w:rPr>
                <w:rFonts w:eastAsia="Times New Roman" w:cs="Arial"/>
                <w:lang w:val="vi-VN"/>
              </w:rPr>
            </w:pPr>
            <w:r w:rsidRPr="000138E5">
              <w:rPr>
                <w:rFonts w:eastAsia="Times New Roman" w:cs="Arial"/>
                <w:lang w:val="vi-VN"/>
              </w:rPr>
              <w:t>Chợ</w:t>
            </w:r>
            <w:r w:rsidR="00047F69" w:rsidRPr="000138E5">
              <w:rPr>
                <w:rFonts w:eastAsia="Times New Roman" w:cs="Arial"/>
                <w:lang w:val="vi-VN"/>
              </w:rPr>
              <w:t xml:space="preserve"> </w:t>
            </w:r>
            <w:r w:rsidR="00617994" w:rsidRPr="000138E5">
              <w:rPr>
                <w:rFonts w:eastAsia="Times New Roman" w:cs="Arial"/>
                <w:lang w:val="vi-VN"/>
              </w:rPr>
              <w:t xml:space="preserve">hạng 1, chợ hạng </w:t>
            </w:r>
            <w:r w:rsidR="00FA297A" w:rsidRPr="000138E5">
              <w:rPr>
                <w:rFonts w:eastAsia="Times New Roman" w:cs="Arial"/>
                <w:lang w:val="vi-VN"/>
              </w:rPr>
              <w:t>2</w:t>
            </w:r>
            <w:r w:rsidRPr="000138E5">
              <w:rPr>
                <w:rFonts w:eastAsia="Times New Roman" w:cs="Arial"/>
                <w:lang w:val="vi-VN"/>
              </w:rPr>
              <w:t xml:space="preserve">, trung tâm thương mại </w:t>
            </w:r>
          </w:p>
        </w:tc>
        <w:tc>
          <w:tcPr>
            <w:tcW w:w="1701" w:type="dxa"/>
            <w:vMerge/>
            <w:tcBorders>
              <w:left w:val="single" w:sz="4" w:space="0" w:color="auto"/>
              <w:bottom w:val="single" w:sz="4" w:space="0" w:color="auto"/>
              <w:right w:val="single" w:sz="4" w:space="0" w:color="auto"/>
            </w:tcBorders>
            <w:vAlign w:val="center"/>
          </w:tcPr>
          <w:p w14:paraId="5CA6466A" w14:textId="77777777" w:rsidR="0080619D" w:rsidRPr="000138E5" w:rsidRDefault="0080619D" w:rsidP="00DB21B8">
            <w:pPr>
              <w:widowControl w:val="0"/>
              <w:spacing w:before="60" w:after="60" w:line="240" w:lineRule="auto"/>
              <w:jc w:val="center"/>
              <w:rPr>
                <w:rFonts w:eastAsia="Times New Roman" w:cs="Arial"/>
                <w:lang w:val="vi-VN" w:eastAsia="vi-VN"/>
              </w:rPr>
            </w:pPr>
          </w:p>
        </w:tc>
        <w:tc>
          <w:tcPr>
            <w:tcW w:w="3289" w:type="dxa"/>
            <w:vMerge/>
            <w:tcBorders>
              <w:left w:val="single" w:sz="4" w:space="0" w:color="auto"/>
              <w:bottom w:val="single" w:sz="4" w:space="0" w:color="auto"/>
              <w:right w:val="single" w:sz="4" w:space="0" w:color="auto"/>
            </w:tcBorders>
            <w:vAlign w:val="center"/>
          </w:tcPr>
          <w:p w14:paraId="71E83163" w14:textId="77777777" w:rsidR="0080619D" w:rsidRPr="000138E5" w:rsidRDefault="0080619D" w:rsidP="00DB21B8">
            <w:pPr>
              <w:widowControl w:val="0"/>
              <w:spacing w:before="60" w:after="60" w:line="240" w:lineRule="auto"/>
              <w:jc w:val="center"/>
              <w:rPr>
                <w:rFonts w:cs="Arial"/>
                <w:lang w:val="vi-VN"/>
              </w:rPr>
            </w:pPr>
          </w:p>
        </w:tc>
      </w:tr>
    </w:tbl>
    <w:p w14:paraId="7FA36379" w14:textId="77777777" w:rsidR="0080619D" w:rsidRPr="000138E5" w:rsidRDefault="0080619D" w:rsidP="00AB162B">
      <w:pPr>
        <w:widowControl w:val="0"/>
        <w:spacing w:after="120" w:line="240" w:lineRule="auto"/>
        <w:ind w:right="-561"/>
        <w:outlineLvl w:val="0"/>
        <w:rPr>
          <w:rFonts w:cs="Arial"/>
          <w:lang w:val="vi-VN"/>
        </w:rPr>
        <w:sectPr w:rsidR="0080619D" w:rsidRPr="000138E5" w:rsidSect="0080619D">
          <w:pgSz w:w="11910" w:h="16840" w:code="9"/>
          <w:pgMar w:top="1134" w:right="680" w:bottom="1134" w:left="1134" w:header="567" w:footer="567" w:gutter="0"/>
          <w:cols w:space="720"/>
          <w:docGrid w:linePitch="299"/>
        </w:sectPr>
      </w:pPr>
      <w:bookmarkStart w:id="882" w:name="PhulucH"/>
    </w:p>
    <w:p w14:paraId="3A2C0A79" w14:textId="77777777" w:rsidR="007A6376" w:rsidRPr="000138E5" w:rsidRDefault="007A6376" w:rsidP="00AB162B">
      <w:pPr>
        <w:pStyle w:val="headphuluc"/>
        <w:spacing w:after="120" w:line="240" w:lineRule="auto"/>
        <w:ind w:left="0"/>
        <w:jc w:val="center"/>
        <w:outlineLvl w:val="0"/>
        <w:rPr>
          <w:rFonts w:cs="Arial"/>
          <w:lang w:val="vi-VN"/>
        </w:rPr>
      </w:pPr>
      <w:bookmarkStart w:id="883" w:name="_Toc181000861"/>
      <w:bookmarkStart w:id="884" w:name="_Toc181001009"/>
      <w:bookmarkStart w:id="885" w:name="_Toc181001438"/>
      <w:bookmarkStart w:id="886" w:name="_Toc181003994"/>
      <w:bookmarkStart w:id="887" w:name="_Toc181004515"/>
      <w:bookmarkStart w:id="888" w:name="_Toc181172092"/>
      <w:bookmarkStart w:id="889" w:name="_Toc181865454"/>
      <w:bookmarkStart w:id="890" w:name="_Toc185437432"/>
      <w:bookmarkStart w:id="891" w:name="_Ref180791717"/>
      <w:bookmarkStart w:id="892" w:name="_Toc121725303"/>
      <w:bookmarkStart w:id="893" w:name="_Toc180767622"/>
      <w:bookmarkStart w:id="894" w:name="_Toc180767645"/>
      <w:bookmarkEnd w:id="883"/>
      <w:bookmarkEnd w:id="884"/>
      <w:bookmarkEnd w:id="885"/>
      <w:bookmarkEnd w:id="886"/>
      <w:bookmarkEnd w:id="887"/>
      <w:bookmarkEnd w:id="888"/>
      <w:bookmarkEnd w:id="889"/>
      <w:bookmarkEnd w:id="890"/>
    </w:p>
    <w:p w14:paraId="469AA4FD" w14:textId="77777777" w:rsidR="0080619D" w:rsidRPr="000138E5" w:rsidRDefault="0080619D" w:rsidP="00AB162B">
      <w:pPr>
        <w:spacing w:after="120" w:line="240" w:lineRule="auto"/>
        <w:jc w:val="center"/>
        <w:rPr>
          <w:rFonts w:eastAsia="Times New Roman" w:cs="Arial"/>
          <w:b/>
          <w:bCs/>
          <w:lang w:val="vi-VN"/>
        </w:rPr>
      </w:pPr>
      <w:bookmarkStart w:id="895" w:name="_Toc181000862"/>
      <w:bookmarkStart w:id="896" w:name="_Toc181001010"/>
      <w:bookmarkStart w:id="897" w:name="_Toc181001439"/>
      <w:bookmarkStart w:id="898" w:name="_Toc181003995"/>
      <w:bookmarkStart w:id="899" w:name="_Toc181004516"/>
      <w:bookmarkStart w:id="900" w:name="_Toc181172093"/>
      <w:bookmarkEnd w:id="891"/>
      <w:r w:rsidRPr="000138E5">
        <w:rPr>
          <w:rFonts w:cs="Arial"/>
          <w:b/>
          <w:bCs/>
          <w:lang w:val="vi-VN"/>
        </w:rPr>
        <w:t>(Quy định)</w:t>
      </w:r>
      <w:bookmarkEnd w:id="892"/>
      <w:bookmarkEnd w:id="893"/>
      <w:bookmarkEnd w:id="894"/>
      <w:bookmarkEnd w:id="895"/>
      <w:bookmarkEnd w:id="896"/>
      <w:bookmarkEnd w:id="897"/>
      <w:bookmarkEnd w:id="898"/>
      <w:bookmarkEnd w:id="899"/>
      <w:bookmarkEnd w:id="900"/>
    </w:p>
    <w:p w14:paraId="35B8605E" w14:textId="77777777" w:rsidR="0080619D" w:rsidRPr="000138E5" w:rsidRDefault="0080619D" w:rsidP="00AB162B">
      <w:pPr>
        <w:spacing w:after="120" w:line="240" w:lineRule="auto"/>
        <w:jc w:val="center"/>
        <w:rPr>
          <w:rFonts w:cs="Arial"/>
          <w:b/>
          <w:lang w:val="vi-VN"/>
        </w:rPr>
      </w:pPr>
      <w:bookmarkStart w:id="901" w:name="_Toc121725304"/>
      <w:bookmarkStart w:id="902" w:name="_Toc180767623"/>
      <w:bookmarkStart w:id="903" w:name="_Toc180767646"/>
      <w:bookmarkStart w:id="904" w:name="_Toc181000863"/>
      <w:bookmarkStart w:id="905" w:name="_Toc181001011"/>
      <w:bookmarkStart w:id="906" w:name="_Toc181001440"/>
      <w:bookmarkStart w:id="907" w:name="_Toc181003996"/>
      <w:bookmarkStart w:id="908" w:name="_Toc181004517"/>
      <w:bookmarkStart w:id="909" w:name="_Toc181172094"/>
      <w:r w:rsidRPr="000138E5">
        <w:rPr>
          <w:rFonts w:cs="Arial"/>
          <w:b/>
          <w:lang w:val="vi-VN" w:eastAsia="ru-RU"/>
        </w:rPr>
        <w:t xml:space="preserve">Quy định về trang bị </w:t>
      </w:r>
      <w:r w:rsidRPr="000138E5">
        <w:rPr>
          <w:rFonts w:cs="Arial"/>
          <w:b/>
          <w:lang w:val="vi-VN"/>
        </w:rPr>
        <w:t>mặt nạ lọc độc và mặt nạ phòng độc cách ly</w:t>
      </w:r>
      <w:bookmarkEnd w:id="901"/>
      <w:bookmarkEnd w:id="902"/>
      <w:bookmarkEnd w:id="903"/>
      <w:bookmarkEnd w:id="904"/>
      <w:bookmarkEnd w:id="905"/>
      <w:bookmarkEnd w:id="906"/>
      <w:bookmarkEnd w:id="907"/>
      <w:bookmarkEnd w:id="908"/>
      <w:bookmarkEnd w:id="909"/>
    </w:p>
    <w:p w14:paraId="7D55C38C" w14:textId="77777777" w:rsidR="0080619D" w:rsidRPr="000138E5" w:rsidRDefault="0080619D" w:rsidP="00AB162B">
      <w:pPr>
        <w:spacing w:after="120" w:line="240" w:lineRule="auto"/>
        <w:jc w:val="center"/>
        <w:rPr>
          <w:rFonts w:cs="Arial"/>
          <w:b/>
          <w:lang w:val="vi-VN"/>
        </w:rPr>
      </w:pPr>
      <w:bookmarkStart w:id="910" w:name="_Toc180767624"/>
      <w:bookmarkStart w:id="911" w:name="_Toc180767647"/>
      <w:bookmarkStart w:id="912" w:name="_Toc181000864"/>
      <w:bookmarkStart w:id="913" w:name="_Toc181001012"/>
      <w:bookmarkStart w:id="914" w:name="_Toc181001441"/>
      <w:bookmarkStart w:id="915" w:name="_Toc181003997"/>
      <w:bookmarkStart w:id="916" w:name="_Toc181004518"/>
      <w:bookmarkStart w:id="917" w:name="_Toc181172095"/>
      <w:r w:rsidRPr="000138E5">
        <w:rPr>
          <w:rFonts w:cs="Arial"/>
          <w:b/>
          <w:lang w:val="vi-VN"/>
        </w:rPr>
        <w:t xml:space="preserve">Bảng F.1 - Quy định </w:t>
      </w:r>
      <w:r w:rsidRPr="000138E5">
        <w:rPr>
          <w:rFonts w:cs="Arial"/>
          <w:b/>
          <w:lang w:val="vi-VN" w:eastAsia="ru-RU"/>
        </w:rPr>
        <w:t xml:space="preserve">về trang bị </w:t>
      </w:r>
      <w:r w:rsidRPr="000138E5">
        <w:rPr>
          <w:rFonts w:cs="Arial"/>
          <w:b/>
          <w:lang w:val="vi-VN"/>
        </w:rPr>
        <w:t>mặt nạ lọc độc và mặt nạ phòng độc cách ly</w:t>
      </w:r>
      <w:bookmarkEnd w:id="910"/>
      <w:bookmarkEnd w:id="911"/>
      <w:bookmarkEnd w:id="912"/>
      <w:bookmarkEnd w:id="913"/>
      <w:bookmarkEnd w:id="914"/>
      <w:bookmarkEnd w:id="915"/>
      <w:bookmarkEnd w:id="916"/>
      <w:bookmarkEnd w:id="917"/>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2694"/>
        <w:gridCol w:w="3070"/>
        <w:gridCol w:w="3205"/>
      </w:tblGrid>
      <w:tr w:rsidR="000138E5" w:rsidRPr="000138E5" w14:paraId="1331EBD6" w14:textId="77777777" w:rsidTr="0020747B">
        <w:tc>
          <w:tcPr>
            <w:tcW w:w="670" w:type="dxa"/>
            <w:tcBorders>
              <w:top w:val="single" w:sz="4" w:space="0" w:color="auto"/>
              <w:left w:val="single" w:sz="4" w:space="0" w:color="auto"/>
              <w:bottom w:val="single" w:sz="4" w:space="0" w:color="auto"/>
              <w:right w:val="single" w:sz="4" w:space="0" w:color="auto"/>
            </w:tcBorders>
            <w:vAlign w:val="center"/>
            <w:hideMark/>
          </w:tcPr>
          <w:bookmarkEnd w:id="882"/>
          <w:p w14:paraId="5E3BC40C" w14:textId="77777777" w:rsidR="0080619D" w:rsidRPr="000138E5" w:rsidRDefault="0080619D" w:rsidP="00DB21B8">
            <w:pPr>
              <w:widowControl w:val="0"/>
              <w:spacing w:before="60" w:after="60" w:line="240" w:lineRule="auto"/>
              <w:jc w:val="both"/>
              <w:rPr>
                <w:rFonts w:eastAsia="Times New Roman" w:cs="Arial"/>
                <w:b/>
                <w:lang w:val="vi-VN" w:eastAsia="vi-VN"/>
              </w:rPr>
            </w:pPr>
            <w:r w:rsidRPr="000138E5">
              <w:rPr>
                <w:rFonts w:eastAsia="Times New Roman" w:cs="Arial"/>
                <w:b/>
                <w:lang w:val="vi-VN" w:eastAsia="vi-VN"/>
              </w:rPr>
              <w:t>STT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5DCF9AB" w14:textId="77777777" w:rsidR="0080619D" w:rsidRPr="000138E5" w:rsidRDefault="0080619D" w:rsidP="00DB21B8">
            <w:pPr>
              <w:widowControl w:val="0"/>
              <w:spacing w:before="60" w:after="60" w:line="240" w:lineRule="auto"/>
              <w:jc w:val="center"/>
              <w:rPr>
                <w:rFonts w:eastAsia="Times New Roman" w:cs="Arial"/>
                <w:b/>
                <w:lang w:val="vi-VN" w:eastAsia="vi-VN"/>
              </w:rPr>
            </w:pPr>
            <w:r w:rsidRPr="000138E5">
              <w:rPr>
                <w:rFonts w:eastAsia="Times New Roman" w:cs="Arial"/>
                <w:b/>
                <w:lang w:val="vi-VN" w:eastAsia="vi-VN"/>
              </w:rPr>
              <w:t>Đối tượng</w:t>
            </w:r>
          </w:p>
        </w:tc>
        <w:tc>
          <w:tcPr>
            <w:tcW w:w="3070" w:type="dxa"/>
            <w:tcBorders>
              <w:top w:val="single" w:sz="4" w:space="0" w:color="auto"/>
              <w:left w:val="single" w:sz="4" w:space="0" w:color="auto"/>
              <w:bottom w:val="single" w:sz="4" w:space="0" w:color="auto"/>
              <w:right w:val="single" w:sz="4" w:space="0" w:color="auto"/>
            </w:tcBorders>
            <w:vAlign w:val="center"/>
          </w:tcPr>
          <w:p w14:paraId="7962F1E1" w14:textId="77777777" w:rsidR="0080619D" w:rsidRPr="000138E5" w:rsidRDefault="0080619D" w:rsidP="00DB21B8">
            <w:pPr>
              <w:widowControl w:val="0"/>
              <w:spacing w:before="60" w:after="60" w:line="240" w:lineRule="auto"/>
              <w:jc w:val="center"/>
              <w:rPr>
                <w:rFonts w:eastAsia="Times New Roman" w:cs="Arial"/>
                <w:b/>
                <w:lang w:eastAsia="vi-VN"/>
              </w:rPr>
            </w:pPr>
            <w:r w:rsidRPr="000138E5">
              <w:rPr>
                <w:rFonts w:eastAsia="Times New Roman" w:cs="Arial"/>
                <w:b/>
                <w:lang w:eastAsia="vi-VN"/>
              </w:rPr>
              <w:t>Quy mô</w:t>
            </w:r>
            <w:r w:rsidR="00140A65" w:rsidRPr="000138E5">
              <w:rPr>
                <w:rFonts w:eastAsia="Times New Roman" w:cs="Arial"/>
                <w:b/>
                <w:lang w:eastAsia="vi-VN"/>
              </w:rPr>
              <w:t>, đặc điểm</w:t>
            </w:r>
          </w:p>
        </w:tc>
        <w:tc>
          <w:tcPr>
            <w:tcW w:w="3205" w:type="dxa"/>
            <w:tcBorders>
              <w:top w:val="single" w:sz="4" w:space="0" w:color="auto"/>
              <w:left w:val="single" w:sz="4" w:space="0" w:color="auto"/>
              <w:bottom w:val="single" w:sz="4" w:space="0" w:color="auto"/>
              <w:right w:val="single" w:sz="4" w:space="0" w:color="auto"/>
            </w:tcBorders>
            <w:vAlign w:val="center"/>
            <w:hideMark/>
          </w:tcPr>
          <w:p w14:paraId="63E63FFE" w14:textId="30CBB287" w:rsidR="0080619D" w:rsidRPr="000138E5" w:rsidRDefault="00761FC8" w:rsidP="00DB21B8">
            <w:pPr>
              <w:widowControl w:val="0"/>
              <w:spacing w:before="60" w:after="60" w:line="240" w:lineRule="auto"/>
              <w:jc w:val="center"/>
              <w:rPr>
                <w:rFonts w:eastAsia="Times New Roman" w:cs="Arial"/>
                <w:b/>
                <w:lang w:eastAsia="vi-VN"/>
              </w:rPr>
            </w:pPr>
            <w:r w:rsidRPr="000138E5">
              <w:rPr>
                <w:rFonts w:eastAsia="Times New Roman" w:cs="Arial"/>
                <w:b/>
                <w:lang w:eastAsia="vi-VN"/>
              </w:rPr>
              <w:t>Số lượng (</w:t>
            </w:r>
            <w:r w:rsidR="0080619D" w:rsidRPr="000138E5">
              <w:rPr>
                <w:rFonts w:eastAsia="Times New Roman" w:cs="Arial"/>
                <w:b/>
                <w:lang w:eastAsia="vi-VN"/>
              </w:rPr>
              <w:t>chiếc</w:t>
            </w:r>
            <w:r w:rsidRPr="000138E5">
              <w:rPr>
                <w:rFonts w:eastAsia="Times New Roman" w:cs="Arial"/>
                <w:b/>
                <w:lang w:eastAsia="vi-VN"/>
              </w:rPr>
              <w:t>)</w:t>
            </w:r>
          </w:p>
        </w:tc>
      </w:tr>
      <w:tr w:rsidR="000138E5" w:rsidRPr="000138E5" w14:paraId="5DDBB662" w14:textId="77777777" w:rsidTr="0020747B">
        <w:tc>
          <w:tcPr>
            <w:tcW w:w="670" w:type="dxa"/>
            <w:tcBorders>
              <w:top w:val="single" w:sz="4" w:space="0" w:color="auto"/>
              <w:left w:val="single" w:sz="4" w:space="0" w:color="auto"/>
              <w:bottom w:val="single" w:sz="4" w:space="0" w:color="auto"/>
              <w:right w:val="single" w:sz="4" w:space="0" w:color="auto"/>
            </w:tcBorders>
            <w:vAlign w:val="center"/>
          </w:tcPr>
          <w:p w14:paraId="7D312E2E" w14:textId="77777777" w:rsidR="00D47ABA" w:rsidRPr="000138E5" w:rsidRDefault="00D47ABA" w:rsidP="00DB21B8">
            <w:pPr>
              <w:widowControl w:val="0"/>
              <w:numPr>
                <w:ilvl w:val="0"/>
                <w:numId w:val="4"/>
              </w:numPr>
              <w:spacing w:before="60" w:after="60" w:line="240" w:lineRule="auto"/>
              <w:jc w:val="both"/>
              <w:rPr>
                <w:rFonts w:eastAsia="Times New Roman" w:cs="Arial"/>
                <w:lang w:val="vi-VN" w:eastAsia="vi-VN"/>
              </w:rPr>
            </w:pPr>
          </w:p>
        </w:tc>
        <w:tc>
          <w:tcPr>
            <w:tcW w:w="2694" w:type="dxa"/>
            <w:tcBorders>
              <w:top w:val="single" w:sz="4" w:space="0" w:color="auto"/>
              <w:left w:val="single" w:sz="4" w:space="0" w:color="auto"/>
              <w:bottom w:val="single" w:sz="4" w:space="0" w:color="auto"/>
              <w:right w:val="single" w:sz="4" w:space="0" w:color="auto"/>
            </w:tcBorders>
            <w:vAlign w:val="center"/>
          </w:tcPr>
          <w:p w14:paraId="62C598D0" w14:textId="7EDC2884" w:rsidR="00D47ABA" w:rsidRPr="000138E5" w:rsidRDefault="00D47ABA" w:rsidP="00DB21B8">
            <w:pPr>
              <w:keepNext/>
              <w:keepLines/>
              <w:spacing w:before="60" w:after="60" w:line="240" w:lineRule="auto"/>
              <w:jc w:val="both"/>
              <w:outlineLvl w:val="4"/>
              <w:rPr>
                <w:rFonts w:eastAsia="DengXian Light" w:cs="Arial"/>
                <w:lang w:val="vi-VN"/>
              </w:rPr>
            </w:pPr>
            <w:r w:rsidRPr="000138E5">
              <w:rPr>
                <w:rFonts w:eastAsia="Times New Roman" w:cs="Arial"/>
                <w:lang w:val="vi-VN"/>
              </w:rPr>
              <w:t xml:space="preserve">Khách sạn, nhà khách, nhà nghỉ và cơ sở </w:t>
            </w:r>
            <w:r w:rsidR="00617994" w:rsidRPr="000138E5">
              <w:rPr>
                <w:rFonts w:eastAsia="Times New Roman" w:cs="Arial"/>
              </w:rPr>
              <w:t xml:space="preserve">dịch vụ </w:t>
            </w:r>
            <w:r w:rsidRPr="000138E5">
              <w:rPr>
                <w:rFonts w:eastAsia="Times New Roman" w:cs="Arial"/>
                <w:lang w:val="vi-VN"/>
              </w:rPr>
              <w:t xml:space="preserve">lưu trú khác </w:t>
            </w:r>
          </w:p>
        </w:tc>
        <w:tc>
          <w:tcPr>
            <w:tcW w:w="3070" w:type="dxa"/>
            <w:tcBorders>
              <w:top w:val="single" w:sz="4" w:space="0" w:color="auto"/>
              <w:left w:val="single" w:sz="4" w:space="0" w:color="auto"/>
              <w:bottom w:val="single" w:sz="4" w:space="0" w:color="auto"/>
              <w:right w:val="single" w:sz="4" w:space="0" w:color="auto"/>
            </w:tcBorders>
            <w:vAlign w:val="center"/>
          </w:tcPr>
          <w:p w14:paraId="51845860" w14:textId="77777777" w:rsidR="00D47ABA" w:rsidRPr="000138E5" w:rsidRDefault="005F6284" w:rsidP="00DB21B8">
            <w:pPr>
              <w:widowControl w:val="0"/>
              <w:spacing w:before="60" w:after="60" w:line="240" w:lineRule="auto"/>
              <w:ind w:right="41"/>
              <w:jc w:val="both"/>
              <w:rPr>
                <w:rFonts w:cs="Arial"/>
                <w:lang w:val="vi-VN"/>
              </w:rPr>
            </w:pPr>
            <w:r w:rsidRPr="000138E5">
              <w:rPr>
                <w:rFonts w:eastAsia="Times New Roman" w:cs="Arial"/>
                <w:lang w:val="vi-VN"/>
              </w:rPr>
              <w:t>Cao từ 3 tầng trở lên</w:t>
            </w:r>
          </w:p>
        </w:tc>
        <w:tc>
          <w:tcPr>
            <w:tcW w:w="3205" w:type="dxa"/>
            <w:tcBorders>
              <w:top w:val="single" w:sz="4" w:space="0" w:color="auto"/>
              <w:left w:val="single" w:sz="4" w:space="0" w:color="auto"/>
              <w:bottom w:val="single" w:sz="4" w:space="0" w:color="auto"/>
              <w:right w:val="single" w:sz="4" w:space="0" w:color="auto"/>
            </w:tcBorders>
            <w:vAlign w:val="center"/>
          </w:tcPr>
          <w:p w14:paraId="5D3F3B88" w14:textId="391AE089" w:rsidR="00D47ABA" w:rsidRPr="000138E5" w:rsidRDefault="00D47ABA" w:rsidP="00DB21B8">
            <w:pPr>
              <w:widowControl w:val="0"/>
              <w:spacing w:before="60" w:after="60" w:line="240" w:lineRule="auto"/>
              <w:jc w:val="both"/>
              <w:rPr>
                <w:rFonts w:cs="Arial"/>
                <w:lang w:val="vi-VN"/>
              </w:rPr>
            </w:pPr>
            <w:r w:rsidRPr="000138E5">
              <w:rPr>
                <w:rFonts w:cs="Arial"/>
                <w:lang w:val="vi-VN"/>
              </w:rPr>
              <w:t xml:space="preserve">Trang bị mặt nạ lọc độc tại tất cả các tầng nhà với định mức </w:t>
            </w:r>
            <w:r w:rsidR="006F3E0A" w:rsidRPr="000138E5">
              <w:rPr>
                <w:rFonts w:cs="Arial"/>
              </w:rPr>
              <w:t>0</w:t>
            </w:r>
            <w:r w:rsidRPr="000138E5">
              <w:rPr>
                <w:rFonts w:cs="Arial"/>
                <w:lang w:val="vi-VN"/>
              </w:rPr>
              <w:t>1 chiếc/</w:t>
            </w:r>
            <w:r w:rsidR="006F3E0A" w:rsidRPr="000138E5">
              <w:rPr>
                <w:rFonts w:cs="Arial"/>
              </w:rPr>
              <w:t>0</w:t>
            </w:r>
            <w:r w:rsidRPr="000138E5">
              <w:rPr>
                <w:rFonts w:cs="Arial"/>
                <w:lang w:val="vi-VN"/>
              </w:rPr>
              <w:t>1 người (bao gồm cả khách lưu trú và nhân viên phục vụ có mặt thường xuyên)</w:t>
            </w:r>
          </w:p>
        </w:tc>
      </w:tr>
      <w:tr w:rsidR="000138E5" w:rsidRPr="000138E5" w14:paraId="19472C2D" w14:textId="77777777" w:rsidTr="0020747B">
        <w:tc>
          <w:tcPr>
            <w:tcW w:w="670" w:type="dxa"/>
            <w:tcBorders>
              <w:top w:val="single" w:sz="4" w:space="0" w:color="auto"/>
              <w:left w:val="single" w:sz="4" w:space="0" w:color="auto"/>
              <w:bottom w:val="single" w:sz="4" w:space="0" w:color="auto"/>
              <w:right w:val="single" w:sz="4" w:space="0" w:color="auto"/>
            </w:tcBorders>
            <w:vAlign w:val="center"/>
          </w:tcPr>
          <w:p w14:paraId="50F0AF9B" w14:textId="77777777" w:rsidR="00D47ABA" w:rsidRPr="000138E5" w:rsidRDefault="00D47ABA" w:rsidP="00DB21B8">
            <w:pPr>
              <w:widowControl w:val="0"/>
              <w:numPr>
                <w:ilvl w:val="0"/>
                <w:numId w:val="4"/>
              </w:numPr>
              <w:spacing w:before="60" w:after="60" w:line="240" w:lineRule="auto"/>
              <w:jc w:val="both"/>
              <w:rPr>
                <w:rFonts w:eastAsia="Times New Roman" w:cs="Arial"/>
                <w:lang w:val="vi-VN" w:eastAsia="vi-VN"/>
              </w:rPr>
            </w:pPr>
          </w:p>
        </w:tc>
        <w:tc>
          <w:tcPr>
            <w:tcW w:w="2694" w:type="dxa"/>
            <w:tcBorders>
              <w:top w:val="single" w:sz="4" w:space="0" w:color="auto"/>
              <w:left w:val="single" w:sz="4" w:space="0" w:color="auto"/>
              <w:bottom w:val="single" w:sz="4" w:space="0" w:color="auto"/>
              <w:right w:val="single" w:sz="4" w:space="0" w:color="auto"/>
            </w:tcBorders>
            <w:vAlign w:val="center"/>
          </w:tcPr>
          <w:p w14:paraId="3C8DBDA0" w14:textId="3BB1E56E" w:rsidR="00D47ABA" w:rsidRPr="000138E5" w:rsidRDefault="00717A49" w:rsidP="006D038D">
            <w:pPr>
              <w:keepNext/>
              <w:keepLines/>
              <w:spacing w:before="60" w:after="60" w:line="240" w:lineRule="auto"/>
              <w:jc w:val="both"/>
              <w:outlineLvl w:val="4"/>
              <w:rPr>
                <w:rFonts w:cs="Arial"/>
                <w:lang w:val="vi-VN"/>
              </w:rPr>
            </w:pPr>
            <w:r w:rsidRPr="000138E5">
              <w:rPr>
                <w:rFonts w:cs="Arial"/>
                <w:lang w:val="fr-FR"/>
              </w:rPr>
              <w:t xml:space="preserve">Nhà </w:t>
            </w:r>
            <w:r w:rsidR="006D038D" w:rsidRPr="000138E5">
              <w:rPr>
                <w:rFonts w:cs="Arial"/>
                <w:lang w:val="fr-FR"/>
              </w:rPr>
              <w:t xml:space="preserve">sử dụng với mục đích </w:t>
            </w:r>
            <w:r w:rsidRPr="000138E5">
              <w:rPr>
                <w:rFonts w:cs="Arial"/>
                <w:lang w:val="fr-FR"/>
              </w:rPr>
              <w:t>kinh doanh dịch vụ karaoke, vũ trường thuộc cơ sở kinh doanh dịch vụ karaoke, vũ trường</w:t>
            </w:r>
            <w:r w:rsidR="00761FC8" w:rsidRPr="000138E5">
              <w:rPr>
                <w:rFonts w:cs="Arial"/>
                <w:lang w:val="fr-FR"/>
              </w:rPr>
              <w:t xml:space="preserve"> </w:t>
            </w:r>
            <w:r w:rsidR="00761FC8" w:rsidRPr="000138E5">
              <w:rPr>
                <w:rFonts w:eastAsia="Times New Roman" w:cs="Arial"/>
                <w:lang w:val="vi-VN"/>
              </w:rPr>
              <w:t>và nhà có công năng sử dụng tương tự</w:t>
            </w:r>
          </w:p>
        </w:tc>
        <w:tc>
          <w:tcPr>
            <w:tcW w:w="3070" w:type="dxa"/>
            <w:tcBorders>
              <w:top w:val="single" w:sz="4" w:space="0" w:color="auto"/>
              <w:left w:val="single" w:sz="4" w:space="0" w:color="auto"/>
              <w:bottom w:val="single" w:sz="4" w:space="0" w:color="auto"/>
              <w:right w:val="single" w:sz="4" w:space="0" w:color="auto"/>
            </w:tcBorders>
            <w:vAlign w:val="center"/>
          </w:tcPr>
          <w:p w14:paraId="24B087AE" w14:textId="77777777" w:rsidR="00D47ABA" w:rsidRPr="000138E5" w:rsidRDefault="00D47ABA" w:rsidP="00DB21B8">
            <w:pPr>
              <w:widowControl w:val="0"/>
              <w:spacing w:before="60" w:after="60" w:line="240" w:lineRule="auto"/>
              <w:ind w:right="41"/>
              <w:jc w:val="both"/>
              <w:rPr>
                <w:rFonts w:cs="Arial"/>
                <w:lang w:val="vi-VN"/>
              </w:rPr>
            </w:pPr>
            <w:r w:rsidRPr="000138E5">
              <w:rPr>
                <w:rFonts w:cs="Arial"/>
                <w:lang w:val="vi-VN"/>
              </w:rPr>
              <w:t>Không phụ thuộc quy mô</w:t>
            </w:r>
          </w:p>
        </w:tc>
        <w:tc>
          <w:tcPr>
            <w:tcW w:w="3205" w:type="dxa"/>
            <w:tcBorders>
              <w:top w:val="single" w:sz="4" w:space="0" w:color="auto"/>
              <w:left w:val="single" w:sz="4" w:space="0" w:color="auto"/>
              <w:bottom w:val="single" w:sz="4" w:space="0" w:color="auto"/>
              <w:right w:val="single" w:sz="4" w:space="0" w:color="auto"/>
            </w:tcBorders>
            <w:vAlign w:val="center"/>
          </w:tcPr>
          <w:p w14:paraId="2351EEE9" w14:textId="5724C701" w:rsidR="00D47ABA" w:rsidRPr="000138E5" w:rsidRDefault="00D47ABA" w:rsidP="00DB21B8">
            <w:pPr>
              <w:widowControl w:val="0"/>
              <w:spacing w:before="60" w:after="60" w:line="240" w:lineRule="auto"/>
              <w:jc w:val="both"/>
              <w:rPr>
                <w:rFonts w:cs="Arial"/>
              </w:rPr>
            </w:pPr>
            <w:r w:rsidRPr="000138E5">
              <w:rPr>
                <w:rFonts w:cs="Arial"/>
                <w:lang w:val="vi-VN"/>
              </w:rPr>
              <w:t>Trang bị mặt nạ lọc độc tại tất cả các tầng nhà. Số lượng mặt nạ trên một tầng được tính toán theo số người có mặt đồng thời trong một phòng có diện tích lớn nhất của tầng đó với định mứ</w:t>
            </w:r>
            <w:r w:rsidR="006F3E0A" w:rsidRPr="000138E5">
              <w:rPr>
                <w:rFonts w:cs="Arial"/>
                <w:lang w:val="vi-VN"/>
              </w:rPr>
              <w:t xml:space="preserve">c 01 </w:t>
            </w:r>
            <w:r w:rsidRPr="000138E5">
              <w:rPr>
                <w:rFonts w:cs="Arial"/>
                <w:lang w:val="vi-VN"/>
              </w:rPr>
              <w:t>chiếc</w:t>
            </w:r>
            <w:r w:rsidR="006F3E0A" w:rsidRPr="000138E5">
              <w:rPr>
                <w:rFonts w:cs="Arial"/>
              </w:rPr>
              <w:t>/01 người</w:t>
            </w:r>
          </w:p>
        </w:tc>
      </w:tr>
      <w:tr w:rsidR="000138E5" w:rsidRPr="000138E5" w14:paraId="4B3C3EAC" w14:textId="77777777" w:rsidTr="0020747B">
        <w:tc>
          <w:tcPr>
            <w:tcW w:w="670" w:type="dxa"/>
            <w:tcBorders>
              <w:top w:val="single" w:sz="4" w:space="0" w:color="auto"/>
              <w:left w:val="single" w:sz="4" w:space="0" w:color="auto"/>
              <w:bottom w:val="single" w:sz="4" w:space="0" w:color="auto"/>
              <w:right w:val="single" w:sz="4" w:space="0" w:color="auto"/>
            </w:tcBorders>
            <w:vAlign w:val="center"/>
          </w:tcPr>
          <w:p w14:paraId="5A76716B" w14:textId="77777777" w:rsidR="00C26DF3" w:rsidRPr="000138E5" w:rsidRDefault="00C26DF3" w:rsidP="00DB21B8">
            <w:pPr>
              <w:widowControl w:val="0"/>
              <w:numPr>
                <w:ilvl w:val="0"/>
                <w:numId w:val="4"/>
              </w:numPr>
              <w:spacing w:before="60" w:after="60" w:line="240" w:lineRule="auto"/>
              <w:jc w:val="both"/>
              <w:rPr>
                <w:rFonts w:eastAsia="Times New Roman" w:cs="Arial"/>
                <w:lang w:val="vi-VN" w:eastAsia="vi-VN"/>
              </w:rPr>
            </w:pPr>
          </w:p>
        </w:tc>
        <w:tc>
          <w:tcPr>
            <w:tcW w:w="2694" w:type="dxa"/>
            <w:tcBorders>
              <w:top w:val="single" w:sz="4" w:space="0" w:color="auto"/>
              <w:left w:val="single" w:sz="4" w:space="0" w:color="auto"/>
              <w:bottom w:val="single" w:sz="4" w:space="0" w:color="auto"/>
              <w:right w:val="single" w:sz="4" w:space="0" w:color="auto"/>
            </w:tcBorders>
            <w:vAlign w:val="center"/>
          </w:tcPr>
          <w:p w14:paraId="0CEA031F" w14:textId="77777777" w:rsidR="00C26DF3" w:rsidRPr="000138E5" w:rsidRDefault="00C26DF3" w:rsidP="00DB21B8">
            <w:pPr>
              <w:keepNext/>
              <w:keepLines/>
              <w:spacing w:before="60" w:after="60" w:line="240" w:lineRule="auto"/>
              <w:jc w:val="both"/>
              <w:outlineLvl w:val="4"/>
              <w:rPr>
                <w:rFonts w:eastAsia="DengXian Light" w:cs="Arial"/>
                <w:lang w:val="vi-VN"/>
              </w:rPr>
            </w:pPr>
            <w:r w:rsidRPr="000138E5">
              <w:rPr>
                <w:rFonts w:eastAsia="DengXian Light" w:cs="Arial"/>
                <w:lang w:val="vi-VN"/>
              </w:rPr>
              <w:t>Cơ sở chế biến khí đốt</w:t>
            </w:r>
          </w:p>
        </w:tc>
        <w:tc>
          <w:tcPr>
            <w:tcW w:w="3070" w:type="dxa"/>
            <w:tcBorders>
              <w:top w:val="single" w:sz="4" w:space="0" w:color="auto"/>
              <w:left w:val="single" w:sz="4" w:space="0" w:color="auto"/>
              <w:bottom w:val="single" w:sz="4" w:space="0" w:color="auto"/>
              <w:right w:val="single" w:sz="4" w:space="0" w:color="auto"/>
            </w:tcBorders>
            <w:vAlign w:val="center"/>
          </w:tcPr>
          <w:p w14:paraId="0886694C" w14:textId="77777777" w:rsidR="00C26DF3" w:rsidRPr="000138E5" w:rsidRDefault="00C26DF3" w:rsidP="00DB21B8">
            <w:pPr>
              <w:widowControl w:val="0"/>
              <w:spacing w:before="60" w:after="60" w:line="240" w:lineRule="auto"/>
              <w:rPr>
                <w:rFonts w:cs="Arial"/>
                <w:lang w:val="vi-VN"/>
              </w:rPr>
            </w:pPr>
            <w:r w:rsidRPr="000138E5">
              <w:rPr>
                <w:rFonts w:cs="Arial"/>
                <w:lang w:val="vi-VN"/>
              </w:rPr>
              <w:t>Công suất từ 10 triệu m</w:t>
            </w:r>
            <w:r w:rsidRPr="000138E5">
              <w:rPr>
                <w:rFonts w:cs="Arial"/>
                <w:vertAlign w:val="superscript"/>
                <w:lang w:val="vi-VN"/>
              </w:rPr>
              <w:t>3</w:t>
            </w:r>
            <w:r w:rsidRPr="000138E5">
              <w:rPr>
                <w:rFonts w:cs="Arial"/>
                <w:lang w:val="vi-VN"/>
              </w:rPr>
              <w:t xml:space="preserve"> khí/ngày đêm trở lên </w:t>
            </w:r>
          </w:p>
        </w:tc>
        <w:tc>
          <w:tcPr>
            <w:tcW w:w="3205" w:type="dxa"/>
            <w:vMerge w:val="restart"/>
            <w:tcBorders>
              <w:left w:val="single" w:sz="4" w:space="0" w:color="auto"/>
              <w:right w:val="single" w:sz="4" w:space="0" w:color="auto"/>
            </w:tcBorders>
            <w:vAlign w:val="center"/>
          </w:tcPr>
          <w:p w14:paraId="27824275" w14:textId="77777777" w:rsidR="00C26DF3" w:rsidRPr="000138E5" w:rsidRDefault="00C26DF3" w:rsidP="006E483D">
            <w:pPr>
              <w:widowControl w:val="0"/>
              <w:spacing w:before="60" w:after="60" w:line="240" w:lineRule="auto"/>
              <w:jc w:val="both"/>
              <w:rPr>
                <w:rFonts w:cs="Arial"/>
                <w:lang w:val="vi-VN"/>
              </w:rPr>
            </w:pPr>
            <w:r w:rsidRPr="000138E5">
              <w:rPr>
                <w:rFonts w:cs="Arial"/>
                <w:lang w:val="vi-VN"/>
              </w:rPr>
              <w:t>Trang bị tối thiểu 03 bộ mặt nạ phòng độc cách ly</w:t>
            </w:r>
          </w:p>
        </w:tc>
      </w:tr>
      <w:tr w:rsidR="000138E5" w:rsidRPr="000138E5" w14:paraId="75AE9F05" w14:textId="77777777" w:rsidTr="0020747B">
        <w:tc>
          <w:tcPr>
            <w:tcW w:w="670" w:type="dxa"/>
            <w:tcBorders>
              <w:top w:val="single" w:sz="4" w:space="0" w:color="auto"/>
              <w:left w:val="single" w:sz="4" w:space="0" w:color="auto"/>
              <w:bottom w:val="single" w:sz="4" w:space="0" w:color="auto"/>
              <w:right w:val="single" w:sz="4" w:space="0" w:color="auto"/>
            </w:tcBorders>
            <w:vAlign w:val="center"/>
          </w:tcPr>
          <w:p w14:paraId="613D20DA" w14:textId="77777777" w:rsidR="00C26DF3" w:rsidRPr="000138E5" w:rsidRDefault="00C26DF3" w:rsidP="00DB21B8">
            <w:pPr>
              <w:widowControl w:val="0"/>
              <w:numPr>
                <w:ilvl w:val="0"/>
                <w:numId w:val="4"/>
              </w:numPr>
              <w:spacing w:before="60" w:after="60" w:line="240" w:lineRule="auto"/>
              <w:jc w:val="both"/>
              <w:rPr>
                <w:rFonts w:eastAsia="Times New Roman" w:cs="Arial"/>
                <w:lang w:val="vi-VN" w:eastAsia="vi-VN"/>
              </w:rPr>
            </w:pPr>
          </w:p>
        </w:tc>
        <w:tc>
          <w:tcPr>
            <w:tcW w:w="2694" w:type="dxa"/>
            <w:tcBorders>
              <w:top w:val="single" w:sz="4" w:space="0" w:color="auto"/>
              <w:left w:val="single" w:sz="4" w:space="0" w:color="auto"/>
              <w:bottom w:val="single" w:sz="4" w:space="0" w:color="auto"/>
              <w:right w:val="single" w:sz="4" w:space="0" w:color="auto"/>
            </w:tcBorders>
            <w:vAlign w:val="center"/>
          </w:tcPr>
          <w:p w14:paraId="01223945" w14:textId="77777777" w:rsidR="00C26DF3" w:rsidRPr="000138E5" w:rsidRDefault="00C26DF3" w:rsidP="00DB21B8">
            <w:pPr>
              <w:keepNext/>
              <w:keepLines/>
              <w:spacing w:before="60" w:after="60" w:line="240" w:lineRule="auto"/>
              <w:jc w:val="both"/>
              <w:outlineLvl w:val="4"/>
              <w:rPr>
                <w:rFonts w:eastAsia="DengXian Light" w:cs="Arial"/>
                <w:lang w:val="vi-VN"/>
              </w:rPr>
            </w:pPr>
            <w:r w:rsidRPr="000138E5">
              <w:rPr>
                <w:rFonts w:eastAsia="DengXian Light" w:cs="Arial"/>
                <w:lang w:val="vi-VN"/>
              </w:rPr>
              <w:t>Nhà máy lọc dầu; nhà máy hóa dầu; nhà máy lọc, hóa dầu</w:t>
            </w:r>
          </w:p>
        </w:tc>
        <w:tc>
          <w:tcPr>
            <w:tcW w:w="3070" w:type="dxa"/>
            <w:tcBorders>
              <w:top w:val="single" w:sz="4" w:space="0" w:color="auto"/>
              <w:left w:val="single" w:sz="4" w:space="0" w:color="auto"/>
              <w:bottom w:val="single" w:sz="4" w:space="0" w:color="auto"/>
              <w:right w:val="single" w:sz="4" w:space="0" w:color="auto"/>
            </w:tcBorders>
            <w:vAlign w:val="center"/>
          </w:tcPr>
          <w:p w14:paraId="18FBB907" w14:textId="77777777" w:rsidR="00C26DF3" w:rsidRPr="000138E5" w:rsidRDefault="00C26DF3" w:rsidP="00DB21B8">
            <w:pPr>
              <w:widowControl w:val="0"/>
              <w:spacing w:before="60" w:after="60" w:line="240" w:lineRule="auto"/>
              <w:rPr>
                <w:rFonts w:cs="Arial"/>
                <w:lang w:val="vi-VN"/>
              </w:rPr>
            </w:pPr>
            <w:r w:rsidRPr="000138E5">
              <w:rPr>
                <w:rFonts w:cs="Arial"/>
                <w:lang w:val="vi-VN"/>
              </w:rPr>
              <w:t>Không phụ thuộc quy mô</w:t>
            </w:r>
          </w:p>
        </w:tc>
        <w:tc>
          <w:tcPr>
            <w:tcW w:w="3205" w:type="dxa"/>
            <w:vMerge/>
            <w:tcBorders>
              <w:left w:val="single" w:sz="4" w:space="0" w:color="auto"/>
              <w:right w:val="single" w:sz="4" w:space="0" w:color="auto"/>
            </w:tcBorders>
            <w:vAlign w:val="center"/>
          </w:tcPr>
          <w:p w14:paraId="0BF5F46D" w14:textId="77777777" w:rsidR="00C26DF3" w:rsidRPr="000138E5" w:rsidRDefault="00C26DF3" w:rsidP="00DB21B8">
            <w:pPr>
              <w:widowControl w:val="0"/>
              <w:spacing w:before="60" w:after="60" w:line="240" w:lineRule="auto"/>
              <w:jc w:val="center"/>
              <w:rPr>
                <w:rFonts w:cs="Arial"/>
                <w:lang w:val="vi-VN"/>
              </w:rPr>
            </w:pPr>
          </w:p>
        </w:tc>
      </w:tr>
      <w:tr w:rsidR="000138E5" w:rsidRPr="000138E5" w14:paraId="4B285AC2" w14:textId="77777777" w:rsidTr="0020747B">
        <w:tc>
          <w:tcPr>
            <w:tcW w:w="670" w:type="dxa"/>
            <w:tcBorders>
              <w:top w:val="single" w:sz="4" w:space="0" w:color="auto"/>
              <w:left w:val="single" w:sz="4" w:space="0" w:color="auto"/>
              <w:bottom w:val="single" w:sz="4" w:space="0" w:color="auto"/>
              <w:right w:val="single" w:sz="4" w:space="0" w:color="auto"/>
            </w:tcBorders>
            <w:vAlign w:val="center"/>
          </w:tcPr>
          <w:p w14:paraId="47178BD3" w14:textId="77777777" w:rsidR="00C26DF3" w:rsidRPr="000138E5" w:rsidRDefault="00C26DF3" w:rsidP="00DB21B8">
            <w:pPr>
              <w:widowControl w:val="0"/>
              <w:numPr>
                <w:ilvl w:val="0"/>
                <w:numId w:val="4"/>
              </w:numPr>
              <w:spacing w:before="60" w:after="60" w:line="240" w:lineRule="auto"/>
              <w:jc w:val="both"/>
              <w:rPr>
                <w:rFonts w:eastAsia="Times New Roman" w:cs="Arial"/>
                <w:lang w:val="vi-VN" w:eastAsia="vi-VN"/>
              </w:rPr>
            </w:pPr>
          </w:p>
        </w:tc>
        <w:tc>
          <w:tcPr>
            <w:tcW w:w="2694" w:type="dxa"/>
            <w:tcBorders>
              <w:top w:val="single" w:sz="4" w:space="0" w:color="auto"/>
              <w:left w:val="single" w:sz="4" w:space="0" w:color="auto"/>
              <w:bottom w:val="single" w:sz="4" w:space="0" w:color="auto"/>
              <w:right w:val="single" w:sz="4" w:space="0" w:color="auto"/>
            </w:tcBorders>
            <w:vAlign w:val="center"/>
          </w:tcPr>
          <w:p w14:paraId="6D5BE967" w14:textId="77777777" w:rsidR="00C26DF3" w:rsidRPr="000138E5" w:rsidRDefault="00C26DF3" w:rsidP="00DB21B8">
            <w:pPr>
              <w:keepNext/>
              <w:keepLines/>
              <w:spacing w:before="60" w:after="60" w:line="240" w:lineRule="auto"/>
              <w:jc w:val="both"/>
              <w:outlineLvl w:val="4"/>
              <w:rPr>
                <w:rFonts w:eastAsia="DengXian Light" w:cs="Arial"/>
                <w:lang w:val="vi-VN"/>
              </w:rPr>
            </w:pPr>
            <w:r w:rsidRPr="000138E5">
              <w:rPr>
                <w:rFonts w:eastAsia="DengXian Light" w:cs="Arial"/>
                <w:lang w:val="vi-VN"/>
              </w:rPr>
              <w:t xml:space="preserve">Kho dầu mỏ và sản phẩm dầu mỏ </w:t>
            </w:r>
          </w:p>
        </w:tc>
        <w:tc>
          <w:tcPr>
            <w:tcW w:w="3070" w:type="dxa"/>
            <w:tcBorders>
              <w:top w:val="single" w:sz="4" w:space="0" w:color="auto"/>
              <w:left w:val="single" w:sz="4" w:space="0" w:color="auto"/>
              <w:bottom w:val="single" w:sz="4" w:space="0" w:color="auto"/>
              <w:right w:val="single" w:sz="4" w:space="0" w:color="auto"/>
            </w:tcBorders>
            <w:vAlign w:val="center"/>
          </w:tcPr>
          <w:p w14:paraId="7A1606C1" w14:textId="77777777" w:rsidR="00C26DF3" w:rsidRPr="000138E5" w:rsidRDefault="00C26DF3" w:rsidP="00DB21B8">
            <w:pPr>
              <w:widowControl w:val="0"/>
              <w:spacing w:before="60" w:after="60" w:line="240" w:lineRule="auto"/>
              <w:rPr>
                <w:rFonts w:cs="Arial"/>
                <w:lang w:val="vi-VN"/>
              </w:rPr>
            </w:pPr>
            <w:r w:rsidRPr="000138E5">
              <w:rPr>
                <w:rFonts w:cs="Arial"/>
                <w:lang w:val="vi-VN"/>
              </w:rPr>
              <w:t>Tổng dung tích từ 100 000 m</w:t>
            </w:r>
            <w:r w:rsidRPr="000138E5">
              <w:rPr>
                <w:rFonts w:cs="Arial"/>
                <w:vertAlign w:val="superscript"/>
                <w:lang w:val="vi-VN"/>
              </w:rPr>
              <w:t xml:space="preserve">3 </w:t>
            </w:r>
            <w:r w:rsidRPr="000138E5">
              <w:rPr>
                <w:rFonts w:cs="Arial"/>
                <w:lang w:val="vi-VN"/>
              </w:rPr>
              <w:t>trở lên</w:t>
            </w:r>
          </w:p>
        </w:tc>
        <w:tc>
          <w:tcPr>
            <w:tcW w:w="3205" w:type="dxa"/>
            <w:vMerge/>
            <w:tcBorders>
              <w:left w:val="single" w:sz="4" w:space="0" w:color="auto"/>
              <w:right w:val="single" w:sz="4" w:space="0" w:color="auto"/>
            </w:tcBorders>
            <w:vAlign w:val="center"/>
          </w:tcPr>
          <w:p w14:paraId="3A0E2182" w14:textId="77777777" w:rsidR="00C26DF3" w:rsidRPr="000138E5" w:rsidRDefault="00C26DF3" w:rsidP="00DB21B8">
            <w:pPr>
              <w:widowControl w:val="0"/>
              <w:spacing w:before="60" w:after="60" w:line="240" w:lineRule="auto"/>
              <w:jc w:val="center"/>
              <w:rPr>
                <w:rFonts w:cs="Arial"/>
                <w:lang w:val="vi-VN"/>
              </w:rPr>
            </w:pPr>
          </w:p>
        </w:tc>
      </w:tr>
      <w:tr w:rsidR="000138E5" w:rsidRPr="000138E5" w14:paraId="74D8BBE3" w14:textId="77777777" w:rsidTr="0020747B">
        <w:tc>
          <w:tcPr>
            <w:tcW w:w="670" w:type="dxa"/>
            <w:tcBorders>
              <w:top w:val="single" w:sz="4" w:space="0" w:color="auto"/>
              <w:left w:val="single" w:sz="4" w:space="0" w:color="auto"/>
              <w:bottom w:val="single" w:sz="4" w:space="0" w:color="auto"/>
              <w:right w:val="single" w:sz="4" w:space="0" w:color="auto"/>
            </w:tcBorders>
            <w:vAlign w:val="center"/>
          </w:tcPr>
          <w:p w14:paraId="662E98D8" w14:textId="77777777" w:rsidR="00C26DF3" w:rsidRPr="000138E5" w:rsidRDefault="00C26DF3" w:rsidP="00DB21B8">
            <w:pPr>
              <w:widowControl w:val="0"/>
              <w:numPr>
                <w:ilvl w:val="0"/>
                <w:numId w:val="4"/>
              </w:numPr>
              <w:spacing w:before="60" w:after="60" w:line="240" w:lineRule="auto"/>
              <w:jc w:val="both"/>
              <w:rPr>
                <w:rFonts w:eastAsia="Times New Roman" w:cs="Arial"/>
                <w:lang w:val="vi-VN" w:eastAsia="vi-VN"/>
              </w:rPr>
            </w:pPr>
          </w:p>
        </w:tc>
        <w:tc>
          <w:tcPr>
            <w:tcW w:w="2694" w:type="dxa"/>
            <w:tcBorders>
              <w:top w:val="single" w:sz="4" w:space="0" w:color="auto"/>
              <w:left w:val="single" w:sz="4" w:space="0" w:color="auto"/>
              <w:bottom w:val="single" w:sz="4" w:space="0" w:color="auto"/>
              <w:right w:val="single" w:sz="4" w:space="0" w:color="auto"/>
            </w:tcBorders>
            <w:vAlign w:val="center"/>
          </w:tcPr>
          <w:p w14:paraId="24AA848A" w14:textId="77777777" w:rsidR="00C26DF3" w:rsidRPr="000138E5" w:rsidRDefault="00C26DF3" w:rsidP="00DB21B8">
            <w:pPr>
              <w:keepNext/>
              <w:keepLines/>
              <w:spacing w:before="60" w:after="60" w:line="240" w:lineRule="auto"/>
              <w:jc w:val="both"/>
              <w:outlineLvl w:val="4"/>
              <w:rPr>
                <w:rFonts w:eastAsia="DengXian Light" w:cs="Arial"/>
                <w:lang w:val="vi-VN"/>
              </w:rPr>
            </w:pPr>
            <w:r w:rsidRPr="000138E5">
              <w:rPr>
                <w:rFonts w:eastAsia="DengXian Light" w:cs="Arial"/>
                <w:lang w:val="vi-VN"/>
              </w:rPr>
              <w:t xml:space="preserve">Nhà máy thủy điện </w:t>
            </w:r>
          </w:p>
        </w:tc>
        <w:tc>
          <w:tcPr>
            <w:tcW w:w="3070" w:type="dxa"/>
            <w:tcBorders>
              <w:top w:val="single" w:sz="4" w:space="0" w:color="auto"/>
              <w:left w:val="single" w:sz="4" w:space="0" w:color="auto"/>
              <w:bottom w:val="single" w:sz="4" w:space="0" w:color="auto"/>
              <w:right w:val="single" w:sz="4" w:space="0" w:color="auto"/>
            </w:tcBorders>
            <w:vAlign w:val="center"/>
          </w:tcPr>
          <w:p w14:paraId="3CAB7574" w14:textId="77777777" w:rsidR="00C26DF3" w:rsidRPr="000138E5" w:rsidRDefault="00C26DF3" w:rsidP="00DB21B8">
            <w:pPr>
              <w:widowControl w:val="0"/>
              <w:spacing w:before="60" w:after="60" w:line="240" w:lineRule="auto"/>
              <w:rPr>
                <w:rFonts w:cs="Arial"/>
                <w:lang w:val="vi-VN"/>
              </w:rPr>
            </w:pPr>
            <w:r w:rsidRPr="000138E5">
              <w:rPr>
                <w:rFonts w:cs="Arial"/>
                <w:lang w:val="vi-VN"/>
              </w:rPr>
              <w:t>Tổng công suất từ 1 000 MW trở lên</w:t>
            </w:r>
          </w:p>
        </w:tc>
        <w:tc>
          <w:tcPr>
            <w:tcW w:w="3205" w:type="dxa"/>
            <w:vMerge/>
            <w:tcBorders>
              <w:left w:val="single" w:sz="4" w:space="0" w:color="auto"/>
              <w:right w:val="single" w:sz="4" w:space="0" w:color="auto"/>
            </w:tcBorders>
            <w:vAlign w:val="center"/>
          </w:tcPr>
          <w:p w14:paraId="18C5BC62" w14:textId="77777777" w:rsidR="00C26DF3" w:rsidRPr="000138E5" w:rsidRDefault="00C26DF3" w:rsidP="00DB21B8">
            <w:pPr>
              <w:widowControl w:val="0"/>
              <w:spacing w:before="60" w:after="60" w:line="240" w:lineRule="auto"/>
              <w:jc w:val="center"/>
              <w:rPr>
                <w:rFonts w:cs="Arial"/>
                <w:lang w:val="vi-VN"/>
              </w:rPr>
            </w:pPr>
          </w:p>
        </w:tc>
      </w:tr>
      <w:tr w:rsidR="000138E5" w:rsidRPr="000138E5" w14:paraId="1DBBBBBA" w14:textId="77777777" w:rsidTr="0020747B">
        <w:tc>
          <w:tcPr>
            <w:tcW w:w="670" w:type="dxa"/>
            <w:tcBorders>
              <w:top w:val="single" w:sz="4" w:space="0" w:color="auto"/>
              <w:left w:val="single" w:sz="4" w:space="0" w:color="auto"/>
              <w:bottom w:val="single" w:sz="4" w:space="0" w:color="auto"/>
              <w:right w:val="single" w:sz="4" w:space="0" w:color="auto"/>
            </w:tcBorders>
            <w:vAlign w:val="center"/>
          </w:tcPr>
          <w:p w14:paraId="39ACEDD3" w14:textId="77777777" w:rsidR="00C26DF3" w:rsidRPr="000138E5" w:rsidRDefault="00C26DF3" w:rsidP="00DB21B8">
            <w:pPr>
              <w:widowControl w:val="0"/>
              <w:numPr>
                <w:ilvl w:val="0"/>
                <w:numId w:val="4"/>
              </w:numPr>
              <w:spacing w:before="60" w:after="60" w:line="240" w:lineRule="auto"/>
              <w:jc w:val="both"/>
              <w:rPr>
                <w:rFonts w:eastAsia="Times New Roman" w:cs="Arial"/>
                <w:lang w:val="vi-VN" w:eastAsia="vi-VN"/>
              </w:rPr>
            </w:pPr>
          </w:p>
        </w:tc>
        <w:tc>
          <w:tcPr>
            <w:tcW w:w="2694" w:type="dxa"/>
            <w:tcBorders>
              <w:top w:val="single" w:sz="4" w:space="0" w:color="auto"/>
              <w:left w:val="single" w:sz="4" w:space="0" w:color="auto"/>
              <w:bottom w:val="single" w:sz="4" w:space="0" w:color="auto"/>
              <w:right w:val="single" w:sz="4" w:space="0" w:color="auto"/>
            </w:tcBorders>
            <w:vAlign w:val="center"/>
          </w:tcPr>
          <w:p w14:paraId="3A2C82F5" w14:textId="77777777" w:rsidR="00C26DF3" w:rsidRPr="000138E5" w:rsidRDefault="00C26DF3" w:rsidP="00DB21B8">
            <w:pPr>
              <w:keepNext/>
              <w:keepLines/>
              <w:spacing w:before="60" w:after="60" w:line="240" w:lineRule="auto"/>
              <w:jc w:val="both"/>
              <w:outlineLvl w:val="4"/>
              <w:rPr>
                <w:rFonts w:eastAsia="DengXian Light" w:cs="Arial"/>
                <w:lang w:val="vi-VN"/>
              </w:rPr>
            </w:pPr>
            <w:r w:rsidRPr="000138E5">
              <w:rPr>
                <w:rFonts w:eastAsia="DengXian Light" w:cs="Arial"/>
              </w:rPr>
              <w:t>N</w:t>
            </w:r>
            <w:r w:rsidRPr="000138E5">
              <w:rPr>
                <w:rFonts w:eastAsia="DengXian Light" w:cs="Arial"/>
                <w:lang w:val="vi-VN"/>
              </w:rPr>
              <w:t xml:space="preserve">hà máy nhiệt điện </w:t>
            </w:r>
          </w:p>
        </w:tc>
        <w:tc>
          <w:tcPr>
            <w:tcW w:w="3070" w:type="dxa"/>
            <w:tcBorders>
              <w:top w:val="single" w:sz="4" w:space="0" w:color="auto"/>
              <w:left w:val="single" w:sz="4" w:space="0" w:color="auto"/>
              <w:bottom w:val="single" w:sz="4" w:space="0" w:color="auto"/>
              <w:right w:val="single" w:sz="4" w:space="0" w:color="auto"/>
            </w:tcBorders>
            <w:vAlign w:val="center"/>
          </w:tcPr>
          <w:p w14:paraId="58A8B989" w14:textId="77777777" w:rsidR="00C26DF3" w:rsidRPr="000138E5" w:rsidRDefault="00C26DF3" w:rsidP="00DB21B8">
            <w:pPr>
              <w:widowControl w:val="0"/>
              <w:spacing w:before="60" w:after="60" w:line="240" w:lineRule="auto"/>
              <w:rPr>
                <w:rFonts w:cs="Arial"/>
                <w:lang w:val="vi-VN"/>
              </w:rPr>
            </w:pPr>
            <w:r w:rsidRPr="000138E5">
              <w:rPr>
                <w:rFonts w:cs="Arial"/>
                <w:lang w:val="vi-VN"/>
              </w:rPr>
              <w:t>Tổng công suất từ 600 MW trở lên</w:t>
            </w:r>
          </w:p>
        </w:tc>
        <w:tc>
          <w:tcPr>
            <w:tcW w:w="3205" w:type="dxa"/>
            <w:vMerge/>
            <w:tcBorders>
              <w:left w:val="single" w:sz="4" w:space="0" w:color="auto"/>
              <w:right w:val="single" w:sz="4" w:space="0" w:color="auto"/>
            </w:tcBorders>
            <w:vAlign w:val="center"/>
          </w:tcPr>
          <w:p w14:paraId="5BE29003" w14:textId="77777777" w:rsidR="00C26DF3" w:rsidRPr="000138E5" w:rsidRDefault="00C26DF3" w:rsidP="00DB21B8">
            <w:pPr>
              <w:widowControl w:val="0"/>
              <w:spacing w:before="60" w:after="60" w:line="240" w:lineRule="auto"/>
              <w:jc w:val="center"/>
              <w:rPr>
                <w:rFonts w:cs="Arial"/>
                <w:lang w:val="vi-VN"/>
              </w:rPr>
            </w:pPr>
          </w:p>
        </w:tc>
      </w:tr>
      <w:tr w:rsidR="000138E5" w:rsidRPr="000138E5" w14:paraId="7F3F4FC1" w14:textId="77777777" w:rsidTr="0020747B">
        <w:tc>
          <w:tcPr>
            <w:tcW w:w="670" w:type="dxa"/>
            <w:tcBorders>
              <w:top w:val="single" w:sz="4" w:space="0" w:color="auto"/>
              <w:left w:val="single" w:sz="4" w:space="0" w:color="auto"/>
              <w:bottom w:val="single" w:sz="4" w:space="0" w:color="auto"/>
              <w:right w:val="single" w:sz="4" w:space="0" w:color="auto"/>
            </w:tcBorders>
            <w:vAlign w:val="center"/>
          </w:tcPr>
          <w:p w14:paraId="461D92FB" w14:textId="77777777" w:rsidR="00C26DF3" w:rsidRPr="000138E5" w:rsidRDefault="00C26DF3" w:rsidP="00DB21B8">
            <w:pPr>
              <w:widowControl w:val="0"/>
              <w:numPr>
                <w:ilvl w:val="0"/>
                <w:numId w:val="4"/>
              </w:numPr>
              <w:spacing w:before="60" w:after="60" w:line="240" w:lineRule="auto"/>
              <w:jc w:val="both"/>
              <w:rPr>
                <w:rFonts w:eastAsia="Times New Roman" w:cs="Arial"/>
                <w:lang w:val="vi-VN" w:eastAsia="vi-VN"/>
              </w:rPr>
            </w:pPr>
          </w:p>
        </w:tc>
        <w:tc>
          <w:tcPr>
            <w:tcW w:w="2694" w:type="dxa"/>
            <w:tcBorders>
              <w:top w:val="single" w:sz="4" w:space="0" w:color="auto"/>
              <w:left w:val="single" w:sz="4" w:space="0" w:color="auto"/>
              <w:bottom w:val="single" w:sz="4" w:space="0" w:color="auto"/>
              <w:right w:val="single" w:sz="4" w:space="0" w:color="auto"/>
            </w:tcBorders>
            <w:vAlign w:val="center"/>
          </w:tcPr>
          <w:p w14:paraId="779C7ACD" w14:textId="77777777" w:rsidR="00C26DF3" w:rsidRPr="000138E5" w:rsidRDefault="00C26DF3" w:rsidP="00DB21B8">
            <w:pPr>
              <w:keepNext/>
              <w:keepLines/>
              <w:spacing w:before="60" w:after="60" w:line="240" w:lineRule="auto"/>
              <w:jc w:val="both"/>
              <w:outlineLvl w:val="4"/>
              <w:rPr>
                <w:rFonts w:eastAsia="DengXian Light" w:cs="Arial"/>
                <w:lang w:val="vi-VN"/>
              </w:rPr>
            </w:pPr>
            <w:r w:rsidRPr="000138E5">
              <w:rPr>
                <w:rFonts w:eastAsia="DengXian Light" w:cs="Arial"/>
              </w:rPr>
              <w:t>Nhà máy</w:t>
            </w:r>
            <w:r w:rsidRPr="000138E5">
              <w:rPr>
                <w:rFonts w:eastAsia="DengXian Light" w:cs="Arial"/>
                <w:lang w:val="vi-VN"/>
              </w:rPr>
              <w:t xml:space="preserve"> dệt </w:t>
            </w:r>
          </w:p>
        </w:tc>
        <w:tc>
          <w:tcPr>
            <w:tcW w:w="3070" w:type="dxa"/>
            <w:tcBorders>
              <w:top w:val="single" w:sz="4" w:space="0" w:color="auto"/>
              <w:left w:val="single" w:sz="4" w:space="0" w:color="auto"/>
              <w:bottom w:val="single" w:sz="4" w:space="0" w:color="auto"/>
              <w:right w:val="single" w:sz="4" w:space="0" w:color="auto"/>
            </w:tcBorders>
            <w:vAlign w:val="center"/>
          </w:tcPr>
          <w:p w14:paraId="491FFF96" w14:textId="77777777" w:rsidR="00C26DF3" w:rsidRPr="000138E5" w:rsidRDefault="00C26DF3" w:rsidP="00DB21B8">
            <w:pPr>
              <w:widowControl w:val="0"/>
              <w:spacing w:before="60" w:after="60" w:line="240" w:lineRule="auto"/>
              <w:rPr>
                <w:rFonts w:cs="Arial"/>
                <w:lang w:val="vi-VN"/>
              </w:rPr>
            </w:pPr>
            <w:r w:rsidRPr="000138E5">
              <w:rPr>
                <w:rFonts w:cs="Arial"/>
                <w:lang w:val="vi-VN"/>
              </w:rPr>
              <w:t>Công suất từ 25 triệu m</w:t>
            </w:r>
            <w:r w:rsidRPr="000138E5">
              <w:rPr>
                <w:rFonts w:cs="Arial"/>
                <w:vertAlign w:val="superscript"/>
                <w:lang w:val="vi-VN"/>
              </w:rPr>
              <w:t>2</w:t>
            </w:r>
            <w:r w:rsidRPr="000138E5">
              <w:rPr>
                <w:rFonts w:cs="Arial"/>
                <w:lang w:val="vi-VN"/>
              </w:rPr>
              <w:t>/năm trở lên</w:t>
            </w:r>
          </w:p>
        </w:tc>
        <w:tc>
          <w:tcPr>
            <w:tcW w:w="3205" w:type="dxa"/>
            <w:vMerge/>
            <w:tcBorders>
              <w:left w:val="single" w:sz="4" w:space="0" w:color="auto"/>
              <w:right w:val="single" w:sz="4" w:space="0" w:color="auto"/>
            </w:tcBorders>
            <w:vAlign w:val="center"/>
          </w:tcPr>
          <w:p w14:paraId="6B9CF3BB" w14:textId="77777777" w:rsidR="00C26DF3" w:rsidRPr="000138E5" w:rsidRDefault="00C26DF3" w:rsidP="00DB21B8">
            <w:pPr>
              <w:widowControl w:val="0"/>
              <w:spacing w:before="60" w:after="60" w:line="240" w:lineRule="auto"/>
              <w:jc w:val="center"/>
              <w:rPr>
                <w:rFonts w:cs="Arial"/>
                <w:lang w:val="vi-VN"/>
              </w:rPr>
            </w:pPr>
          </w:p>
        </w:tc>
      </w:tr>
      <w:tr w:rsidR="000138E5" w:rsidRPr="000138E5" w14:paraId="6EEF3712" w14:textId="77777777" w:rsidTr="0020747B">
        <w:tc>
          <w:tcPr>
            <w:tcW w:w="670" w:type="dxa"/>
            <w:tcBorders>
              <w:top w:val="single" w:sz="4" w:space="0" w:color="auto"/>
              <w:left w:val="single" w:sz="4" w:space="0" w:color="auto"/>
              <w:bottom w:val="single" w:sz="4" w:space="0" w:color="auto"/>
              <w:right w:val="single" w:sz="4" w:space="0" w:color="auto"/>
            </w:tcBorders>
            <w:vAlign w:val="center"/>
          </w:tcPr>
          <w:p w14:paraId="3AE3A503" w14:textId="77777777" w:rsidR="00C26DF3" w:rsidRPr="000138E5" w:rsidRDefault="00C26DF3" w:rsidP="00DB21B8">
            <w:pPr>
              <w:widowControl w:val="0"/>
              <w:numPr>
                <w:ilvl w:val="0"/>
                <w:numId w:val="4"/>
              </w:numPr>
              <w:spacing w:before="60" w:after="60" w:line="240" w:lineRule="auto"/>
              <w:jc w:val="both"/>
              <w:rPr>
                <w:rFonts w:eastAsia="Times New Roman" w:cs="Arial"/>
                <w:lang w:val="vi-VN" w:eastAsia="vi-VN"/>
              </w:rPr>
            </w:pPr>
          </w:p>
        </w:tc>
        <w:tc>
          <w:tcPr>
            <w:tcW w:w="2694" w:type="dxa"/>
            <w:tcBorders>
              <w:top w:val="single" w:sz="4" w:space="0" w:color="auto"/>
              <w:left w:val="single" w:sz="4" w:space="0" w:color="auto"/>
              <w:bottom w:val="single" w:sz="4" w:space="0" w:color="auto"/>
              <w:right w:val="single" w:sz="4" w:space="0" w:color="auto"/>
            </w:tcBorders>
            <w:vAlign w:val="center"/>
          </w:tcPr>
          <w:p w14:paraId="4A3E2E58" w14:textId="77777777" w:rsidR="00C26DF3" w:rsidRPr="000138E5" w:rsidRDefault="00C26DF3" w:rsidP="00DB21B8">
            <w:pPr>
              <w:keepNext/>
              <w:keepLines/>
              <w:spacing w:before="60" w:after="60" w:line="240" w:lineRule="auto"/>
              <w:jc w:val="both"/>
              <w:outlineLvl w:val="4"/>
              <w:rPr>
                <w:rFonts w:eastAsia="DengXian Light" w:cs="Arial"/>
              </w:rPr>
            </w:pPr>
            <w:r w:rsidRPr="000138E5">
              <w:rPr>
                <w:rFonts w:eastAsia="DengXian Light" w:cs="Arial"/>
                <w:lang w:val="vi-VN"/>
              </w:rPr>
              <w:t>Khu công nghiệp</w:t>
            </w:r>
          </w:p>
        </w:tc>
        <w:tc>
          <w:tcPr>
            <w:tcW w:w="3070" w:type="dxa"/>
            <w:tcBorders>
              <w:top w:val="single" w:sz="4" w:space="0" w:color="auto"/>
              <w:left w:val="single" w:sz="4" w:space="0" w:color="auto"/>
              <w:bottom w:val="single" w:sz="4" w:space="0" w:color="auto"/>
              <w:right w:val="single" w:sz="4" w:space="0" w:color="auto"/>
            </w:tcBorders>
            <w:vAlign w:val="center"/>
          </w:tcPr>
          <w:p w14:paraId="4E84C008" w14:textId="77777777" w:rsidR="00C26DF3" w:rsidRPr="000138E5" w:rsidRDefault="00C26DF3" w:rsidP="00DB21B8">
            <w:pPr>
              <w:widowControl w:val="0"/>
              <w:spacing w:before="60" w:after="60" w:line="240" w:lineRule="auto"/>
              <w:jc w:val="both"/>
              <w:rPr>
                <w:rFonts w:cs="Arial"/>
                <w:lang w:val="vi-VN"/>
              </w:rPr>
            </w:pPr>
            <w:r w:rsidRPr="000138E5">
              <w:rPr>
                <w:rFonts w:cs="Arial"/>
              </w:rPr>
              <w:t>Tổng d</w:t>
            </w:r>
            <w:r w:rsidRPr="000138E5">
              <w:rPr>
                <w:rFonts w:cs="Arial"/>
                <w:lang w:val="vi-VN"/>
              </w:rPr>
              <w:t>iện tích từ 75 ha trở lên</w:t>
            </w:r>
          </w:p>
        </w:tc>
        <w:tc>
          <w:tcPr>
            <w:tcW w:w="3205" w:type="dxa"/>
            <w:vMerge/>
            <w:tcBorders>
              <w:left w:val="single" w:sz="4" w:space="0" w:color="auto"/>
              <w:right w:val="single" w:sz="4" w:space="0" w:color="auto"/>
            </w:tcBorders>
            <w:vAlign w:val="center"/>
          </w:tcPr>
          <w:p w14:paraId="55C7D97B" w14:textId="77777777" w:rsidR="00C26DF3" w:rsidRPr="000138E5" w:rsidRDefault="00C26DF3" w:rsidP="00DB21B8">
            <w:pPr>
              <w:widowControl w:val="0"/>
              <w:spacing w:before="60" w:after="60" w:line="240" w:lineRule="auto"/>
              <w:jc w:val="center"/>
              <w:rPr>
                <w:rFonts w:cs="Arial"/>
                <w:lang w:val="vi-VN"/>
              </w:rPr>
            </w:pPr>
          </w:p>
        </w:tc>
      </w:tr>
      <w:tr w:rsidR="00C26DF3" w:rsidRPr="000138E5" w14:paraId="35002CD3" w14:textId="77777777" w:rsidTr="0020747B">
        <w:tc>
          <w:tcPr>
            <w:tcW w:w="670" w:type="dxa"/>
            <w:tcBorders>
              <w:top w:val="single" w:sz="4" w:space="0" w:color="auto"/>
              <w:left w:val="single" w:sz="4" w:space="0" w:color="auto"/>
              <w:bottom w:val="single" w:sz="4" w:space="0" w:color="auto"/>
              <w:right w:val="single" w:sz="4" w:space="0" w:color="auto"/>
            </w:tcBorders>
            <w:vAlign w:val="center"/>
          </w:tcPr>
          <w:p w14:paraId="6A20A340" w14:textId="77777777" w:rsidR="00C26DF3" w:rsidRPr="000138E5" w:rsidRDefault="00C26DF3" w:rsidP="00DB21B8">
            <w:pPr>
              <w:widowControl w:val="0"/>
              <w:numPr>
                <w:ilvl w:val="0"/>
                <w:numId w:val="4"/>
              </w:numPr>
              <w:spacing w:before="60" w:after="60" w:line="240" w:lineRule="auto"/>
              <w:jc w:val="both"/>
              <w:rPr>
                <w:rFonts w:eastAsia="Times New Roman" w:cs="Arial"/>
                <w:lang w:val="vi-VN" w:eastAsia="vi-VN"/>
              </w:rPr>
            </w:pPr>
          </w:p>
        </w:tc>
        <w:tc>
          <w:tcPr>
            <w:tcW w:w="2694" w:type="dxa"/>
            <w:tcBorders>
              <w:top w:val="single" w:sz="4" w:space="0" w:color="auto"/>
              <w:left w:val="single" w:sz="4" w:space="0" w:color="auto"/>
              <w:bottom w:val="single" w:sz="4" w:space="0" w:color="auto"/>
              <w:right w:val="single" w:sz="4" w:space="0" w:color="auto"/>
            </w:tcBorders>
            <w:vAlign w:val="center"/>
          </w:tcPr>
          <w:p w14:paraId="0123B5E1" w14:textId="77777777" w:rsidR="00C26DF3" w:rsidRPr="000138E5" w:rsidRDefault="00C26DF3" w:rsidP="00DB21B8">
            <w:pPr>
              <w:keepNext/>
              <w:keepLines/>
              <w:spacing w:before="60" w:after="60" w:line="240" w:lineRule="auto"/>
              <w:jc w:val="both"/>
              <w:outlineLvl w:val="4"/>
              <w:rPr>
                <w:rFonts w:eastAsia="DengXian Light" w:cs="Arial"/>
              </w:rPr>
            </w:pPr>
            <w:r w:rsidRPr="000138E5">
              <w:rPr>
                <w:rFonts w:eastAsia="DengXian Light" w:cs="Arial"/>
              </w:rPr>
              <w:t>Bến cảng biển</w:t>
            </w:r>
          </w:p>
        </w:tc>
        <w:tc>
          <w:tcPr>
            <w:tcW w:w="3070" w:type="dxa"/>
            <w:tcBorders>
              <w:top w:val="single" w:sz="4" w:space="0" w:color="auto"/>
              <w:left w:val="single" w:sz="4" w:space="0" w:color="auto"/>
              <w:bottom w:val="single" w:sz="4" w:space="0" w:color="auto"/>
              <w:right w:val="single" w:sz="4" w:space="0" w:color="auto"/>
            </w:tcBorders>
            <w:vAlign w:val="center"/>
          </w:tcPr>
          <w:p w14:paraId="5205343B" w14:textId="77777777" w:rsidR="00C26DF3" w:rsidRPr="000138E5" w:rsidRDefault="00C26DF3" w:rsidP="00DB21B8">
            <w:pPr>
              <w:widowControl w:val="0"/>
              <w:spacing w:before="60" w:after="60" w:line="240" w:lineRule="auto"/>
              <w:jc w:val="both"/>
              <w:rPr>
                <w:rFonts w:cs="Arial"/>
              </w:rPr>
            </w:pPr>
            <w:r w:rsidRPr="000138E5">
              <w:rPr>
                <w:rFonts w:cs="Arial"/>
              </w:rPr>
              <w:t>Thuộc công trình cấp I trở lên và có xuất, nhập chất nổ, chất khí, lỏng, rắn dễ cháy thuộc danh mục hàng hóa nguy hiểm</w:t>
            </w:r>
          </w:p>
        </w:tc>
        <w:tc>
          <w:tcPr>
            <w:tcW w:w="3205" w:type="dxa"/>
            <w:vMerge/>
            <w:tcBorders>
              <w:left w:val="single" w:sz="4" w:space="0" w:color="auto"/>
              <w:right w:val="single" w:sz="4" w:space="0" w:color="auto"/>
            </w:tcBorders>
            <w:vAlign w:val="center"/>
          </w:tcPr>
          <w:p w14:paraId="2CB19DD1" w14:textId="77777777" w:rsidR="00C26DF3" w:rsidRPr="000138E5" w:rsidRDefault="00C26DF3" w:rsidP="00DB21B8">
            <w:pPr>
              <w:widowControl w:val="0"/>
              <w:spacing w:before="60" w:after="60" w:line="240" w:lineRule="auto"/>
              <w:jc w:val="center"/>
              <w:rPr>
                <w:rFonts w:cs="Arial"/>
                <w:lang w:val="vi-VN"/>
              </w:rPr>
            </w:pPr>
          </w:p>
        </w:tc>
      </w:tr>
    </w:tbl>
    <w:p w14:paraId="585A2DEF" w14:textId="77777777" w:rsidR="0080619D" w:rsidRPr="000138E5" w:rsidRDefault="0080619D" w:rsidP="00AB162B">
      <w:pPr>
        <w:widowControl w:val="0"/>
        <w:spacing w:after="120" w:line="240" w:lineRule="auto"/>
        <w:ind w:right="-561"/>
        <w:outlineLvl w:val="0"/>
        <w:rPr>
          <w:rFonts w:cs="Arial"/>
          <w:lang w:val="vi-VN"/>
        </w:rPr>
        <w:sectPr w:rsidR="0080619D" w:rsidRPr="000138E5" w:rsidSect="0080619D">
          <w:pgSz w:w="11910" w:h="16840" w:code="9"/>
          <w:pgMar w:top="1134" w:right="680" w:bottom="1134" w:left="1134" w:header="567" w:footer="567" w:gutter="0"/>
          <w:cols w:space="720"/>
          <w:docGrid w:linePitch="299"/>
        </w:sectPr>
      </w:pPr>
      <w:bookmarkStart w:id="918" w:name="PhulucI"/>
    </w:p>
    <w:p w14:paraId="16A1119A" w14:textId="77777777" w:rsidR="0080619D" w:rsidRPr="000138E5" w:rsidRDefault="0080619D" w:rsidP="00AB162B">
      <w:pPr>
        <w:pStyle w:val="headphuluc"/>
        <w:spacing w:after="120" w:line="240" w:lineRule="auto"/>
        <w:ind w:left="0"/>
        <w:jc w:val="center"/>
        <w:outlineLvl w:val="0"/>
        <w:rPr>
          <w:rFonts w:cs="Arial"/>
          <w:lang w:val="vi-VN" w:eastAsia="vi-VN"/>
        </w:rPr>
      </w:pPr>
      <w:bookmarkStart w:id="919" w:name="_Toc181000865"/>
      <w:bookmarkStart w:id="920" w:name="_Toc181001013"/>
      <w:bookmarkStart w:id="921" w:name="_Toc181001442"/>
      <w:bookmarkStart w:id="922" w:name="_Toc181003998"/>
      <w:bookmarkStart w:id="923" w:name="_Toc181004519"/>
      <w:bookmarkStart w:id="924" w:name="_Toc181172096"/>
      <w:bookmarkStart w:id="925" w:name="_Toc181865455"/>
      <w:bookmarkStart w:id="926" w:name="_Toc185437433"/>
      <w:bookmarkStart w:id="927" w:name="_Ref180790712"/>
      <w:bookmarkEnd w:id="919"/>
      <w:bookmarkEnd w:id="920"/>
      <w:bookmarkEnd w:id="921"/>
      <w:bookmarkEnd w:id="922"/>
      <w:bookmarkEnd w:id="923"/>
      <w:bookmarkEnd w:id="924"/>
      <w:bookmarkEnd w:id="925"/>
      <w:bookmarkEnd w:id="926"/>
    </w:p>
    <w:p w14:paraId="3C2D0A60" w14:textId="77777777" w:rsidR="0080619D" w:rsidRPr="000138E5" w:rsidRDefault="0080619D" w:rsidP="00AB162B">
      <w:pPr>
        <w:widowControl w:val="0"/>
        <w:spacing w:after="120" w:line="240" w:lineRule="auto"/>
        <w:jc w:val="center"/>
        <w:rPr>
          <w:rFonts w:eastAsia="Tahoma" w:cs="Arial"/>
          <w:b/>
          <w:lang w:val="vi-VN" w:eastAsia="vi-VN"/>
        </w:rPr>
      </w:pPr>
      <w:bookmarkStart w:id="928" w:name="_Toc121725306"/>
      <w:bookmarkEnd w:id="927"/>
      <w:r w:rsidRPr="000138E5">
        <w:rPr>
          <w:rFonts w:eastAsia="Tahoma" w:cs="Arial"/>
          <w:b/>
          <w:lang w:val="vi-VN" w:eastAsia="vi-VN"/>
        </w:rPr>
        <w:t>(Quy định)</w:t>
      </w:r>
      <w:bookmarkEnd w:id="928"/>
    </w:p>
    <w:p w14:paraId="26F3DF04" w14:textId="77777777" w:rsidR="0080619D" w:rsidRPr="000138E5" w:rsidRDefault="0080619D" w:rsidP="00AB162B">
      <w:pPr>
        <w:widowControl w:val="0"/>
        <w:spacing w:after="120" w:line="240" w:lineRule="auto"/>
        <w:jc w:val="center"/>
        <w:rPr>
          <w:rFonts w:eastAsia="Tahoma" w:cs="Arial"/>
          <w:b/>
          <w:lang w:val="vi-VN" w:eastAsia="vi-VN"/>
        </w:rPr>
      </w:pPr>
      <w:bookmarkStart w:id="929" w:name="_Toc121725307"/>
      <w:r w:rsidRPr="000138E5">
        <w:rPr>
          <w:rFonts w:eastAsia="Tahoma" w:cs="Arial"/>
          <w:b/>
          <w:lang w:val="vi-VN" w:eastAsia="vi-VN"/>
        </w:rPr>
        <w:t>Quy định về trang bị hệ thống loa thông báo và hướng dẫn thoát nạn</w:t>
      </w:r>
      <w:bookmarkEnd w:id="929"/>
    </w:p>
    <w:p w14:paraId="74BF63A2" w14:textId="77777777" w:rsidR="0080619D" w:rsidRPr="000138E5" w:rsidRDefault="0080619D" w:rsidP="0020747B">
      <w:pPr>
        <w:widowControl w:val="0"/>
        <w:spacing w:after="120" w:line="240" w:lineRule="auto"/>
        <w:ind w:right="-143"/>
        <w:jc w:val="center"/>
        <w:rPr>
          <w:rFonts w:eastAsia="Tahoma" w:cs="Arial"/>
          <w:b/>
          <w:lang w:val="vi-VN" w:eastAsia="vi-VN"/>
        </w:rPr>
      </w:pPr>
      <w:r w:rsidRPr="000138E5">
        <w:rPr>
          <w:rFonts w:eastAsia="Tahoma" w:cs="Arial"/>
          <w:b/>
          <w:lang w:val="vi-VN" w:eastAsia="vi-VN"/>
        </w:rPr>
        <w:t>Bảng G.1 - Quy định về trang bị hệ thống loa thông báo và hướng dẫn thoát nạn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4546"/>
        <w:gridCol w:w="3690"/>
      </w:tblGrid>
      <w:tr w:rsidR="000138E5" w:rsidRPr="000138E5" w14:paraId="6BF3DDCF" w14:textId="77777777" w:rsidTr="000D0582">
        <w:trPr>
          <w:jc w:val="center"/>
        </w:trPr>
        <w:tc>
          <w:tcPr>
            <w:tcW w:w="836" w:type="dxa"/>
            <w:tcBorders>
              <w:top w:val="single" w:sz="4" w:space="0" w:color="auto"/>
              <w:left w:val="single" w:sz="4" w:space="0" w:color="auto"/>
              <w:bottom w:val="single" w:sz="4" w:space="0" w:color="auto"/>
              <w:right w:val="single" w:sz="4" w:space="0" w:color="auto"/>
            </w:tcBorders>
            <w:vAlign w:val="center"/>
          </w:tcPr>
          <w:bookmarkEnd w:id="918"/>
          <w:p w14:paraId="6D5E2D1E" w14:textId="77777777" w:rsidR="0080619D" w:rsidRPr="000138E5" w:rsidRDefault="0080619D" w:rsidP="00DB21B8">
            <w:pPr>
              <w:widowControl w:val="0"/>
              <w:spacing w:before="60" w:after="60" w:line="240" w:lineRule="auto"/>
              <w:ind w:hanging="13"/>
              <w:jc w:val="center"/>
              <w:rPr>
                <w:rFonts w:eastAsia="Times New Roman" w:cs="Arial"/>
                <w:b/>
                <w:lang w:val="vi-VN" w:eastAsia="vi-VN"/>
              </w:rPr>
            </w:pPr>
            <w:r w:rsidRPr="000138E5">
              <w:rPr>
                <w:rFonts w:eastAsia="Times New Roman" w:cs="Arial"/>
                <w:b/>
                <w:lang w:val="vi-VN" w:eastAsia="vi-VN"/>
              </w:rPr>
              <w:t>STT</w:t>
            </w:r>
          </w:p>
        </w:tc>
        <w:tc>
          <w:tcPr>
            <w:tcW w:w="4546" w:type="dxa"/>
            <w:tcBorders>
              <w:top w:val="single" w:sz="4" w:space="0" w:color="auto"/>
              <w:left w:val="single" w:sz="4" w:space="0" w:color="auto"/>
              <w:bottom w:val="single" w:sz="4" w:space="0" w:color="auto"/>
              <w:right w:val="single" w:sz="4" w:space="0" w:color="auto"/>
            </w:tcBorders>
            <w:vAlign w:val="center"/>
          </w:tcPr>
          <w:p w14:paraId="50F5CE0F" w14:textId="77777777" w:rsidR="0080619D" w:rsidRPr="000138E5" w:rsidRDefault="0080619D" w:rsidP="00DB21B8">
            <w:pPr>
              <w:widowControl w:val="0"/>
              <w:spacing w:before="60" w:after="60" w:line="240" w:lineRule="auto"/>
              <w:ind w:hanging="13"/>
              <w:jc w:val="center"/>
              <w:rPr>
                <w:rFonts w:cs="Arial"/>
                <w:b/>
                <w:lang w:val="vi-VN"/>
              </w:rPr>
            </w:pPr>
            <w:r w:rsidRPr="000138E5">
              <w:rPr>
                <w:rFonts w:cs="Arial"/>
                <w:b/>
                <w:lang w:val="vi-VN"/>
              </w:rPr>
              <w:t>Đối tượng</w:t>
            </w:r>
          </w:p>
        </w:tc>
        <w:tc>
          <w:tcPr>
            <w:tcW w:w="3690" w:type="dxa"/>
            <w:tcBorders>
              <w:top w:val="single" w:sz="4" w:space="0" w:color="auto"/>
              <w:left w:val="single" w:sz="4" w:space="0" w:color="auto"/>
              <w:bottom w:val="single" w:sz="4" w:space="0" w:color="auto"/>
              <w:right w:val="single" w:sz="4" w:space="0" w:color="auto"/>
            </w:tcBorders>
            <w:vAlign w:val="center"/>
          </w:tcPr>
          <w:p w14:paraId="00EF0087" w14:textId="77777777" w:rsidR="0080619D" w:rsidRPr="000138E5" w:rsidRDefault="0080619D" w:rsidP="00DB21B8">
            <w:pPr>
              <w:widowControl w:val="0"/>
              <w:spacing w:before="60" w:after="60" w:line="240" w:lineRule="auto"/>
              <w:ind w:hanging="13"/>
              <w:jc w:val="center"/>
              <w:rPr>
                <w:rFonts w:cs="Arial"/>
                <w:b/>
                <w:lang w:val="vi-VN"/>
              </w:rPr>
            </w:pPr>
            <w:r w:rsidRPr="000138E5">
              <w:rPr>
                <w:rFonts w:cs="Arial"/>
                <w:b/>
                <w:lang w:val="vi-VN"/>
              </w:rPr>
              <w:t>Quy mô</w:t>
            </w:r>
          </w:p>
        </w:tc>
      </w:tr>
      <w:tr w:rsidR="000138E5" w:rsidRPr="000138E5" w14:paraId="71180E0B" w14:textId="77777777" w:rsidTr="000D0582">
        <w:trPr>
          <w:jc w:val="center"/>
        </w:trPr>
        <w:tc>
          <w:tcPr>
            <w:tcW w:w="836" w:type="dxa"/>
            <w:tcBorders>
              <w:top w:val="single" w:sz="4" w:space="0" w:color="auto"/>
              <w:left w:val="single" w:sz="4" w:space="0" w:color="auto"/>
              <w:bottom w:val="single" w:sz="4" w:space="0" w:color="auto"/>
              <w:right w:val="single" w:sz="4" w:space="0" w:color="auto"/>
            </w:tcBorders>
            <w:vAlign w:val="center"/>
          </w:tcPr>
          <w:p w14:paraId="059132D5" w14:textId="77777777" w:rsidR="0080619D" w:rsidRPr="000138E5" w:rsidRDefault="0080619D" w:rsidP="00DB21B8">
            <w:pPr>
              <w:widowControl w:val="0"/>
              <w:spacing w:before="60" w:after="60" w:line="240" w:lineRule="auto"/>
              <w:ind w:hanging="13"/>
              <w:jc w:val="center"/>
              <w:rPr>
                <w:rFonts w:eastAsia="Times New Roman" w:cs="Arial"/>
                <w:sz w:val="22"/>
                <w:szCs w:val="22"/>
                <w:lang w:val="vi-VN" w:eastAsia="vi-VN"/>
              </w:rPr>
            </w:pPr>
            <w:r w:rsidRPr="000138E5">
              <w:rPr>
                <w:rFonts w:eastAsia="Times New Roman" w:cs="Arial"/>
                <w:sz w:val="22"/>
                <w:szCs w:val="22"/>
                <w:lang w:val="vi-VN" w:eastAsia="vi-VN"/>
              </w:rPr>
              <w:t>1.</w:t>
            </w:r>
          </w:p>
        </w:tc>
        <w:tc>
          <w:tcPr>
            <w:tcW w:w="4546" w:type="dxa"/>
            <w:tcBorders>
              <w:top w:val="single" w:sz="4" w:space="0" w:color="auto"/>
              <w:left w:val="single" w:sz="4" w:space="0" w:color="auto"/>
              <w:bottom w:val="single" w:sz="4" w:space="0" w:color="auto"/>
              <w:right w:val="single" w:sz="4" w:space="0" w:color="auto"/>
            </w:tcBorders>
            <w:vAlign w:val="center"/>
          </w:tcPr>
          <w:p w14:paraId="2E57D24C" w14:textId="7D0E7FC9" w:rsidR="0080619D" w:rsidRPr="000138E5" w:rsidRDefault="0080619D" w:rsidP="000D0582">
            <w:pPr>
              <w:widowControl w:val="0"/>
              <w:spacing w:before="60" w:after="60" w:line="240" w:lineRule="auto"/>
              <w:ind w:hanging="13"/>
              <w:jc w:val="both"/>
              <w:rPr>
                <w:rFonts w:cs="Arial"/>
              </w:rPr>
            </w:pPr>
            <w:r w:rsidRPr="000138E5">
              <w:rPr>
                <w:rFonts w:cs="Arial"/>
                <w:lang w:val="vi-VN"/>
              </w:rPr>
              <w:t>Chung cư, nhà và công trình công cộng</w:t>
            </w:r>
            <w:r w:rsidR="00567744" w:rsidRPr="000138E5">
              <w:rPr>
                <w:rFonts w:cs="Arial"/>
              </w:rPr>
              <w:t xml:space="preserve"> thuộc diện quản lý về</w:t>
            </w:r>
            <w:r w:rsidR="00B2135B" w:rsidRPr="000138E5">
              <w:rPr>
                <w:rFonts w:cs="Arial"/>
              </w:rPr>
              <w:t xml:space="preserve"> </w:t>
            </w:r>
            <w:r w:rsidR="00B2135B" w:rsidRPr="000138E5">
              <w:rPr>
                <w:rFonts w:cs="Arial"/>
                <w:lang w:val="fr-FR"/>
              </w:rPr>
              <w:t>phòng cháy, chữa cháy</w:t>
            </w:r>
          </w:p>
        </w:tc>
        <w:tc>
          <w:tcPr>
            <w:tcW w:w="3690" w:type="dxa"/>
            <w:tcBorders>
              <w:top w:val="single" w:sz="4" w:space="0" w:color="auto"/>
              <w:left w:val="single" w:sz="4" w:space="0" w:color="auto"/>
              <w:bottom w:val="single" w:sz="4" w:space="0" w:color="auto"/>
              <w:right w:val="single" w:sz="4" w:space="0" w:color="auto"/>
            </w:tcBorders>
            <w:vAlign w:val="center"/>
          </w:tcPr>
          <w:p w14:paraId="7A2B7AEF" w14:textId="77777777" w:rsidR="0080619D" w:rsidRPr="000138E5" w:rsidRDefault="0080619D" w:rsidP="006E483D">
            <w:pPr>
              <w:widowControl w:val="0"/>
              <w:spacing w:before="60" w:after="60" w:line="240" w:lineRule="auto"/>
              <w:ind w:hanging="13"/>
              <w:jc w:val="both"/>
              <w:rPr>
                <w:rFonts w:cs="Arial"/>
                <w:lang w:val="vi-VN"/>
              </w:rPr>
            </w:pPr>
            <w:r w:rsidRPr="000138E5">
              <w:rPr>
                <w:rFonts w:cs="Arial"/>
                <w:lang w:val="vi-VN"/>
              </w:rPr>
              <w:t xml:space="preserve">Cao trên 10 tầng hoặc có từ 2 tầng hầm trở lên </w:t>
            </w:r>
          </w:p>
        </w:tc>
      </w:tr>
      <w:tr w:rsidR="000138E5" w:rsidRPr="000138E5" w14:paraId="6927E32F" w14:textId="77777777" w:rsidTr="000D0582">
        <w:trPr>
          <w:jc w:val="center"/>
        </w:trPr>
        <w:tc>
          <w:tcPr>
            <w:tcW w:w="836" w:type="dxa"/>
            <w:tcBorders>
              <w:top w:val="single" w:sz="4" w:space="0" w:color="auto"/>
              <w:left w:val="single" w:sz="4" w:space="0" w:color="auto"/>
              <w:bottom w:val="single" w:sz="4" w:space="0" w:color="auto"/>
              <w:right w:val="single" w:sz="4" w:space="0" w:color="auto"/>
            </w:tcBorders>
            <w:vAlign w:val="center"/>
          </w:tcPr>
          <w:p w14:paraId="42DFB980" w14:textId="77777777" w:rsidR="0080619D" w:rsidRPr="000138E5" w:rsidRDefault="0080619D" w:rsidP="00DB21B8">
            <w:pPr>
              <w:widowControl w:val="0"/>
              <w:spacing w:before="60" w:after="60" w:line="240" w:lineRule="auto"/>
              <w:ind w:hanging="13"/>
              <w:jc w:val="center"/>
              <w:rPr>
                <w:rFonts w:eastAsia="Times New Roman" w:cs="Arial"/>
                <w:sz w:val="22"/>
                <w:szCs w:val="22"/>
                <w:lang w:val="vi-VN" w:eastAsia="vi-VN"/>
              </w:rPr>
            </w:pPr>
            <w:r w:rsidRPr="000138E5">
              <w:rPr>
                <w:rFonts w:eastAsia="Times New Roman" w:cs="Arial"/>
                <w:sz w:val="22"/>
                <w:szCs w:val="22"/>
                <w:lang w:val="vi-VN" w:eastAsia="vi-VN"/>
              </w:rPr>
              <w:t>2.</w:t>
            </w:r>
          </w:p>
        </w:tc>
        <w:tc>
          <w:tcPr>
            <w:tcW w:w="4546" w:type="dxa"/>
            <w:tcBorders>
              <w:top w:val="single" w:sz="4" w:space="0" w:color="auto"/>
              <w:left w:val="single" w:sz="4" w:space="0" w:color="auto"/>
              <w:bottom w:val="single" w:sz="4" w:space="0" w:color="auto"/>
              <w:right w:val="single" w:sz="4" w:space="0" w:color="auto"/>
            </w:tcBorders>
            <w:vAlign w:val="center"/>
          </w:tcPr>
          <w:p w14:paraId="1BDC46EF" w14:textId="79927E9B" w:rsidR="0080619D" w:rsidRPr="000138E5" w:rsidRDefault="00717A49" w:rsidP="006D038D">
            <w:pPr>
              <w:keepNext/>
              <w:keepLines/>
              <w:spacing w:before="60" w:after="60" w:line="240" w:lineRule="auto"/>
              <w:jc w:val="both"/>
              <w:outlineLvl w:val="4"/>
              <w:rPr>
                <w:rFonts w:cs="Arial"/>
                <w:lang w:val="vi-VN"/>
              </w:rPr>
            </w:pPr>
            <w:r w:rsidRPr="000138E5">
              <w:rPr>
                <w:rFonts w:cs="Arial"/>
                <w:lang w:val="fr-FR"/>
              </w:rPr>
              <w:t xml:space="preserve">Nhà </w:t>
            </w:r>
            <w:r w:rsidR="006D038D" w:rsidRPr="000138E5">
              <w:rPr>
                <w:rFonts w:cs="Arial"/>
                <w:lang w:val="fr-FR"/>
              </w:rPr>
              <w:t xml:space="preserve">sử dụng với mục đích </w:t>
            </w:r>
            <w:r w:rsidRPr="000138E5">
              <w:rPr>
                <w:rFonts w:cs="Arial"/>
                <w:lang w:val="fr-FR"/>
              </w:rPr>
              <w:t>kinh doanh dịch vụ karaoke, vũ trường thuộc cơ sở kinh doanh dịch vụ karaoke, vũ trường</w:t>
            </w:r>
            <w:r w:rsidR="00567744" w:rsidRPr="000138E5">
              <w:rPr>
                <w:rFonts w:cs="Arial"/>
                <w:lang w:val="fr-FR"/>
              </w:rPr>
              <w:t xml:space="preserve"> </w:t>
            </w:r>
            <w:r w:rsidR="00567744" w:rsidRPr="000138E5">
              <w:rPr>
                <w:rFonts w:eastAsia="Times New Roman" w:cs="Arial"/>
                <w:lang w:val="vi-VN"/>
              </w:rPr>
              <w:t>và nhà có công năng sử dụng tương tự</w:t>
            </w:r>
            <w:r w:rsidR="00323326" w:rsidRPr="000138E5">
              <w:rPr>
                <w:rFonts w:eastAsia="Times New Roman" w:cs="Arial"/>
                <w:lang w:val="vi-VN"/>
              </w:rPr>
              <w:t>;</w:t>
            </w:r>
            <w:r w:rsidR="00323326" w:rsidRPr="000138E5">
              <w:rPr>
                <w:rFonts w:eastAsia="DengXian Light" w:cs="Arial"/>
                <w:lang w:val="vi-VN"/>
              </w:rPr>
              <w:t xml:space="preserve"> n</w:t>
            </w:r>
            <w:r w:rsidR="0080619D" w:rsidRPr="000138E5">
              <w:rPr>
                <w:rFonts w:eastAsia="DengXian Light" w:cs="Arial"/>
                <w:lang w:val="vi-VN"/>
              </w:rPr>
              <w:t>hà hát</w:t>
            </w:r>
            <w:r w:rsidR="00323326" w:rsidRPr="000138E5">
              <w:rPr>
                <w:rFonts w:eastAsia="DengXian Light" w:cs="Arial"/>
                <w:lang w:val="vi-VN"/>
              </w:rPr>
              <w:t>;</w:t>
            </w:r>
            <w:r w:rsidR="0080619D" w:rsidRPr="000138E5">
              <w:rPr>
                <w:rFonts w:eastAsia="DengXian Light" w:cs="Arial"/>
                <w:lang w:val="vi-VN"/>
              </w:rPr>
              <w:t xml:space="preserve"> rạp chiếu phim</w:t>
            </w:r>
            <w:r w:rsidR="00323326" w:rsidRPr="000138E5">
              <w:rPr>
                <w:rFonts w:eastAsia="DengXian Light" w:cs="Arial"/>
                <w:lang w:val="vi-VN"/>
              </w:rPr>
              <w:t>;</w:t>
            </w:r>
            <w:r w:rsidR="0080619D" w:rsidRPr="000138E5">
              <w:rPr>
                <w:rFonts w:eastAsia="DengXian Light" w:cs="Arial"/>
                <w:lang w:val="vi-VN"/>
              </w:rPr>
              <w:t xml:space="preserve"> bệnh viện</w:t>
            </w:r>
            <w:r w:rsidR="00323326" w:rsidRPr="000138E5">
              <w:rPr>
                <w:rFonts w:eastAsia="DengXian Light" w:cs="Arial"/>
                <w:lang w:val="vi-VN"/>
              </w:rPr>
              <w:t>;</w:t>
            </w:r>
            <w:r w:rsidR="0080619D" w:rsidRPr="000138E5">
              <w:rPr>
                <w:rFonts w:eastAsia="DengXian Light" w:cs="Arial"/>
                <w:lang w:val="vi-VN"/>
              </w:rPr>
              <w:t xml:space="preserve"> </w:t>
            </w:r>
            <w:r w:rsidR="00DF3CF8" w:rsidRPr="000138E5">
              <w:rPr>
                <w:rFonts w:eastAsia="DengXian Light" w:cs="Arial"/>
                <w:lang w:val="vi-VN"/>
              </w:rPr>
              <w:t>nhà</w:t>
            </w:r>
            <w:r w:rsidR="0080619D" w:rsidRPr="000138E5">
              <w:rPr>
                <w:rFonts w:eastAsia="DengXian Light" w:cs="Arial"/>
                <w:lang w:val="vi-VN"/>
              </w:rPr>
              <w:t xml:space="preserve"> dưỡng lão</w:t>
            </w:r>
          </w:p>
        </w:tc>
        <w:tc>
          <w:tcPr>
            <w:tcW w:w="3690" w:type="dxa"/>
            <w:tcBorders>
              <w:top w:val="single" w:sz="4" w:space="0" w:color="auto"/>
              <w:left w:val="single" w:sz="4" w:space="0" w:color="auto"/>
              <w:bottom w:val="single" w:sz="4" w:space="0" w:color="auto"/>
              <w:right w:val="single" w:sz="4" w:space="0" w:color="auto"/>
            </w:tcBorders>
            <w:vAlign w:val="center"/>
          </w:tcPr>
          <w:p w14:paraId="6C99F3B9" w14:textId="77777777" w:rsidR="0080619D" w:rsidRPr="000138E5" w:rsidRDefault="0080619D" w:rsidP="006E483D">
            <w:pPr>
              <w:widowControl w:val="0"/>
              <w:spacing w:before="60" w:after="60" w:line="240" w:lineRule="auto"/>
              <w:ind w:hanging="13"/>
              <w:jc w:val="both"/>
              <w:rPr>
                <w:rFonts w:cs="Arial"/>
                <w:lang w:val="vi-VN"/>
              </w:rPr>
            </w:pPr>
            <w:r w:rsidRPr="000138E5">
              <w:rPr>
                <w:rFonts w:cs="Arial"/>
                <w:lang w:val="vi-VN"/>
              </w:rPr>
              <w:t>Từ 50 người trên 1 tầng trở lên</w:t>
            </w:r>
          </w:p>
        </w:tc>
      </w:tr>
      <w:tr w:rsidR="000138E5" w:rsidRPr="000138E5" w14:paraId="160B19B8" w14:textId="77777777" w:rsidTr="000D0582">
        <w:trPr>
          <w:jc w:val="center"/>
        </w:trPr>
        <w:tc>
          <w:tcPr>
            <w:tcW w:w="836" w:type="dxa"/>
            <w:tcBorders>
              <w:top w:val="single" w:sz="4" w:space="0" w:color="auto"/>
              <w:left w:val="single" w:sz="4" w:space="0" w:color="auto"/>
              <w:bottom w:val="single" w:sz="4" w:space="0" w:color="auto"/>
              <w:right w:val="single" w:sz="4" w:space="0" w:color="auto"/>
            </w:tcBorders>
            <w:vAlign w:val="center"/>
          </w:tcPr>
          <w:p w14:paraId="3A438054" w14:textId="77777777" w:rsidR="0080619D" w:rsidRPr="000138E5" w:rsidRDefault="0080619D" w:rsidP="00DB21B8">
            <w:pPr>
              <w:widowControl w:val="0"/>
              <w:spacing w:before="60" w:after="60" w:line="240" w:lineRule="auto"/>
              <w:ind w:hanging="13"/>
              <w:jc w:val="center"/>
              <w:rPr>
                <w:rFonts w:eastAsia="Times New Roman" w:cs="Arial"/>
                <w:sz w:val="22"/>
                <w:szCs w:val="22"/>
                <w:lang w:val="vi-VN" w:eastAsia="vi-VN"/>
              </w:rPr>
            </w:pPr>
            <w:r w:rsidRPr="000138E5">
              <w:rPr>
                <w:rFonts w:eastAsia="Times New Roman" w:cs="Arial"/>
                <w:sz w:val="22"/>
                <w:szCs w:val="22"/>
                <w:lang w:val="vi-VN" w:eastAsia="vi-VN"/>
              </w:rPr>
              <w:t>3.</w:t>
            </w:r>
          </w:p>
        </w:tc>
        <w:tc>
          <w:tcPr>
            <w:tcW w:w="4546" w:type="dxa"/>
            <w:tcBorders>
              <w:top w:val="single" w:sz="4" w:space="0" w:color="auto"/>
              <w:left w:val="single" w:sz="4" w:space="0" w:color="auto"/>
              <w:bottom w:val="single" w:sz="4" w:space="0" w:color="auto"/>
              <w:right w:val="single" w:sz="4" w:space="0" w:color="auto"/>
            </w:tcBorders>
            <w:vAlign w:val="center"/>
          </w:tcPr>
          <w:p w14:paraId="4A9EF2D4" w14:textId="77777777" w:rsidR="0080619D" w:rsidRPr="000138E5" w:rsidRDefault="00040186" w:rsidP="000D0582">
            <w:pPr>
              <w:widowControl w:val="0"/>
              <w:spacing w:before="60" w:after="60" w:line="240" w:lineRule="auto"/>
              <w:ind w:hanging="13"/>
              <w:jc w:val="both"/>
              <w:rPr>
                <w:rFonts w:cs="Arial"/>
                <w:lang w:val="vi-VN"/>
              </w:rPr>
            </w:pPr>
            <w:r w:rsidRPr="000138E5">
              <w:rPr>
                <w:rFonts w:cs="Arial"/>
                <w:lang w:val="vi-VN"/>
              </w:rPr>
              <w:t>Nhà để xe</w:t>
            </w:r>
            <w:r w:rsidR="0080619D" w:rsidRPr="000138E5">
              <w:rPr>
                <w:rFonts w:cs="Arial"/>
                <w:lang w:val="vi-VN"/>
              </w:rPr>
              <w:t xml:space="preserve"> ô tô, xe máy dạng kín (bao gồm cả </w:t>
            </w:r>
            <w:r w:rsidR="00E43383" w:rsidRPr="000138E5">
              <w:rPr>
                <w:rFonts w:cs="Arial"/>
                <w:lang w:val="vi-VN"/>
              </w:rPr>
              <w:t>nhà để xe</w:t>
            </w:r>
            <w:r w:rsidR="0080619D" w:rsidRPr="000138E5">
              <w:rPr>
                <w:rFonts w:cs="Arial"/>
                <w:lang w:val="vi-VN"/>
              </w:rPr>
              <w:t xml:space="preserve"> độc lập và trong nhà có chức năng khác)</w:t>
            </w:r>
          </w:p>
        </w:tc>
        <w:tc>
          <w:tcPr>
            <w:tcW w:w="3690" w:type="dxa"/>
            <w:tcBorders>
              <w:top w:val="single" w:sz="4" w:space="0" w:color="auto"/>
              <w:left w:val="single" w:sz="4" w:space="0" w:color="auto"/>
              <w:bottom w:val="single" w:sz="4" w:space="0" w:color="auto"/>
              <w:right w:val="single" w:sz="4" w:space="0" w:color="auto"/>
            </w:tcBorders>
            <w:vAlign w:val="center"/>
          </w:tcPr>
          <w:p w14:paraId="4ED68076" w14:textId="2A47811F" w:rsidR="0080619D" w:rsidRPr="000138E5" w:rsidRDefault="00006BB7" w:rsidP="006E483D">
            <w:pPr>
              <w:widowControl w:val="0"/>
              <w:spacing w:before="60" w:after="60" w:line="240" w:lineRule="auto"/>
              <w:ind w:hanging="13"/>
              <w:jc w:val="both"/>
              <w:rPr>
                <w:rFonts w:cs="Arial"/>
                <w:lang w:val="vi-VN"/>
              </w:rPr>
            </w:pPr>
            <w:r w:rsidRPr="000138E5">
              <w:rPr>
                <w:rFonts w:cs="Arial"/>
                <w:lang w:val="vi-VN"/>
              </w:rPr>
              <w:t>Tổng d</w:t>
            </w:r>
            <w:r w:rsidR="0080619D" w:rsidRPr="000138E5">
              <w:rPr>
                <w:rFonts w:cs="Arial"/>
                <w:lang w:val="vi-VN"/>
              </w:rPr>
              <w:t>iện tích</w:t>
            </w:r>
            <w:r w:rsidR="00F24ED3" w:rsidRPr="000138E5">
              <w:rPr>
                <w:rFonts w:cs="Arial"/>
                <w:lang w:val="vi-VN"/>
              </w:rPr>
              <w:t xml:space="preserve"> sàn</w:t>
            </w:r>
            <w:r w:rsidR="0080619D" w:rsidRPr="000138E5">
              <w:rPr>
                <w:rFonts w:cs="Arial"/>
                <w:lang w:val="vi-VN"/>
              </w:rPr>
              <w:t xml:space="preserve"> từ 18 000 m</w:t>
            </w:r>
            <w:r w:rsidR="0080619D" w:rsidRPr="000138E5">
              <w:rPr>
                <w:rFonts w:cs="Arial"/>
                <w:vertAlign w:val="superscript"/>
                <w:lang w:val="vi-VN"/>
              </w:rPr>
              <w:t>2</w:t>
            </w:r>
            <w:r w:rsidR="0080619D" w:rsidRPr="000138E5">
              <w:rPr>
                <w:rFonts w:cs="Arial"/>
                <w:lang w:val="vi-VN"/>
              </w:rPr>
              <w:t xml:space="preserve"> trở</w:t>
            </w:r>
            <w:r w:rsidR="0080619D" w:rsidRPr="000138E5">
              <w:rPr>
                <w:rFonts w:cs="Arial"/>
                <w:vertAlign w:val="superscript"/>
                <w:lang w:val="vi-VN"/>
              </w:rPr>
              <w:t xml:space="preserve"> </w:t>
            </w:r>
            <w:r w:rsidR="0080619D" w:rsidRPr="000138E5">
              <w:rPr>
                <w:rFonts w:cs="Arial"/>
                <w:lang w:val="vi-VN"/>
              </w:rPr>
              <w:t>lên</w:t>
            </w:r>
          </w:p>
        </w:tc>
      </w:tr>
      <w:tr w:rsidR="000138E5" w:rsidRPr="000138E5" w14:paraId="5996363A" w14:textId="77777777" w:rsidTr="000D0582">
        <w:trPr>
          <w:trHeight w:val="60"/>
          <w:jc w:val="center"/>
        </w:trPr>
        <w:tc>
          <w:tcPr>
            <w:tcW w:w="836" w:type="dxa"/>
            <w:tcBorders>
              <w:top w:val="single" w:sz="4" w:space="0" w:color="auto"/>
              <w:left w:val="single" w:sz="4" w:space="0" w:color="auto"/>
              <w:bottom w:val="single" w:sz="4" w:space="0" w:color="auto"/>
              <w:right w:val="single" w:sz="4" w:space="0" w:color="auto"/>
            </w:tcBorders>
            <w:vAlign w:val="center"/>
          </w:tcPr>
          <w:p w14:paraId="42E65C12" w14:textId="77777777" w:rsidR="0080619D" w:rsidRPr="000138E5" w:rsidRDefault="0080619D" w:rsidP="00DB21B8">
            <w:pPr>
              <w:widowControl w:val="0"/>
              <w:spacing w:before="60" w:after="60" w:line="240" w:lineRule="auto"/>
              <w:ind w:hanging="13"/>
              <w:jc w:val="center"/>
              <w:rPr>
                <w:rFonts w:eastAsia="Times New Roman" w:cs="Arial"/>
                <w:sz w:val="22"/>
                <w:szCs w:val="22"/>
                <w:lang w:val="vi-VN" w:eastAsia="vi-VN"/>
              </w:rPr>
            </w:pPr>
            <w:r w:rsidRPr="000138E5">
              <w:rPr>
                <w:rFonts w:eastAsia="Times New Roman" w:cs="Arial"/>
                <w:sz w:val="22"/>
                <w:szCs w:val="22"/>
                <w:lang w:val="vi-VN" w:eastAsia="vi-VN"/>
              </w:rPr>
              <w:t>4.</w:t>
            </w:r>
          </w:p>
        </w:tc>
        <w:tc>
          <w:tcPr>
            <w:tcW w:w="4546" w:type="dxa"/>
            <w:tcBorders>
              <w:top w:val="single" w:sz="4" w:space="0" w:color="auto"/>
              <w:left w:val="single" w:sz="4" w:space="0" w:color="auto"/>
              <w:bottom w:val="single" w:sz="4" w:space="0" w:color="auto"/>
              <w:right w:val="single" w:sz="4" w:space="0" w:color="auto"/>
            </w:tcBorders>
            <w:vAlign w:val="center"/>
          </w:tcPr>
          <w:p w14:paraId="1A66E92C" w14:textId="3C3CC2AC" w:rsidR="0080619D" w:rsidRPr="000138E5" w:rsidRDefault="0080619D" w:rsidP="000D0582">
            <w:pPr>
              <w:widowControl w:val="0"/>
              <w:spacing w:before="60" w:after="60" w:line="240" w:lineRule="auto"/>
              <w:ind w:hanging="13"/>
              <w:jc w:val="both"/>
              <w:rPr>
                <w:rFonts w:cs="Arial"/>
                <w:lang w:val="vi-VN"/>
              </w:rPr>
            </w:pPr>
            <w:r w:rsidRPr="000138E5">
              <w:rPr>
                <w:rFonts w:cs="Arial"/>
                <w:lang w:val="vi-VN"/>
              </w:rPr>
              <w:t>Nhà sản xuất</w:t>
            </w:r>
          </w:p>
        </w:tc>
        <w:tc>
          <w:tcPr>
            <w:tcW w:w="3690" w:type="dxa"/>
            <w:tcBorders>
              <w:top w:val="single" w:sz="4" w:space="0" w:color="auto"/>
              <w:left w:val="single" w:sz="4" w:space="0" w:color="auto"/>
              <w:bottom w:val="single" w:sz="4" w:space="0" w:color="auto"/>
              <w:right w:val="single" w:sz="4" w:space="0" w:color="auto"/>
            </w:tcBorders>
            <w:vAlign w:val="center"/>
          </w:tcPr>
          <w:p w14:paraId="790BED29" w14:textId="17F3693A" w:rsidR="0080619D" w:rsidRPr="000138E5" w:rsidRDefault="00006BB7" w:rsidP="006E483D">
            <w:pPr>
              <w:widowControl w:val="0"/>
              <w:spacing w:before="60" w:after="60" w:line="240" w:lineRule="auto"/>
              <w:ind w:hanging="13"/>
              <w:jc w:val="both"/>
              <w:rPr>
                <w:rFonts w:cs="Arial"/>
                <w:lang w:val="vi-VN"/>
              </w:rPr>
            </w:pPr>
            <w:r w:rsidRPr="000138E5">
              <w:rPr>
                <w:rFonts w:cs="Arial"/>
                <w:lang w:val="vi-VN"/>
              </w:rPr>
              <w:t>Tổng d</w:t>
            </w:r>
            <w:r w:rsidR="0080619D" w:rsidRPr="000138E5">
              <w:rPr>
                <w:rFonts w:cs="Arial"/>
                <w:lang w:val="vi-VN"/>
              </w:rPr>
              <w:t>iện tích</w:t>
            </w:r>
            <w:r w:rsidR="00F24ED3" w:rsidRPr="000138E5">
              <w:rPr>
                <w:rFonts w:cs="Arial"/>
                <w:lang w:val="vi-VN"/>
              </w:rPr>
              <w:t xml:space="preserve"> sàn</w:t>
            </w:r>
            <w:r w:rsidR="0080619D" w:rsidRPr="000138E5">
              <w:rPr>
                <w:rFonts w:cs="Arial"/>
                <w:lang w:val="vi-VN"/>
              </w:rPr>
              <w:t xml:space="preserve"> từ 18 000 m</w:t>
            </w:r>
            <w:r w:rsidR="0080619D" w:rsidRPr="000138E5">
              <w:rPr>
                <w:rFonts w:cs="Arial"/>
                <w:vertAlign w:val="superscript"/>
                <w:lang w:val="vi-VN"/>
              </w:rPr>
              <w:t>2</w:t>
            </w:r>
            <w:r w:rsidR="0080619D" w:rsidRPr="000138E5">
              <w:rPr>
                <w:rFonts w:cs="Arial"/>
                <w:lang w:val="vi-VN"/>
              </w:rPr>
              <w:t xml:space="preserve"> trở lên và có từ </w:t>
            </w:r>
            <w:r w:rsidR="003D5EB5" w:rsidRPr="000138E5">
              <w:rPr>
                <w:rFonts w:cs="Arial"/>
                <w:lang w:val="vi-VN"/>
              </w:rPr>
              <w:t>30</w:t>
            </w:r>
            <w:r w:rsidR="0080619D" w:rsidRPr="000138E5">
              <w:rPr>
                <w:rFonts w:cs="Arial"/>
                <w:lang w:val="vi-VN"/>
              </w:rPr>
              <w:t>0 người trên 1 tầng trở lên</w:t>
            </w:r>
          </w:p>
        </w:tc>
      </w:tr>
      <w:tr w:rsidR="000138E5" w:rsidRPr="000138E5" w14:paraId="2D3F1A83" w14:textId="77777777" w:rsidTr="000D0582">
        <w:trPr>
          <w:trHeight w:val="60"/>
          <w:jc w:val="center"/>
        </w:trPr>
        <w:tc>
          <w:tcPr>
            <w:tcW w:w="836" w:type="dxa"/>
            <w:tcBorders>
              <w:top w:val="single" w:sz="4" w:space="0" w:color="auto"/>
              <w:left w:val="single" w:sz="4" w:space="0" w:color="auto"/>
              <w:bottom w:val="single" w:sz="4" w:space="0" w:color="auto"/>
              <w:right w:val="single" w:sz="4" w:space="0" w:color="auto"/>
            </w:tcBorders>
            <w:vAlign w:val="center"/>
          </w:tcPr>
          <w:p w14:paraId="72AB447B" w14:textId="77777777" w:rsidR="004D7BB6" w:rsidRPr="000138E5" w:rsidRDefault="004D7BB6" w:rsidP="00DB21B8">
            <w:pPr>
              <w:widowControl w:val="0"/>
              <w:spacing w:before="60" w:after="60" w:line="240" w:lineRule="auto"/>
              <w:ind w:hanging="13"/>
              <w:jc w:val="center"/>
              <w:rPr>
                <w:rFonts w:eastAsia="Times New Roman" w:cs="Arial"/>
                <w:sz w:val="22"/>
                <w:szCs w:val="22"/>
                <w:lang w:eastAsia="vi-VN"/>
              </w:rPr>
            </w:pPr>
            <w:r w:rsidRPr="000138E5">
              <w:rPr>
                <w:rFonts w:eastAsia="Times New Roman" w:cs="Arial"/>
                <w:sz w:val="22"/>
                <w:szCs w:val="22"/>
                <w:lang w:eastAsia="vi-VN"/>
              </w:rPr>
              <w:t>5.</w:t>
            </w:r>
          </w:p>
        </w:tc>
        <w:tc>
          <w:tcPr>
            <w:tcW w:w="4546" w:type="dxa"/>
            <w:tcBorders>
              <w:top w:val="single" w:sz="4" w:space="0" w:color="auto"/>
              <w:left w:val="single" w:sz="4" w:space="0" w:color="auto"/>
              <w:bottom w:val="single" w:sz="4" w:space="0" w:color="auto"/>
              <w:right w:val="single" w:sz="4" w:space="0" w:color="auto"/>
            </w:tcBorders>
            <w:vAlign w:val="center"/>
          </w:tcPr>
          <w:p w14:paraId="2F6F14BA" w14:textId="59E4F6CE" w:rsidR="004D7BB6" w:rsidRPr="000138E5" w:rsidRDefault="004D7BB6" w:rsidP="000D0582">
            <w:pPr>
              <w:widowControl w:val="0"/>
              <w:spacing w:before="60" w:after="60" w:line="240" w:lineRule="auto"/>
              <w:ind w:hanging="13"/>
              <w:jc w:val="both"/>
              <w:rPr>
                <w:rFonts w:cs="Arial"/>
              </w:rPr>
            </w:pPr>
            <w:r w:rsidRPr="000138E5">
              <w:rPr>
                <w:rFonts w:cs="Arial"/>
              </w:rPr>
              <w:t>Hầm giao thông đường bộ</w:t>
            </w:r>
            <w:r w:rsidR="003D7EC2" w:rsidRPr="000138E5">
              <w:rPr>
                <w:rFonts w:cs="Arial"/>
              </w:rPr>
              <w:t xml:space="preserve"> </w:t>
            </w:r>
            <w:r w:rsidR="00BF7FD6" w:rsidRPr="000138E5">
              <w:rPr>
                <w:rFonts w:cs="Arial"/>
              </w:rPr>
              <w:t>(h</w:t>
            </w:r>
            <w:r w:rsidR="003D7EC2" w:rsidRPr="000138E5">
              <w:rPr>
                <w:rFonts w:cs="Arial"/>
              </w:rPr>
              <w:t>ầm đường ô tô)</w:t>
            </w:r>
          </w:p>
        </w:tc>
        <w:tc>
          <w:tcPr>
            <w:tcW w:w="3690" w:type="dxa"/>
            <w:tcBorders>
              <w:top w:val="single" w:sz="4" w:space="0" w:color="auto"/>
              <w:left w:val="single" w:sz="4" w:space="0" w:color="auto"/>
              <w:bottom w:val="single" w:sz="4" w:space="0" w:color="auto"/>
              <w:right w:val="single" w:sz="4" w:space="0" w:color="auto"/>
            </w:tcBorders>
            <w:vAlign w:val="center"/>
          </w:tcPr>
          <w:p w14:paraId="537AE8BA" w14:textId="77777777" w:rsidR="004D7BB6" w:rsidRPr="000138E5" w:rsidRDefault="004D7BB6" w:rsidP="006E483D">
            <w:pPr>
              <w:widowControl w:val="0"/>
              <w:spacing w:before="60" w:after="60" w:line="240" w:lineRule="auto"/>
              <w:ind w:hanging="13"/>
              <w:jc w:val="both"/>
              <w:rPr>
                <w:rFonts w:cs="Arial"/>
                <w:lang w:val="vi-VN"/>
              </w:rPr>
            </w:pPr>
            <w:r w:rsidRPr="000138E5">
              <w:rPr>
                <w:rFonts w:cs="Arial"/>
              </w:rPr>
              <w:t>Chiều dài từ 500 m trở lên</w:t>
            </w:r>
          </w:p>
        </w:tc>
      </w:tr>
      <w:tr w:rsidR="004C57F3" w:rsidRPr="000138E5" w14:paraId="506F8909" w14:textId="77777777" w:rsidTr="000D0582">
        <w:trPr>
          <w:trHeight w:val="60"/>
          <w:jc w:val="center"/>
        </w:trPr>
        <w:tc>
          <w:tcPr>
            <w:tcW w:w="836" w:type="dxa"/>
            <w:tcBorders>
              <w:top w:val="single" w:sz="4" w:space="0" w:color="auto"/>
              <w:left w:val="single" w:sz="4" w:space="0" w:color="auto"/>
              <w:bottom w:val="single" w:sz="4" w:space="0" w:color="auto"/>
              <w:right w:val="single" w:sz="4" w:space="0" w:color="auto"/>
            </w:tcBorders>
            <w:vAlign w:val="center"/>
          </w:tcPr>
          <w:p w14:paraId="68E8DF7D" w14:textId="046BDB23" w:rsidR="004C57F3" w:rsidRPr="000138E5" w:rsidRDefault="004C57F3" w:rsidP="00DB21B8">
            <w:pPr>
              <w:widowControl w:val="0"/>
              <w:spacing w:before="60" w:after="60" w:line="240" w:lineRule="auto"/>
              <w:ind w:hanging="13"/>
              <w:jc w:val="center"/>
              <w:rPr>
                <w:rFonts w:eastAsia="Times New Roman" w:cs="Arial"/>
                <w:sz w:val="22"/>
                <w:szCs w:val="22"/>
                <w:lang w:eastAsia="vi-VN"/>
              </w:rPr>
            </w:pPr>
            <w:r w:rsidRPr="000138E5">
              <w:rPr>
                <w:rFonts w:eastAsia="Times New Roman" w:cs="Arial"/>
                <w:sz w:val="22"/>
                <w:szCs w:val="22"/>
                <w:lang w:eastAsia="vi-VN"/>
              </w:rPr>
              <w:t>6</w:t>
            </w:r>
            <w:r w:rsidR="00481681" w:rsidRPr="000138E5">
              <w:rPr>
                <w:rFonts w:eastAsia="Times New Roman" w:cs="Arial"/>
                <w:sz w:val="22"/>
                <w:szCs w:val="22"/>
                <w:lang w:eastAsia="vi-VN"/>
              </w:rPr>
              <w:t>.</w:t>
            </w:r>
          </w:p>
        </w:tc>
        <w:tc>
          <w:tcPr>
            <w:tcW w:w="4546" w:type="dxa"/>
            <w:tcBorders>
              <w:top w:val="single" w:sz="4" w:space="0" w:color="auto"/>
              <w:left w:val="single" w:sz="4" w:space="0" w:color="auto"/>
              <w:bottom w:val="single" w:sz="4" w:space="0" w:color="auto"/>
              <w:right w:val="single" w:sz="4" w:space="0" w:color="auto"/>
            </w:tcBorders>
            <w:vAlign w:val="center"/>
          </w:tcPr>
          <w:p w14:paraId="48D2BEB0" w14:textId="69A275B8" w:rsidR="004C57F3" w:rsidRPr="000138E5" w:rsidRDefault="00781AF0" w:rsidP="000D0582">
            <w:pPr>
              <w:spacing w:before="60" w:after="60" w:line="240" w:lineRule="auto"/>
              <w:jc w:val="both"/>
              <w:rPr>
                <w:rFonts w:cs="Arial"/>
              </w:rPr>
            </w:pPr>
            <w:r w:rsidRPr="000138E5">
              <w:rPr>
                <w:rFonts w:cs="Arial"/>
                <w:lang w:val="vi-VN"/>
              </w:rPr>
              <w:t>Nhà ga hành khách</w:t>
            </w:r>
            <w:r w:rsidRPr="000138E5">
              <w:rPr>
                <w:rFonts w:cs="Arial"/>
              </w:rPr>
              <w:t xml:space="preserve"> </w:t>
            </w:r>
            <w:r w:rsidRPr="000138E5">
              <w:rPr>
                <w:rFonts w:cs="Arial"/>
                <w:lang w:val="vi-VN"/>
              </w:rPr>
              <w:t>thuộc cảng hàng không; nhà ga hành khách, đề - pô (depot) đường sắt</w:t>
            </w:r>
            <w:r w:rsidR="009C6341" w:rsidRPr="000138E5">
              <w:rPr>
                <w:rFonts w:cs="Arial"/>
              </w:rPr>
              <w:t xml:space="preserve">; </w:t>
            </w:r>
            <w:r w:rsidR="009C6341" w:rsidRPr="000138E5">
              <w:rPr>
                <w:rFonts w:cs="Arial"/>
                <w:lang w:val="vi-VN"/>
              </w:rPr>
              <w:t xml:space="preserve">nhà ga </w:t>
            </w:r>
            <w:r w:rsidR="009C6341" w:rsidRPr="000138E5">
              <w:rPr>
                <w:rFonts w:cs="Arial"/>
              </w:rPr>
              <w:t>hành khách</w:t>
            </w:r>
            <w:r w:rsidR="009C6341" w:rsidRPr="000138E5">
              <w:rPr>
                <w:rFonts w:cs="Arial"/>
                <w:lang w:val="vi-VN"/>
              </w:rPr>
              <w:t xml:space="preserve">, đề - pô (depot) đường sắt </w:t>
            </w:r>
            <w:r w:rsidR="009C6341" w:rsidRPr="000138E5">
              <w:rPr>
                <w:rFonts w:eastAsia="Times New Roman" w:cs="Arial"/>
              </w:rPr>
              <w:t>đô thị</w:t>
            </w:r>
          </w:p>
        </w:tc>
        <w:tc>
          <w:tcPr>
            <w:tcW w:w="3690" w:type="dxa"/>
            <w:tcBorders>
              <w:top w:val="single" w:sz="4" w:space="0" w:color="auto"/>
              <w:left w:val="single" w:sz="4" w:space="0" w:color="auto"/>
              <w:bottom w:val="single" w:sz="4" w:space="0" w:color="auto"/>
              <w:right w:val="single" w:sz="4" w:space="0" w:color="auto"/>
            </w:tcBorders>
            <w:vAlign w:val="center"/>
          </w:tcPr>
          <w:p w14:paraId="57EA3E94" w14:textId="77777777" w:rsidR="004C57F3" w:rsidRPr="000138E5" w:rsidRDefault="004C57F3" w:rsidP="006E483D">
            <w:pPr>
              <w:widowControl w:val="0"/>
              <w:spacing w:before="60" w:after="60" w:line="240" w:lineRule="auto"/>
              <w:ind w:hanging="13"/>
              <w:jc w:val="both"/>
              <w:rPr>
                <w:rFonts w:cs="Arial"/>
              </w:rPr>
            </w:pPr>
            <w:r w:rsidRPr="000138E5">
              <w:rPr>
                <w:rFonts w:cs="Arial"/>
              </w:rPr>
              <w:t>Không phụ thuộc quy mô</w:t>
            </w:r>
          </w:p>
        </w:tc>
      </w:tr>
    </w:tbl>
    <w:p w14:paraId="61E8ECDE" w14:textId="77777777" w:rsidR="0080619D" w:rsidRPr="000138E5" w:rsidRDefault="0080619D" w:rsidP="00AB162B">
      <w:pPr>
        <w:spacing w:after="120" w:line="240" w:lineRule="auto"/>
        <w:jc w:val="center"/>
        <w:rPr>
          <w:rFonts w:eastAsia="Times New Roman" w:cs="Arial"/>
          <w:lang w:val="vi-VN"/>
        </w:rPr>
      </w:pPr>
    </w:p>
    <w:p w14:paraId="3FD3EF3E" w14:textId="77777777" w:rsidR="00454483" w:rsidRPr="000138E5" w:rsidRDefault="00454483" w:rsidP="00AB162B">
      <w:pPr>
        <w:spacing w:after="120" w:line="240" w:lineRule="auto"/>
        <w:jc w:val="center"/>
        <w:rPr>
          <w:rFonts w:eastAsia="Times New Roman" w:cs="Arial"/>
          <w:lang w:val="vi-VN"/>
        </w:rPr>
      </w:pPr>
    </w:p>
    <w:p w14:paraId="408DFB42" w14:textId="77777777" w:rsidR="00454483" w:rsidRPr="000138E5" w:rsidRDefault="00454483" w:rsidP="00AB162B">
      <w:pPr>
        <w:spacing w:after="120" w:line="240" w:lineRule="auto"/>
        <w:jc w:val="center"/>
        <w:rPr>
          <w:rFonts w:eastAsia="Times New Roman" w:cs="Arial"/>
          <w:lang w:val="vi-VN"/>
        </w:rPr>
      </w:pPr>
      <w:bookmarkStart w:id="930" w:name="_Hlk193110928"/>
    </w:p>
    <w:p w14:paraId="21ECF5BC" w14:textId="77777777" w:rsidR="00454483" w:rsidRPr="000138E5" w:rsidRDefault="00454483" w:rsidP="00AB162B">
      <w:pPr>
        <w:spacing w:after="120" w:line="240" w:lineRule="auto"/>
        <w:jc w:val="center"/>
        <w:rPr>
          <w:rFonts w:eastAsia="Times New Roman" w:cs="Arial"/>
          <w:lang w:val="vi-VN"/>
        </w:rPr>
      </w:pPr>
    </w:p>
    <w:p w14:paraId="1A9BF036" w14:textId="77777777" w:rsidR="00454483" w:rsidRPr="000138E5" w:rsidRDefault="00454483" w:rsidP="00AB162B">
      <w:pPr>
        <w:spacing w:after="120" w:line="240" w:lineRule="auto"/>
        <w:jc w:val="center"/>
        <w:rPr>
          <w:rFonts w:eastAsia="Times New Roman" w:cs="Arial"/>
          <w:lang w:val="vi-VN"/>
        </w:rPr>
      </w:pPr>
    </w:p>
    <w:p w14:paraId="6B5B02F5" w14:textId="77777777" w:rsidR="00454483" w:rsidRPr="000138E5" w:rsidRDefault="00454483" w:rsidP="00AB162B">
      <w:pPr>
        <w:spacing w:after="120" w:line="240" w:lineRule="auto"/>
        <w:jc w:val="center"/>
        <w:rPr>
          <w:rFonts w:eastAsia="Times New Roman" w:cs="Arial"/>
          <w:lang w:val="vi-VN"/>
        </w:rPr>
      </w:pPr>
    </w:p>
    <w:p w14:paraId="1D8D6BD0" w14:textId="77777777" w:rsidR="005B3DA5" w:rsidRPr="000138E5" w:rsidRDefault="001A259D" w:rsidP="00AB162B">
      <w:pPr>
        <w:spacing w:after="120" w:line="240" w:lineRule="auto"/>
        <w:jc w:val="center"/>
        <w:rPr>
          <w:rFonts w:eastAsia="Times New Roman" w:cs="Arial"/>
          <w:b/>
          <w:bCs/>
          <w:lang w:val="vi-VN"/>
        </w:rPr>
      </w:pPr>
      <w:r w:rsidRPr="000138E5">
        <w:rPr>
          <w:rFonts w:eastAsia="Times New Roman" w:cs="Arial"/>
          <w:b/>
          <w:bCs/>
          <w:lang w:val="vi-VN"/>
        </w:rPr>
        <w:br w:type="page"/>
      </w:r>
    </w:p>
    <w:p w14:paraId="556DD950" w14:textId="77777777" w:rsidR="001A259D" w:rsidRPr="000138E5" w:rsidRDefault="001A259D" w:rsidP="00D5428F">
      <w:pPr>
        <w:pStyle w:val="headphuluc"/>
        <w:spacing w:after="120" w:line="240" w:lineRule="auto"/>
        <w:ind w:left="0"/>
        <w:jc w:val="center"/>
        <w:outlineLvl w:val="0"/>
        <w:rPr>
          <w:rFonts w:cs="Arial"/>
          <w:lang w:val="vi-VN" w:eastAsia="vi-VN"/>
        </w:rPr>
      </w:pPr>
    </w:p>
    <w:p w14:paraId="7236A83A" w14:textId="77777777" w:rsidR="001A259D" w:rsidRPr="000138E5" w:rsidRDefault="001A259D" w:rsidP="00AB162B">
      <w:pPr>
        <w:widowControl w:val="0"/>
        <w:spacing w:after="120" w:line="240" w:lineRule="auto"/>
        <w:jc w:val="center"/>
        <w:rPr>
          <w:rFonts w:eastAsia="Tahoma" w:cs="Arial"/>
          <w:b/>
          <w:lang w:val="vi-VN" w:eastAsia="vi-VN"/>
        </w:rPr>
      </w:pPr>
      <w:r w:rsidRPr="000138E5">
        <w:rPr>
          <w:rFonts w:eastAsia="Tahoma" w:cs="Arial"/>
          <w:b/>
          <w:lang w:val="vi-VN" w:eastAsia="vi-VN"/>
        </w:rPr>
        <w:t>(Quy định)</w:t>
      </w:r>
    </w:p>
    <w:p w14:paraId="35E0B4ED" w14:textId="77777777" w:rsidR="001A259D" w:rsidRPr="000138E5" w:rsidRDefault="001A259D" w:rsidP="00AB162B">
      <w:pPr>
        <w:spacing w:after="120" w:line="240" w:lineRule="auto"/>
        <w:jc w:val="center"/>
        <w:rPr>
          <w:rFonts w:eastAsia="Times New Roman" w:cs="Arial"/>
          <w:b/>
          <w:bCs/>
          <w:lang w:val="vi-VN"/>
        </w:rPr>
      </w:pPr>
      <w:r w:rsidRPr="000138E5">
        <w:rPr>
          <w:rFonts w:eastAsia="Times New Roman" w:cs="Arial"/>
          <w:b/>
          <w:bCs/>
          <w:lang w:val="vi-VN"/>
        </w:rPr>
        <w:t>Yêu cầu về thiết kế, lắp đặt hệ thống</w:t>
      </w:r>
    </w:p>
    <w:p w14:paraId="0889CBAE" w14:textId="77777777" w:rsidR="001A259D" w:rsidRPr="000138E5" w:rsidRDefault="001A259D" w:rsidP="00AB162B">
      <w:pPr>
        <w:spacing w:after="120" w:line="240" w:lineRule="auto"/>
        <w:rPr>
          <w:rFonts w:eastAsia="Times New Roman" w:cs="Arial"/>
          <w:b/>
          <w:bCs/>
          <w:lang w:val="vi-VN"/>
        </w:rPr>
      </w:pPr>
    </w:p>
    <w:p w14:paraId="2957950C" w14:textId="681BEACD" w:rsidR="001A259D" w:rsidRPr="000138E5" w:rsidRDefault="001A259D" w:rsidP="00D5428F">
      <w:pPr>
        <w:pStyle w:val="Style7"/>
        <w:outlineLvl w:val="1"/>
        <w:rPr>
          <w:color w:val="auto"/>
        </w:rPr>
      </w:pPr>
      <w:bookmarkStart w:id="931" w:name="_Ref199020273"/>
      <w:r w:rsidRPr="000138E5">
        <w:rPr>
          <w:color w:val="auto"/>
        </w:rPr>
        <w:t>Yêu cầu thiết kế, lắp đặt hệ thống cấp nước chữa cháy ngoài nhà</w:t>
      </w:r>
      <w:bookmarkEnd w:id="931"/>
    </w:p>
    <w:p w14:paraId="1FFDC81A" w14:textId="77777777" w:rsidR="001A259D" w:rsidRPr="000138E5" w:rsidRDefault="001A259D" w:rsidP="000312FC">
      <w:pPr>
        <w:pStyle w:val="Style7"/>
        <w:numPr>
          <w:ilvl w:val="2"/>
          <w:numId w:val="16"/>
        </w:numPr>
        <w:jc w:val="both"/>
        <w:outlineLvl w:val="2"/>
        <w:rPr>
          <w:b w:val="0"/>
          <w:bCs w:val="0"/>
          <w:i w:val="0"/>
          <w:iCs/>
          <w:color w:val="auto"/>
        </w:rPr>
      </w:pPr>
      <w:r w:rsidRPr="000138E5">
        <w:rPr>
          <w:b w:val="0"/>
          <w:bCs w:val="0"/>
          <w:i w:val="0"/>
          <w:iCs/>
          <w:color w:val="auto"/>
        </w:rPr>
        <w:t>Áp suất của hệ thống cấp nước chữa cháy ngoài nhà</w:t>
      </w:r>
    </w:p>
    <w:p w14:paraId="65F23FA5" w14:textId="30B2DA42" w:rsidR="001A259D" w:rsidRPr="000138E5" w:rsidRDefault="001A259D" w:rsidP="000312FC">
      <w:pPr>
        <w:pStyle w:val="Style7"/>
        <w:numPr>
          <w:ilvl w:val="3"/>
          <w:numId w:val="16"/>
        </w:numPr>
        <w:jc w:val="both"/>
        <w:outlineLvl w:val="3"/>
        <w:rPr>
          <w:b w:val="0"/>
          <w:bCs w:val="0"/>
          <w:i w:val="0"/>
          <w:iCs/>
          <w:color w:val="auto"/>
        </w:rPr>
      </w:pPr>
      <w:r w:rsidRPr="000138E5">
        <w:rPr>
          <w:b w:val="0"/>
          <w:bCs w:val="0"/>
          <w:i w:val="0"/>
          <w:iCs/>
          <w:color w:val="auto"/>
        </w:rPr>
        <w:t xml:space="preserve">Hệ thống đường ống </w:t>
      </w:r>
      <w:r w:rsidR="00BE0E4E" w:rsidRPr="000138E5">
        <w:rPr>
          <w:b w:val="0"/>
          <w:bCs w:val="0"/>
          <w:i w:val="0"/>
          <w:iCs/>
          <w:color w:val="auto"/>
          <w:lang w:val="en-US"/>
        </w:rPr>
        <w:t xml:space="preserve">cấp </w:t>
      </w:r>
      <w:r w:rsidRPr="000138E5">
        <w:rPr>
          <w:b w:val="0"/>
          <w:bCs w:val="0"/>
          <w:i w:val="0"/>
          <w:iCs/>
          <w:color w:val="auto"/>
        </w:rPr>
        <w:t xml:space="preserve">nước chữa cháy </w:t>
      </w:r>
      <w:r w:rsidR="00BE0E4E" w:rsidRPr="000138E5">
        <w:rPr>
          <w:b w:val="0"/>
          <w:bCs w:val="0"/>
          <w:i w:val="0"/>
          <w:iCs/>
          <w:color w:val="auto"/>
          <w:lang w:val="en-US"/>
        </w:rPr>
        <w:t xml:space="preserve">có thể là đường ống áp suất cao hoặc áp suất thấp. Trong đường ống cấp nước chữa cháy có áp suất cao thì áp suất cần thiết để chữa cháy là do máy bơm chữa cháy cố định tạo nên; </w:t>
      </w:r>
      <w:r w:rsidRPr="000138E5">
        <w:rPr>
          <w:b w:val="0"/>
          <w:bCs w:val="0"/>
          <w:i w:val="0"/>
          <w:iCs/>
          <w:color w:val="auto"/>
        </w:rPr>
        <w:t>khi duy trì áp suất cao thì phải tính toán bảo đảm áp suất làm việc của hệ thống đường ống. Đối với đường ống áp suất cao, các máy bơm chữa cháy phải bảo đảm hoạt động không trễ hơn 5 phút sau khi có tín hiệu báo cháy.</w:t>
      </w:r>
    </w:p>
    <w:p w14:paraId="1980919C" w14:textId="77777777" w:rsidR="001A259D" w:rsidRPr="000138E5" w:rsidRDefault="00013770" w:rsidP="000312FC">
      <w:pPr>
        <w:pStyle w:val="Style7"/>
        <w:numPr>
          <w:ilvl w:val="3"/>
          <w:numId w:val="16"/>
        </w:numPr>
        <w:jc w:val="both"/>
        <w:outlineLvl w:val="3"/>
        <w:rPr>
          <w:b w:val="0"/>
          <w:bCs w:val="0"/>
          <w:i w:val="0"/>
          <w:iCs/>
          <w:color w:val="auto"/>
        </w:rPr>
      </w:pPr>
      <w:r w:rsidRPr="000138E5">
        <w:rPr>
          <w:b w:val="0"/>
          <w:bCs w:val="0"/>
          <w:i w:val="0"/>
          <w:iCs/>
          <w:color w:val="auto"/>
        </w:rPr>
        <w:t xml:space="preserve"> </w:t>
      </w:r>
      <w:r w:rsidR="001A259D" w:rsidRPr="000138E5">
        <w:rPr>
          <w:b w:val="0"/>
          <w:bCs w:val="0"/>
          <w:i w:val="0"/>
          <w:iCs/>
          <w:color w:val="auto"/>
        </w:rPr>
        <w:t>Áp suất tự do tối thiểu trong đường ống nước chữa cháy áp suất thấp (đo ở vị trí cao độ bằng với mặt đất) khi chữa cháy phải không nhỏ hơn 10 m cột nước. Áp suất tự do tối thiểu trong mạng đường ống chữa cháy áp suất cao phải bảo đảm độ cao tia nước đặc không nhỏ hơn 10 m cột nước khi lưu lượng yêu cầu chữa cháy tối đa và lăng chữa cháy ở điểm cao nhất của nhà. Áp suất tự do trong mạng đường ống kết hợp sinh hoạt hoặc sản xuất không nhỏ hơn 10 m cột nước và không lớn hơn 60 m cột nước.</w:t>
      </w:r>
      <w:r w:rsidR="00DF50C5" w:rsidRPr="000138E5">
        <w:rPr>
          <w:b w:val="0"/>
          <w:bCs w:val="0"/>
          <w:i w:val="0"/>
          <w:iCs/>
          <w:color w:val="auto"/>
        </w:rPr>
        <w:t xml:space="preserve"> Để phù hợp với điều kiện kinh tế - kỹ thuật, được phép lựa chọn thiết kế, trang bị hệ thống áp suất thấp hoặc hệ thống áp suất cao.</w:t>
      </w:r>
    </w:p>
    <w:p w14:paraId="745EBA07" w14:textId="77777777" w:rsidR="001A259D" w:rsidRPr="000138E5" w:rsidRDefault="001A259D" w:rsidP="000312FC">
      <w:pPr>
        <w:pStyle w:val="Style7"/>
        <w:numPr>
          <w:ilvl w:val="2"/>
          <w:numId w:val="16"/>
        </w:numPr>
        <w:jc w:val="both"/>
        <w:outlineLvl w:val="2"/>
        <w:rPr>
          <w:b w:val="0"/>
          <w:bCs w:val="0"/>
          <w:i w:val="0"/>
          <w:iCs/>
          <w:color w:val="auto"/>
        </w:rPr>
      </w:pPr>
      <w:r w:rsidRPr="000138E5">
        <w:rPr>
          <w:b w:val="0"/>
          <w:bCs w:val="0"/>
          <w:i w:val="0"/>
          <w:iCs/>
          <w:color w:val="auto"/>
        </w:rPr>
        <w:t>Lưu lượng nước cho chữa cháy ngoài nhà</w:t>
      </w:r>
    </w:p>
    <w:p w14:paraId="71138CC3" w14:textId="07122F18" w:rsidR="001A259D" w:rsidRPr="000138E5" w:rsidRDefault="001A259D" w:rsidP="000312FC">
      <w:pPr>
        <w:pStyle w:val="Style7"/>
        <w:numPr>
          <w:ilvl w:val="3"/>
          <w:numId w:val="16"/>
        </w:numPr>
        <w:jc w:val="both"/>
        <w:outlineLvl w:val="3"/>
        <w:rPr>
          <w:b w:val="0"/>
          <w:bCs w:val="0"/>
          <w:i w:val="0"/>
          <w:iCs/>
          <w:color w:val="auto"/>
        </w:rPr>
      </w:pPr>
      <w:r w:rsidRPr="000138E5">
        <w:rPr>
          <w:b w:val="0"/>
          <w:bCs w:val="0"/>
          <w:i w:val="0"/>
          <w:iCs/>
          <w:color w:val="auto"/>
        </w:rPr>
        <w:t>Lưu lượng nước cho chữa cháy ngoài nhà (tính cho 1 đám cháy) và số đám cháy đồng thời trong một khu dân cư tính cho mạng đường ống chính nối vòng lấy theo</w:t>
      </w:r>
      <w:r w:rsidR="001268E1" w:rsidRPr="000138E5">
        <w:rPr>
          <w:b w:val="0"/>
          <w:bCs w:val="0"/>
          <w:i w:val="0"/>
          <w:iCs/>
          <w:color w:val="auto"/>
        </w:rPr>
        <w:t xml:space="preserve"> </w:t>
      </w:r>
      <w:r w:rsidR="001268E1" w:rsidRPr="000138E5">
        <w:rPr>
          <w:b w:val="0"/>
          <w:bCs w:val="0"/>
          <w:i w:val="0"/>
          <w:iCs/>
          <w:color w:val="auto"/>
          <w:lang w:val="en-US"/>
        </w:rPr>
        <w:fldChar w:fldCharType="begin"/>
      </w:r>
      <w:r w:rsidR="001268E1" w:rsidRPr="000138E5">
        <w:rPr>
          <w:b w:val="0"/>
          <w:bCs w:val="0"/>
          <w:i w:val="0"/>
          <w:iCs/>
          <w:color w:val="auto"/>
        </w:rPr>
        <w:instrText xml:space="preserve"> REF bangH1 \h  \* MERGEFORMAT </w:instrText>
      </w:r>
      <w:r w:rsidR="001268E1" w:rsidRPr="000138E5">
        <w:rPr>
          <w:b w:val="0"/>
          <w:bCs w:val="0"/>
          <w:i w:val="0"/>
          <w:iCs/>
          <w:color w:val="auto"/>
          <w:lang w:val="en-US"/>
        </w:rPr>
      </w:r>
      <w:r w:rsidR="001268E1" w:rsidRPr="000138E5">
        <w:rPr>
          <w:b w:val="0"/>
          <w:bCs w:val="0"/>
          <w:i w:val="0"/>
          <w:iCs/>
          <w:color w:val="auto"/>
          <w:lang w:val="en-US"/>
        </w:rPr>
        <w:fldChar w:fldCharType="separate"/>
      </w:r>
      <w:r w:rsidR="000C1D83" w:rsidRPr="000C1D83">
        <w:rPr>
          <w:b w:val="0"/>
          <w:i w:val="0"/>
          <w:color w:val="auto"/>
        </w:rPr>
        <w:t>Bảng H.1</w:t>
      </w:r>
      <w:r w:rsidR="001268E1" w:rsidRPr="000138E5">
        <w:rPr>
          <w:b w:val="0"/>
          <w:bCs w:val="0"/>
          <w:i w:val="0"/>
          <w:iCs/>
          <w:color w:val="auto"/>
          <w:lang w:val="en-US"/>
        </w:rPr>
        <w:fldChar w:fldCharType="end"/>
      </w:r>
      <w:r w:rsidRPr="000138E5">
        <w:rPr>
          <w:b w:val="0"/>
          <w:bCs w:val="0"/>
          <w:i w:val="0"/>
          <w:iCs/>
          <w:color w:val="auto"/>
        </w:rPr>
        <w:t>.</w:t>
      </w:r>
    </w:p>
    <w:p w14:paraId="160BF62D" w14:textId="7587C326" w:rsidR="001A259D" w:rsidRPr="000138E5" w:rsidRDefault="001A259D" w:rsidP="000312FC">
      <w:pPr>
        <w:pStyle w:val="Style7"/>
        <w:numPr>
          <w:ilvl w:val="3"/>
          <w:numId w:val="16"/>
        </w:numPr>
        <w:jc w:val="both"/>
        <w:outlineLvl w:val="3"/>
        <w:rPr>
          <w:b w:val="0"/>
          <w:bCs w:val="0"/>
          <w:i w:val="0"/>
          <w:iCs/>
          <w:color w:val="auto"/>
        </w:rPr>
      </w:pPr>
      <w:bookmarkStart w:id="932" w:name="_Ref478633018"/>
      <w:bookmarkStart w:id="933" w:name="_Ref71746245"/>
      <w:r w:rsidRPr="000138E5">
        <w:rPr>
          <w:b w:val="0"/>
          <w:bCs w:val="0"/>
          <w:i w:val="0"/>
          <w:iCs/>
          <w:color w:val="auto"/>
        </w:rPr>
        <w:t>Lưu lượng nước cho chữa cháy ngoài nhà (cho 1 đám cháy) cho nhà thuộc nhóm nguy hiểm cháy theo công năng F1, F2, F3, F4 tính toán cho đường ống kết hợp và đường ống phân phối của mạng đường ống, cũng như mạng đường ống trong 1 cụm nhỏ (1 xóm, 1 dãy nhà và tương tự) lấy theo giá trị lớn nhất của</w:t>
      </w:r>
      <w:r w:rsidR="00AD7927" w:rsidRPr="000138E5">
        <w:rPr>
          <w:b w:val="0"/>
          <w:bCs w:val="0"/>
          <w:i w:val="0"/>
          <w:iCs/>
          <w:color w:val="auto"/>
        </w:rPr>
        <w:t xml:space="preserve"> </w:t>
      </w:r>
      <w:r w:rsidR="00E92B45" w:rsidRPr="000138E5">
        <w:rPr>
          <w:b w:val="0"/>
          <w:bCs w:val="0"/>
          <w:i w:val="0"/>
          <w:iCs/>
          <w:color w:val="auto"/>
        </w:rPr>
        <w:fldChar w:fldCharType="begin"/>
      </w:r>
      <w:r w:rsidR="00E92B45" w:rsidRPr="000138E5">
        <w:rPr>
          <w:b w:val="0"/>
          <w:bCs w:val="0"/>
          <w:i w:val="0"/>
          <w:iCs/>
          <w:color w:val="auto"/>
        </w:rPr>
        <w:instrText xml:space="preserve"> REF bangH2 \h  \* MERGEFORMAT </w:instrText>
      </w:r>
      <w:r w:rsidR="00E92B45" w:rsidRPr="000138E5">
        <w:rPr>
          <w:b w:val="0"/>
          <w:bCs w:val="0"/>
          <w:i w:val="0"/>
          <w:iCs/>
          <w:color w:val="auto"/>
        </w:rPr>
      </w:r>
      <w:r w:rsidR="00E92B45" w:rsidRPr="000138E5">
        <w:rPr>
          <w:b w:val="0"/>
          <w:bCs w:val="0"/>
          <w:i w:val="0"/>
          <w:iCs/>
          <w:color w:val="auto"/>
        </w:rPr>
        <w:fldChar w:fldCharType="separate"/>
      </w:r>
      <w:r w:rsidR="000C1D83" w:rsidRPr="000C1D83">
        <w:rPr>
          <w:b w:val="0"/>
          <w:bCs w:val="0"/>
          <w:i w:val="0"/>
          <w:iCs/>
          <w:color w:val="auto"/>
        </w:rPr>
        <w:t>Bảng H.2</w:t>
      </w:r>
      <w:r w:rsidR="00E92B45" w:rsidRPr="000138E5">
        <w:rPr>
          <w:b w:val="0"/>
          <w:bCs w:val="0"/>
          <w:i w:val="0"/>
          <w:iCs/>
          <w:color w:val="auto"/>
        </w:rPr>
        <w:fldChar w:fldCharType="end"/>
      </w:r>
      <w:r w:rsidRPr="000138E5">
        <w:rPr>
          <w:b w:val="0"/>
          <w:bCs w:val="0"/>
          <w:i w:val="0"/>
          <w:iCs/>
          <w:color w:val="auto"/>
        </w:rPr>
        <w:t>.</w:t>
      </w:r>
      <w:bookmarkEnd w:id="932"/>
      <w:bookmarkEnd w:id="933"/>
    </w:p>
    <w:p w14:paraId="63EFCE06" w14:textId="1456AB86" w:rsidR="001A259D" w:rsidRPr="002B7349" w:rsidRDefault="001A259D" w:rsidP="002B7349">
      <w:pPr>
        <w:pStyle w:val="Style7"/>
        <w:numPr>
          <w:ilvl w:val="3"/>
          <w:numId w:val="16"/>
        </w:numPr>
        <w:jc w:val="both"/>
        <w:outlineLvl w:val="3"/>
        <w:rPr>
          <w:b w:val="0"/>
          <w:bCs w:val="0"/>
          <w:i w:val="0"/>
          <w:iCs/>
          <w:color w:val="auto"/>
        </w:rPr>
      </w:pPr>
      <w:bookmarkStart w:id="934" w:name="_Ref71746271"/>
      <w:bookmarkStart w:id="935" w:name="_Ref70884511"/>
      <w:bookmarkStart w:id="936" w:name="_Ref71400205"/>
      <w:bookmarkStart w:id="937" w:name="_Ref68041697"/>
      <w:r w:rsidRPr="000138E5">
        <w:rPr>
          <w:b w:val="0"/>
          <w:bCs w:val="0"/>
          <w:i w:val="0"/>
          <w:iCs/>
          <w:color w:val="auto"/>
        </w:rPr>
        <w:t>Lưu lượng nước cho chữa cháy ngoài nhà cho nhà có nhóm nguy hiểm cháy theo công năng F5, tính cho 1 đám cháy, lấy theo nhà có yêu cầu giá trị lớn nhất như</w:t>
      </w:r>
      <w:r w:rsidR="002B7349">
        <w:rPr>
          <w:b w:val="0"/>
          <w:bCs w:val="0"/>
          <w:i w:val="0"/>
          <w:iCs/>
          <w:color w:val="auto"/>
        </w:rPr>
        <w:t xml:space="preserve"> Bảng H.3 </w:t>
      </w:r>
      <w:r w:rsidR="00E92B45" w:rsidRPr="002B7349">
        <w:rPr>
          <w:b w:val="0"/>
          <w:bCs w:val="0"/>
          <w:i w:val="0"/>
          <w:iCs/>
          <w:color w:val="auto"/>
        </w:rPr>
        <w:t>và</w:t>
      </w:r>
      <w:r w:rsidR="009A6824">
        <w:rPr>
          <w:b w:val="0"/>
          <w:bCs w:val="0"/>
          <w:i w:val="0"/>
          <w:iCs/>
          <w:color w:val="auto"/>
          <w:lang w:val="en-US"/>
        </w:rPr>
        <w:t xml:space="preserve"> Bảng H.4</w:t>
      </w:r>
      <w:r w:rsidRPr="002B7349">
        <w:rPr>
          <w:b w:val="0"/>
          <w:bCs w:val="0"/>
          <w:i w:val="0"/>
          <w:iCs/>
          <w:color w:val="auto"/>
        </w:rPr>
        <w:t>.</w:t>
      </w:r>
      <w:bookmarkEnd w:id="934"/>
    </w:p>
    <w:p w14:paraId="01BFA66F" w14:textId="77777777" w:rsidR="001A259D" w:rsidRPr="000138E5" w:rsidRDefault="001A259D" w:rsidP="00AB162B">
      <w:pPr>
        <w:pStyle w:val="CHUTHICH"/>
        <w:tabs>
          <w:tab w:val="left" w:pos="1276"/>
        </w:tabs>
        <w:spacing w:before="0" w:line="240" w:lineRule="auto"/>
        <w:rPr>
          <w:sz w:val="20"/>
        </w:rPr>
      </w:pPr>
      <w:r w:rsidRPr="000138E5">
        <w:rPr>
          <w:sz w:val="20"/>
        </w:rPr>
        <w:t>CHÚ THÍCH 1:</w:t>
      </w:r>
      <w:r w:rsidRPr="000138E5">
        <w:rPr>
          <w:sz w:val="20"/>
        </w:rPr>
        <w:tab/>
        <w:t>Khi tính toán lưu lượng nước chữa cháy cho 2 đám cháy thì lấy giá trị bằng cho 2 nhà có yêu cầu lưu lượng lớn nhất.</w:t>
      </w:r>
    </w:p>
    <w:p w14:paraId="3060932B" w14:textId="247E91D0" w:rsidR="001A259D" w:rsidRPr="000C3187" w:rsidRDefault="001A259D" w:rsidP="006E483D">
      <w:pPr>
        <w:pStyle w:val="CHUTHICH"/>
        <w:tabs>
          <w:tab w:val="left" w:pos="1276"/>
        </w:tabs>
        <w:rPr>
          <w:sz w:val="20"/>
        </w:rPr>
      </w:pPr>
      <w:r w:rsidRPr="000C3187">
        <w:rPr>
          <w:sz w:val="20"/>
        </w:rPr>
        <w:t>CHÚ THÍCH 2:</w:t>
      </w:r>
      <w:r w:rsidRPr="000C3187">
        <w:rPr>
          <w:sz w:val="20"/>
        </w:rPr>
        <w:tab/>
        <w:t>Lưu lượng nước cho chữa cháy ngoài nhà cho các nhà phụ trợ nằm độc lập lấy theo</w:t>
      </w:r>
      <w:r w:rsidR="00AD7927" w:rsidRPr="000C3187">
        <w:rPr>
          <w:sz w:val="20"/>
        </w:rPr>
        <w:t xml:space="preserve"> </w:t>
      </w:r>
      <w:r w:rsidR="00E92B45" w:rsidRPr="000C3187">
        <w:rPr>
          <w:sz w:val="20"/>
        </w:rPr>
        <w:fldChar w:fldCharType="begin"/>
      </w:r>
      <w:r w:rsidR="00E92B45" w:rsidRPr="000C3187">
        <w:rPr>
          <w:sz w:val="20"/>
        </w:rPr>
        <w:instrText xml:space="preserve"> REF bangH2 \h  \* MERGEFORMAT </w:instrText>
      </w:r>
      <w:r w:rsidR="00E92B45" w:rsidRPr="000C3187">
        <w:rPr>
          <w:sz w:val="20"/>
        </w:rPr>
      </w:r>
      <w:r w:rsidR="00E92B45" w:rsidRPr="000C3187">
        <w:rPr>
          <w:sz w:val="20"/>
        </w:rPr>
        <w:fldChar w:fldCharType="separate"/>
      </w:r>
      <w:r w:rsidR="000C1D83" w:rsidRPr="000C1D83">
        <w:rPr>
          <w:sz w:val="20"/>
        </w:rPr>
        <w:t>Bảng H.2</w:t>
      </w:r>
      <w:r w:rsidR="00E92B45" w:rsidRPr="000C3187">
        <w:rPr>
          <w:sz w:val="20"/>
        </w:rPr>
        <w:fldChar w:fldCharType="end"/>
      </w:r>
      <w:r w:rsidRPr="000C3187">
        <w:rPr>
          <w:sz w:val="20"/>
        </w:rPr>
        <w:t xml:space="preserve"> giống như cho nhà có nhóm nguy hiểm cháy theo công năng F2, F3, F4, còn nếu nằm trong các nhà sản xuất thì tính theo khối tích chung của nhà sản xuất và lấy theo</w:t>
      </w:r>
      <w:r w:rsidR="0012189D">
        <w:rPr>
          <w:sz w:val="20"/>
          <w:lang w:val="en-US"/>
        </w:rPr>
        <w:t xml:space="preserve"> Bảng H.3</w:t>
      </w:r>
      <w:r w:rsidRPr="000C3187">
        <w:rPr>
          <w:sz w:val="20"/>
        </w:rPr>
        <w:t>.</w:t>
      </w:r>
    </w:p>
    <w:p w14:paraId="03FA9DDC" w14:textId="77777777" w:rsidR="001A259D" w:rsidRPr="000C3187" w:rsidRDefault="001A259D" w:rsidP="00AB162B">
      <w:pPr>
        <w:pStyle w:val="CHUTHICH"/>
        <w:tabs>
          <w:tab w:val="left" w:pos="1276"/>
        </w:tabs>
        <w:spacing w:before="0" w:line="240" w:lineRule="auto"/>
        <w:rPr>
          <w:sz w:val="20"/>
        </w:rPr>
      </w:pPr>
      <w:r w:rsidRPr="000C3187">
        <w:rPr>
          <w:sz w:val="20"/>
        </w:rPr>
        <w:t>CHÚ THÍCH 3:</w:t>
      </w:r>
      <w:r w:rsidRPr="000C3187">
        <w:rPr>
          <w:sz w:val="20"/>
        </w:rPr>
        <w:tab/>
        <w:t>Lưu lượng nước cho chữa cháy ngoài nhà cho nhà phục vụ nông nghiệp và phát triển nông thôn có bậc chịu lửa I, II với khối tích không lớn hơn 5 000 m</w:t>
      </w:r>
      <w:r w:rsidRPr="000C3187">
        <w:rPr>
          <w:sz w:val="20"/>
          <w:vertAlign w:val="superscript"/>
        </w:rPr>
        <w:t>3</w:t>
      </w:r>
      <w:r w:rsidRPr="000C3187">
        <w:rPr>
          <w:sz w:val="20"/>
        </w:rPr>
        <w:t xml:space="preserve"> hạng nguy hiểm cháy D, E lấy bằng 5 L/s.</w:t>
      </w:r>
    </w:p>
    <w:p w14:paraId="4086C51B" w14:textId="0FE7A4B7" w:rsidR="001A259D" w:rsidRPr="000C3187" w:rsidRDefault="001A259D" w:rsidP="00316AEA">
      <w:pPr>
        <w:pStyle w:val="CHUTHICH"/>
        <w:tabs>
          <w:tab w:val="left" w:pos="1276"/>
        </w:tabs>
        <w:rPr>
          <w:sz w:val="20"/>
        </w:rPr>
      </w:pPr>
      <w:r w:rsidRPr="000C3187">
        <w:rPr>
          <w:sz w:val="20"/>
        </w:rPr>
        <w:t>CHÚ THÍCH 4:</w:t>
      </w:r>
      <w:r w:rsidRPr="000C3187">
        <w:rPr>
          <w:sz w:val="20"/>
        </w:rPr>
        <w:tab/>
        <w:t xml:space="preserve">Lưu lượng nước cho chữa cháy ngoài nhà cho trạm truyền thanh, truyền hình không phụ thuộc khối tích của trạm và số lượng người sống trong khu vực đặt các trạm này, phải lấy không nhỏ hơn 15 L/s, ngay cả khi </w:t>
      </w:r>
      <w:r w:rsidR="0012189D">
        <w:rPr>
          <w:sz w:val="20"/>
          <w:lang w:val="en-US"/>
        </w:rPr>
        <w:t>Bảng H.3</w:t>
      </w:r>
      <w:r w:rsidR="00E92B45" w:rsidRPr="000C3187">
        <w:rPr>
          <w:sz w:val="20"/>
        </w:rPr>
        <w:t xml:space="preserve"> và </w:t>
      </w:r>
      <w:r w:rsidR="0012189D">
        <w:rPr>
          <w:sz w:val="20"/>
          <w:lang w:val="en-US"/>
        </w:rPr>
        <w:t>Bảng H.4</w:t>
      </w:r>
      <w:r w:rsidRPr="000C3187">
        <w:rPr>
          <w:sz w:val="20"/>
        </w:rPr>
        <w:t xml:space="preserve"> quy định lưu lượng thấp hơn giá trị này.</w:t>
      </w:r>
    </w:p>
    <w:p w14:paraId="0D4481E4" w14:textId="041580DA" w:rsidR="001A259D" w:rsidRPr="000C3187" w:rsidRDefault="001A259D" w:rsidP="00141D5C">
      <w:pPr>
        <w:pStyle w:val="CHUTHICH"/>
        <w:tabs>
          <w:tab w:val="left" w:pos="1276"/>
        </w:tabs>
        <w:rPr>
          <w:sz w:val="20"/>
        </w:rPr>
      </w:pPr>
      <w:r w:rsidRPr="000C3187">
        <w:rPr>
          <w:sz w:val="20"/>
        </w:rPr>
        <w:t xml:space="preserve">CHÚ THÍCH </w:t>
      </w:r>
      <w:r w:rsidR="005D3603" w:rsidRPr="000C3187">
        <w:rPr>
          <w:sz w:val="20"/>
        </w:rPr>
        <w:t>5</w:t>
      </w:r>
      <w:r w:rsidRPr="000C3187">
        <w:rPr>
          <w:sz w:val="20"/>
        </w:rPr>
        <w:t>:</w:t>
      </w:r>
      <w:r w:rsidRPr="000C3187">
        <w:rPr>
          <w:sz w:val="20"/>
        </w:rPr>
        <w:tab/>
        <w:t xml:space="preserve">Đối với nhà có bậc chịu lửa II làm bằng kết cấu gỗ thì lưu lượng nước cho chữa cháy ngoài nhà lấy lớn hơn 5 L/s so với </w:t>
      </w:r>
      <w:r w:rsidR="0012189D">
        <w:rPr>
          <w:sz w:val="20"/>
          <w:lang w:val="en-US"/>
        </w:rPr>
        <w:t>Bảng H.3</w:t>
      </w:r>
      <w:r w:rsidR="00E92B45" w:rsidRPr="000C3187">
        <w:rPr>
          <w:sz w:val="20"/>
        </w:rPr>
        <w:t xml:space="preserve"> và</w:t>
      </w:r>
      <w:r w:rsidR="0012189D">
        <w:rPr>
          <w:sz w:val="20"/>
          <w:lang w:val="en-US"/>
        </w:rPr>
        <w:t xml:space="preserve"> Bảng H.4</w:t>
      </w:r>
      <w:r w:rsidRPr="000C3187">
        <w:rPr>
          <w:sz w:val="20"/>
        </w:rPr>
        <w:t>.</w:t>
      </w:r>
    </w:p>
    <w:p w14:paraId="1837BC95" w14:textId="77777777" w:rsidR="00896E07" w:rsidRPr="000C3187" w:rsidRDefault="001A259D" w:rsidP="00896E07">
      <w:pPr>
        <w:pStyle w:val="CHUTHICH"/>
        <w:tabs>
          <w:tab w:val="left" w:pos="1276"/>
        </w:tabs>
        <w:spacing w:before="0" w:line="240" w:lineRule="auto"/>
        <w:rPr>
          <w:sz w:val="20"/>
        </w:rPr>
      </w:pPr>
      <w:r w:rsidRPr="000C3187">
        <w:rPr>
          <w:sz w:val="20"/>
        </w:rPr>
        <w:t xml:space="preserve">CHÚ THÍCH </w:t>
      </w:r>
      <w:r w:rsidR="005D3603" w:rsidRPr="000C3187">
        <w:rPr>
          <w:sz w:val="20"/>
        </w:rPr>
        <w:t>6</w:t>
      </w:r>
      <w:r w:rsidRPr="000C3187">
        <w:rPr>
          <w:sz w:val="20"/>
        </w:rPr>
        <w:t>:</w:t>
      </w:r>
      <w:r w:rsidRPr="000C3187">
        <w:rPr>
          <w:sz w:val="20"/>
        </w:rPr>
        <w:tab/>
        <w:t>Lưu lượng nước cho chữa cháy ngoài nhà cho nhà và khu vực kho lạnh bảo quản thực phẩm thì lấy giống nhà có hạng nguy hiểm cháy C.</w:t>
      </w:r>
    </w:p>
    <w:p w14:paraId="2D4A4ED0" w14:textId="77777777" w:rsidR="001A259D" w:rsidRPr="000138E5" w:rsidRDefault="001A259D" w:rsidP="00AB162B">
      <w:pPr>
        <w:pStyle w:val="CHUTHICH"/>
        <w:tabs>
          <w:tab w:val="left" w:pos="1276"/>
        </w:tabs>
        <w:spacing w:before="0" w:line="240" w:lineRule="auto"/>
        <w:rPr>
          <w:sz w:val="20"/>
        </w:rPr>
      </w:pPr>
      <w:r w:rsidRPr="000138E5">
        <w:rPr>
          <w:sz w:val="20"/>
        </w:rPr>
        <w:lastRenderedPageBreak/>
        <w:t xml:space="preserve">CHÚ THÍCH </w:t>
      </w:r>
      <w:r w:rsidR="005D3603" w:rsidRPr="000138E5">
        <w:rPr>
          <w:sz w:val="20"/>
        </w:rPr>
        <w:t>7</w:t>
      </w:r>
      <w:r w:rsidRPr="000138E5">
        <w:rPr>
          <w:sz w:val="20"/>
        </w:rPr>
        <w:t>:</w:t>
      </w:r>
      <w:r w:rsidRPr="000138E5">
        <w:rPr>
          <w:sz w:val="20"/>
        </w:rPr>
        <w:tab/>
        <w:t>Lưu lượng nước cho chữa cháy ngoài nhà cho cơ sở lưu trữ công-ten-nơ có hàng hóa phụ thuộc vào số lượng công-ten-nơ, được lấy như sau:</w:t>
      </w:r>
    </w:p>
    <w:p w14:paraId="16BE3B43" w14:textId="77777777" w:rsidR="001A259D" w:rsidRPr="000138E5" w:rsidRDefault="001A259D" w:rsidP="000312FC">
      <w:pPr>
        <w:pStyle w:val="CHUTHICH"/>
        <w:numPr>
          <w:ilvl w:val="1"/>
          <w:numId w:val="14"/>
        </w:numPr>
        <w:tabs>
          <w:tab w:val="left" w:pos="284"/>
        </w:tabs>
        <w:spacing w:before="0" w:line="240" w:lineRule="auto"/>
        <w:ind w:left="142" w:hanging="142"/>
        <w:rPr>
          <w:sz w:val="20"/>
        </w:rPr>
      </w:pPr>
      <w:r w:rsidRPr="000138E5">
        <w:rPr>
          <w:sz w:val="20"/>
        </w:rPr>
        <w:t>Từ 30 đến 50 công-ten-nơ</w:t>
      </w:r>
      <w:r w:rsidRPr="000138E5">
        <w:rPr>
          <w:sz w:val="20"/>
          <w:lang w:val="nl-NL"/>
        </w:rPr>
        <w:t>:</w:t>
      </w:r>
      <w:r w:rsidRPr="000138E5">
        <w:rPr>
          <w:sz w:val="20"/>
        </w:rPr>
        <w:t xml:space="preserve"> lấy 15 L/s;</w:t>
      </w:r>
    </w:p>
    <w:p w14:paraId="1AF42793" w14:textId="77777777" w:rsidR="001A259D" w:rsidRPr="000138E5" w:rsidRDefault="001A259D" w:rsidP="000312FC">
      <w:pPr>
        <w:pStyle w:val="CHUTHICH"/>
        <w:numPr>
          <w:ilvl w:val="1"/>
          <w:numId w:val="14"/>
        </w:numPr>
        <w:tabs>
          <w:tab w:val="left" w:pos="284"/>
        </w:tabs>
        <w:spacing w:before="0" w:line="240" w:lineRule="auto"/>
        <w:ind w:left="142" w:hanging="142"/>
        <w:rPr>
          <w:sz w:val="20"/>
        </w:rPr>
      </w:pPr>
      <w:r w:rsidRPr="000138E5">
        <w:rPr>
          <w:sz w:val="20"/>
        </w:rPr>
        <w:t>Từ 51 đến 100 công-ten-nơ</w:t>
      </w:r>
      <w:r w:rsidRPr="000138E5">
        <w:rPr>
          <w:sz w:val="20"/>
          <w:lang w:val="nl-NL"/>
        </w:rPr>
        <w:t>:</w:t>
      </w:r>
      <w:r w:rsidRPr="000138E5">
        <w:rPr>
          <w:sz w:val="20"/>
        </w:rPr>
        <w:t xml:space="preserve"> lấy 20 L/s;</w:t>
      </w:r>
    </w:p>
    <w:p w14:paraId="239EE8A7" w14:textId="77777777" w:rsidR="001A259D" w:rsidRPr="000138E5" w:rsidRDefault="001A259D" w:rsidP="000312FC">
      <w:pPr>
        <w:pStyle w:val="CHUTHICH"/>
        <w:numPr>
          <w:ilvl w:val="1"/>
          <w:numId w:val="14"/>
        </w:numPr>
        <w:tabs>
          <w:tab w:val="left" w:pos="284"/>
        </w:tabs>
        <w:spacing w:before="0" w:line="240" w:lineRule="auto"/>
        <w:ind w:left="142" w:hanging="142"/>
        <w:rPr>
          <w:sz w:val="20"/>
        </w:rPr>
      </w:pPr>
      <w:r w:rsidRPr="000138E5">
        <w:rPr>
          <w:sz w:val="20"/>
        </w:rPr>
        <w:t>Từ 101 đến 300 công-ten-nơ</w:t>
      </w:r>
      <w:r w:rsidRPr="000138E5">
        <w:rPr>
          <w:sz w:val="20"/>
          <w:lang w:val="nl-NL"/>
        </w:rPr>
        <w:t>:</w:t>
      </w:r>
      <w:r w:rsidRPr="000138E5">
        <w:rPr>
          <w:sz w:val="20"/>
        </w:rPr>
        <w:t xml:space="preserve"> lấy 25 L/s;</w:t>
      </w:r>
    </w:p>
    <w:p w14:paraId="225015A1" w14:textId="77777777" w:rsidR="001A259D" w:rsidRPr="000138E5" w:rsidRDefault="001A259D" w:rsidP="000312FC">
      <w:pPr>
        <w:pStyle w:val="CHUTHICH"/>
        <w:numPr>
          <w:ilvl w:val="1"/>
          <w:numId w:val="14"/>
        </w:numPr>
        <w:tabs>
          <w:tab w:val="left" w:pos="284"/>
        </w:tabs>
        <w:spacing w:before="0" w:line="240" w:lineRule="auto"/>
        <w:ind w:left="142" w:hanging="142"/>
        <w:rPr>
          <w:sz w:val="20"/>
        </w:rPr>
      </w:pPr>
      <w:r w:rsidRPr="000138E5">
        <w:rPr>
          <w:sz w:val="20"/>
        </w:rPr>
        <w:t>Từ 301 đến 1 000 công-ten-nơ</w:t>
      </w:r>
      <w:r w:rsidRPr="000138E5">
        <w:rPr>
          <w:sz w:val="20"/>
          <w:lang w:val="nl-NL"/>
        </w:rPr>
        <w:t>:</w:t>
      </w:r>
      <w:r w:rsidRPr="000138E5">
        <w:rPr>
          <w:sz w:val="20"/>
        </w:rPr>
        <w:t xml:space="preserve"> lấy 40 L/s;</w:t>
      </w:r>
    </w:p>
    <w:p w14:paraId="755A757C" w14:textId="77777777" w:rsidR="001A259D" w:rsidRPr="000138E5" w:rsidRDefault="001A259D" w:rsidP="000312FC">
      <w:pPr>
        <w:pStyle w:val="CHUTHICH"/>
        <w:numPr>
          <w:ilvl w:val="1"/>
          <w:numId w:val="14"/>
        </w:numPr>
        <w:tabs>
          <w:tab w:val="left" w:pos="284"/>
        </w:tabs>
        <w:spacing w:before="0" w:line="240" w:lineRule="auto"/>
        <w:ind w:left="142" w:hanging="142"/>
        <w:rPr>
          <w:sz w:val="20"/>
        </w:rPr>
      </w:pPr>
      <w:r w:rsidRPr="000138E5">
        <w:rPr>
          <w:sz w:val="20"/>
        </w:rPr>
        <w:t>Từ 1 001 đến 1 500 công-ten-nơ</w:t>
      </w:r>
      <w:r w:rsidRPr="000138E5">
        <w:rPr>
          <w:sz w:val="20"/>
          <w:lang w:val="nl-NL"/>
        </w:rPr>
        <w:t>:</w:t>
      </w:r>
      <w:r w:rsidRPr="000138E5">
        <w:rPr>
          <w:sz w:val="20"/>
        </w:rPr>
        <w:t xml:space="preserve"> lấy 60 L/s;</w:t>
      </w:r>
    </w:p>
    <w:p w14:paraId="2A5A1880" w14:textId="77777777" w:rsidR="001A259D" w:rsidRPr="000138E5" w:rsidRDefault="001A259D" w:rsidP="000312FC">
      <w:pPr>
        <w:pStyle w:val="CHUTHICH"/>
        <w:numPr>
          <w:ilvl w:val="1"/>
          <w:numId w:val="14"/>
        </w:numPr>
        <w:tabs>
          <w:tab w:val="left" w:pos="284"/>
        </w:tabs>
        <w:spacing w:before="0" w:line="240" w:lineRule="auto"/>
        <w:ind w:left="142" w:hanging="142"/>
        <w:rPr>
          <w:sz w:val="20"/>
        </w:rPr>
      </w:pPr>
      <w:r w:rsidRPr="000138E5">
        <w:rPr>
          <w:sz w:val="20"/>
        </w:rPr>
        <w:t>Từ 1 501 đến 2 000 công-ten-nơ</w:t>
      </w:r>
      <w:r w:rsidRPr="000138E5">
        <w:rPr>
          <w:sz w:val="20"/>
          <w:lang w:val="nl-NL"/>
        </w:rPr>
        <w:t>:</w:t>
      </w:r>
      <w:r w:rsidRPr="000138E5">
        <w:rPr>
          <w:sz w:val="20"/>
        </w:rPr>
        <w:t xml:space="preserve"> lấy 80 L/s;</w:t>
      </w:r>
    </w:p>
    <w:p w14:paraId="5D6AA31E" w14:textId="77777777" w:rsidR="001A259D" w:rsidRPr="000138E5" w:rsidRDefault="001A259D" w:rsidP="000312FC">
      <w:pPr>
        <w:pStyle w:val="CHUTHICH"/>
        <w:numPr>
          <w:ilvl w:val="1"/>
          <w:numId w:val="14"/>
        </w:numPr>
        <w:tabs>
          <w:tab w:val="left" w:pos="284"/>
        </w:tabs>
        <w:spacing w:before="0" w:line="240" w:lineRule="auto"/>
        <w:ind w:left="142" w:hanging="142"/>
        <w:rPr>
          <w:sz w:val="20"/>
        </w:rPr>
      </w:pPr>
      <w:r w:rsidRPr="000138E5">
        <w:rPr>
          <w:sz w:val="20"/>
        </w:rPr>
        <w:t>Nhiều hơn 2 000 công-ten-nơ</w:t>
      </w:r>
      <w:r w:rsidRPr="000138E5">
        <w:rPr>
          <w:sz w:val="20"/>
          <w:lang w:val="nl-NL"/>
        </w:rPr>
        <w:t>:</w:t>
      </w:r>
      <w:r w:rsidRPr="000138E5">
        <w:rPr>
          <w:sz w:val="20"/>
        </w:rPr>
        <w:t xml:space="preserve"> lấy 100 L/s;</w:t>
      </w:r>
    </w:p>
    <w:p w14:paraId="24F9C639" w14:textId="5B693F82" w:rsidR="00B76F09" w:rsidRPr="000138E5" w:rsidRDefault="00B76F09" w:rsidP="009973AE">
      <w:pPr>
        <w:pStyle w:val="CHUTHICH"/>
        <w:tabs>
          <w:tab w:val="left" w:pos="1276"/>
        </w:tabs>
        <w:spacing w:before="0" w:line="240" w:lineRule="auto"/>
        <w:rPr>
          <w:sz w:val="20"/>
        </w:rPr>
      </w:pPr>
      <w:bookmarkStart w:id="938" w:name="_Hlk199921256"/>
      <w:bookmarkStart w:id="939" w:name="_Ref185158282"/>
      <w:bookmarkEnd w:id="935"/>
      <w:r w:rsidRPr="000138E5">
        <w:rPr>
          <w:sz w:val="20"/>
        </w:rPr>
        <w:t>CHÚ THÍCH 8:</w:t>
      </w:r>
      <w:r w:rsidRPr="000138E5">
        <w:rPr>
          <w:sz w:val="20"/>
        </w:rPr>
        <w:tab/>
        <w:t>Lưu lượng nước cho chữa cháy ngoài nhà cho nhà kho cố định chứa vật liệu nổ, tiền chất thuốc nổ công nghiệp, vũ khí, công cụ hỗ trợ</w:t>
      </w:r>
      <w:r w:rsidR="009973AE" w:rsidRPr="000138E5">
        <w:rPr>
          <w:sz w:val="20"/>
        </w:rPr>
        <w:t>; hầm giao thông đường bộ; trạm biến áp;</w:t>
      </w:r>
      <w:r w:rsidRPr="000138E5">
        <w:rPr>
          <w:sz w:val="20"/>
        </w:rPr>
        <w:t xml:space="preserve"> được lấy </w:t>
      </w:r>
      <w:r w:rsidR="009973AE" w:rsidRPr="000138E5">
        <w:rPr>
          <w:sz w:val="20"/>
        </w:rPr>
        <w:t>tối thiểu</w:t>
      </w:r>
      <w:r w:rsidRPr="000138E5">
        <w:rPr>
          <w:sz w:val="20"/>
        </w:rPr>
        <w:t xml:space="preserve"> 10 L/s;</w:t>
      </w:r>
    </w:p>
    <w:p w14:paraId="4EC28F5A" w14:textId="343765ED" w:rsidR="009973AE" w:rsidRPr="000138E5" w:rsidRDefault="009973AE" w:rsidP="009973AE">
      <w:pPr>
        <w:pStyle w:val="CHUTHICH"/>
        <w:tabs>
          <w:tab w:val="left" w:pos="1276"/>
        </w:tabs>
        <w:spacing w:before="0" w:line="240" w:lineRule="auto"/>
        <w:rPr>
          <w:sz w:val="20"/>
        </w:rPr>
      </w:pPr>
      <w:r w:rsidRPr="000138E5">
        <w:rPr>
          <w:sz w:val="20"/>
        </w:rPr>
        <w:t xml:space="preserve">CHÚ THÍCH 9: Lưu lượng nước cho chữa cháy ngoài nhà cho nhà máy nhiệt điện, </w:t>
      </w:r>
      <w:r w:rsidR="007500E9" w:rsidRPr="000138E5">
        <w:rPr>
          <w:kern w:val="2"/>
          <w:sz w:val="20"/>
        </w:rPr>
        <w:t>n</w:t>
      </w:r>
      <w:r w:rsidRPr="000138E5">
        <w:rPr>
          <w:kern w:val="2"/>
          <w:sz w:val="20"/>
        </w:rPr>
        <w:t>hà máy lọc dầu; nhà máy lọc, hóa dầu; nhà máy chế biến khí; nhà máy sản xuất nhiên liệu sinh học; kho chứa dầu mỏ, sản phẩm dầu mỏ; kho chứa khí hóa lỏng; cảng xuất, nhập dầu mỏ và sản phẩm dầu mỏ được lấy theo tiêu chuẩn, quy chuẩn lựa chọn áp dụng.</w:t>
      </w:r>
    </w:p>
    <w:p w14:paraId="44C7FC09" w14:textId="77777777" w:rsidR="001A259D" w:rsidRPr="000138E5" w:rsidRDefault="001A259D" w:rsidP="00AB162B">
      <w:pPr>
        <w:widowControl w:val="0"/>
        <w:spacing w:after="120" w:line="240" w:lineRule="auto"/>
        <w:jc w:val="center"/>
        <w:rPr>
          <w:rFonts w:cs="Arial"/>
          <w:b/>
          <w:bCs/>
          <w:lang w:val="vi-VN"/>
        </w:rPr>
      </w:pPr>
      <w:bookmarkStart w:id="940" w:name="bangH1"/>
      <w:bookmarkEnd w:id="938"/>
      <w:r w:rsidRPr="000138E5">
        <w:rPr>
          <w:rFonts w:cs="Arial"/>
          <w:b/>
          <w:bCs/>
          <w:lang w:val="vi-VN"/>
        </w:rPr>
        <w:t xml:space="preserve">Bảng </w:t>
      </w:r>
      <w:r w:rsidR="00AD7927" w:rsidRPr="000138E5">
        <w:rPr>
          <w:rFonts w:cs="Arial"/>
          <w:b/>
          <w:bCs/>
          <w:lang w:val="vi-VN"/>
        </w:rPr>
        <w:t>H.</w:t>
      </w:r>
      <w:r w:rsidR="00730F40" w:rsidRPr="000138E5">
        <w:rPr>
          <w:rFonts w:cs="Arial"/>
          <w:b/>
          <w:bCs/>
          <w:lang w:val="vi-VN"/>
        </w:rPr>
        <w:t>1</w:t>
      </w:r>
      <w:bookmarkEnd w:id="940"/>
      <w:r w:rsidRPr="000138E5">
        <w:rPr>
          <w:rFonts w:cs="Arial"/>
          <w:b/>
          <w:bCs/>
          <w:lang w:val="vi-VN"/>
        </w:rPr>
        <w:t xml:space="preserve"> – Lưu lượng nước từ mạng đường ống cho chữa cháy ngoài nhà </w:t>
      </w:r>
      <w:r w:rsidR="00562513" w:rsidRPr="000138E5">
        <w:rPr>
          <w:rFonts w:cs="Arial"/>
          <w:b/>
          <w:bCs/>
          <w:lang w:val="vi-VN"/>
        </w:rPr>
        <w:br/>
      </w:r>
      <w:r w:rsidRPr="000138E5">
        <w:rPr>
          <w:rFonts w:cs="Arial"/>
          <w:b/>
          <w:bCs/>
          <w:lang w:val="vi-VN"/>
        </w:rPr>
        <w:t>trong các khu dân cư</w:t>
      </w:r>
      <w:bookmarkEnd w:id="939"/>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992"/>
        <w:gridCol w:w="2948"/>
        <w:gridCol w:w="2977"/>
      </w:tblGrid>
      <w:tr w:rsidR="000138E5" w:rsidRPr="000138E5" w14:paraId="709565BE" w14:textId="77777777" w:rsidTr="00141D5C">
        <w:tc>
          <w:tcPr>
            <w:tcW w:w="2014" w:type="dxa"/>
            <w:vMerge w:val="restart"/>
            <w:vAlign w:val="center"/>
          </w:tcPr>
          <w:p w14:paraId="471CC481" w14:textId="77777777" w:rsidR="001A259D" w:rsidRPr="000138E5" w:rsidRDefault="001A259D" w:rsidP="00E0387B">
            <w:pPr>
              <w:pStyle w:val="TBColumnHead"/>
              <w:spacing w:before="80" w:after="80" w:line="240" w:lineRule="auto"/>
              <w:rPr>
                <w:szCs w:val="24"/>
              </w:rPr>
            </w:pPr>
            <w:bookmarkStart w:id="941" w:name="_Hlk212450022"/>
            <w:r w:rsidRPr="000138E5">
              <w:rPr>
                <w:szCs w:val="24"/>
              </w:rPr>
              <w:t>Dân số,</w:t>
            </w:r>
            <w:r w:rsidRPr="000138E5">
              <w:rPr>
                <w:szCs w:val="24"/>
              </w:rPr>
              <w:br w:type="textWrapping" w:clear="all"/>
            </w:r>
            <w:r w:rsidRPr="000138E5">
              <w:rPr>
                <w:b w:val="0"/>
                <w:szCs w:val="24"/>
                <w:lang w:val="en-GB"/>
              </w:rPr>
              <w:t xml:space="preserve">x 1 000 </w:t>
            </w:r>
            <w:r w:rsidRPr="000138E5">
              <w:rPr>
                <w:b w:val="0"/>
                <w:szCs w:val="24"/>
              </w:rPr>
              <w:t>người</w:t>
            </w:r>
          </w:p>
        </w:tc>
        <w:tc>
          <w:tcPr>
            <w:tcW w:w="992" w:type="dxa"/>
            <w:vMerge w:val="restart"/>
          </w:tcPr>
          <w:p w14:paraId="35AB5D89" w14:textId="77777777" w:rsidR="001A259D" w:rsidRPr="000138E5" w:rsidRDefault="001A259D" w:rsidP="00E0387B">
            <w:pPr>
              <w:pStyle w:val="TBColumnHead"/>
              <w:spacing w:before="80" w:after="80" w:line="240" w:lineRule="auto"/>
              <w:rPr>
                <w:szCs w:val="24"/>
              </w:rPr>
            </w:pPr>
            <w:r w:rsidRPr="000138E5">
              <w:rPr>
                <w:szCs w:val="24"/>
              </w:rPr>
              <w:t>Số đám cháy đồng thời</w:t>
            </w:r>
          </w:p>
        </w:tc>
        <w:tc>
          <w:tcPr>
            <w:tcW w:w="5925" w:type="dxa"/>
            <w:gridSpan w:val="2"/>
          </w:tcPr>
          <w:p w14:paraId="0A300DFD" w14:textId="77777777" w:rsidR="001A259D" w:rsidRPr="000138E5" w:rsidRDefault="001A259D" w:rsidP="00E0387B">
            <w:pPr>
              <w:pStyle w:val="TBColumnHead"/>
              <w:spacing w:before="80" w:after="80" w:line="240" w:lineRule="auto"/>
              <w:ind w:firstLine="4"/>
              <w:rPr>
                <w:szCs w:val="24"/>
              </w:rPr>
            </w:pPr>
            <w:r w:rsidRPr="000138E5">
              <w:rPr>
                <w:szCs w:val="24"/>
              </w:rPr>
              <w:t xml:space="preserve">Lưu lượng nước cho chữa cháy ngoài nhà cho 1 đám cháy, </w:t>
            </w:r>
            <w:r w:rsidRPr="000138E5">
              <w:rPr>
                <w:b w:val="0"/>
                <w:szCs w:val="24"/>
              </w:rPr>
              <w:t>L/s</w:t>
            </w:r>
          </w:p>
        </w:tc>
      </w:tr>
      <w:tr w:rsidR="000138E5" w:rsidRPr="000138E5" w14:paraId="1A8786AF" w14:textId="77777777" w:rsidTr="005E1172">
        <w:tc>
          <w:tcPr>
            <w:tcW w:w="2014" w:type="dxa"/>
            <w:vMerge/>
          </w:tcPr>
          <w:p w14:paraId="2E6D2B20" w14:textId="77777777" w:rsidR="001A259D" w:rsidRPr="000138E5" w:rsidRDefault="001A259D" w:rsidP="00E0387B">
            <w:pPr>
              <w:spacing w:before="80" w:after="80" w:line="240" w:lineRule="auto"/>
              <w:jc w:val="center"/>
              <w:rPr>
                <w:rFonts w:cs="Arial"/>
                <w:lang w:val="vi-VN"/>
              </w:rPr>
            </w:pPr>
          </w:p>
        </w:tc>
        <w:tc>
          <w:tcPr>
            <w:tcW w:w="992" w:type="dxa"/>
            <w:vMerge/>
          </w:tcPr>
          <w:p w14:paraId="2D1C4344" w14:textId="77777777" w:rsidR="001A259D" w:rsidRPr="000138E5" w:rsidRDefault="001A259D" w:rsidP="00E0387B">
            <w:pPr>
              <w:spacing w:before="80" w:after="80" w:line="240" w:lineRule="auto"/>
              <w:rPr>
                <w:rFonts w:cs="Arial"/>
                <w:lang w:val="vi-VN"/>
              </w:rPr>
            </w:pPr>
          </w:p>
        </w:tc>
        <w:tc>
          <w:tcPr>
            <w:tcW w:w="2948" w:type="dxa"/>
          </w:tcPr>
          <w:p w14:paraId="304D5CF9" w14:textId="77777777" w:rsidR="001A259D" w:rsidRPr="000138E5" w:rsidRDefault="001A259D" w:rsidP="00E0387B">
            <w:pPr>
              <w:pStyle w:val="TBColumncenter"/>
              <w:spacing w:before="80" w:after="80" w:line="240" w:lineRule="auto"/>
              <w:ind w:firstLine="4"/>
              <w:rPr>
                <w:szCs w:val="24"/>
                <w:lang w:val="vi-VN"/>
              </w:rPr>
            </w:pPr>
            <w:r w:rsidRPr="000138E5">
              <w:rPr>
                <w:szCs w:val="24"/>
                <w:lang w:val="vi-VN"/>
              </w:rPr>
              <w:t>Xây dựng nhà không quá 2 tầng không phụ thuộc bậc chịu lửa</w:t>
            </w:r>
          </w:p>
        </w:tc>
        <w:tc>
          <w:tcPr>
            <w:tcW w:w="2977" w:type="dxa"/>
          </w:tcPr>
          <w:p w14:paraId="22F48B0F" w14:textId="77777777" w:rsidR="001A259D" w:rsidRPr="000138E5" w:rsidRDefault="001A259D" w:rsidP="00E0387B">
            <w:pPr>
              <w:pStyle w:val="TBColumncenter"/>
              <w:spacing w:before="80" w:after="80" w:line="240" w:lineRule="auto"/>
              <w:ind w:firstLine="4"/>
              <w:rPr>
                <w:szCs w:val="24"/>
                <w:lang w:val="vi-VN"/>
              </w:rPr>
            </w:pPr>
            <w:r w:rsidRPr="000138E5">
              <w:rPr>
                <w:szCs w:val="24"/>
                <w:lang w:val="vi-VN"/>
              </w:rPr>
              <w:t>Xây dựng nhà từ 3 tầng trở lên không phụ thuộc bậc chịu lửa</w:t>
            </w:r>
          </w:p>
        </w:tc>
      </w:tr>
      <w:bookmarkEnd w:id="941"/>
      <w:tr w:rsidR="000138E5" w:rsidRPr="000138E5" w14:paraId="5726DE7F" w14:textId="77777777" w:rsidTr="005E1172">
        <w:tc>
          <w:tcPr>
            <w:tcW w:w="2014" w:type="dxa"/>
          </w:tcPr>
          <w:p w14:paraId="5C469EF2" w14:textId="77777777" w:rsidR="001A259D" w:rsidRPr="000138E5" w:rsidRDefault="001A259D" w:rsidP="00E0387B">
            <w:pPr>
              <w:pStyle w:val="TBColumnJtfd"/>
              <w:spacing w:before="80" w:after="80" w:line="240" w:lineRule="auto"/>
              <w:jc w:val="center"/>
              <w:rPr>
                <w:szCs w:val="24"/>
              </w:rPr>
            </w:pPr>
            <w:r w:rsidRPr="000138E5">
              <w:rPr>
                <w:szCs w:val="24"/>
                <w:lang w:val="en-US"/>
              </w:rPr>
              <w:t>≤</w:t>
            </w:r>
            <w:r w:rsidRPr="000138E5">
              <w:rPr>
                <w:szCs w:val="24"/>
              </w:rPr>
              <w:t xml:space="preserve"> 1</w:t>
            </w:r>
          </w:p>
        </w:tc>
        <w:tc>
          <w:tcPr>
            <w:tcW w:w="992" w:type="dxa"/>
          </w:tcPr>
          <w:p w14:paraId="1C4C8CAC" w14:textId="77777777" w:rsidR="001A259D" w:rsidRPr="000138E5" w:rsidRDefault="001A259D" w:rsidP="00E0387B">
            <w:pPr>
              <w:pStyle w:val="TBColumncenter"/>
              <w:spacing w:before="80" w:after="80" w:line="240" w:lineRule="auto"/>
              <w:rPr>
                <w:szCs w:val="24"/>
              </w:rPr>
            </w:pPr>
            <w:r w:rsidRPr="000138E5">
              <w:rPr>
                <w:szCs w:val="24"/>
              </w:rPr>
              <w:t>1</w:t>
            </w:r>
          </w:p>
        </w:tc>
        <w:tc>
          <w:tcPr>
            <w:tcW w:w="2948" w:type="dxa"/>
          </w:tcPr>
          <w:p w14:paraId="3FBD6565" w14:textId="77777777" w:rsidR="001A259D" w:rsidRPr="000138E5" w:rsidRDefault="001A259D" w:rsidP="00E0387B">
            <w:pPr>
              <w:pStyle w:val="TBColumncenter"/>
              <w:spacing w:before="80" w:after="80" w:line="240" w:lineRule="auto"/>
              <w:ind w:firstLine="4"/>
              <w:rPr>
                <w:szCs w:val="24"/>
              </w:rPr>
            </w:pPr>
            <w:r w:rsidRPr="000138E5">
              <w:rPr>
                <w:szCs w:val="24"/>
              </w:rPr>
              <w:t>5</w:t>
            </w:r>
          </w:p>
        </w:tc>
        <w:tc>
          <w:tcPr>
            <w:tcW w:w="2977" w:type="dxa"/>
          </w:tcPr>
          <w:p w14:paraId="5FE7B565" w14:textId="77777777" w:rsidR="001A259D" w:rsidRPr="000138E5" w:rsidRDefault="001A259D" w:rsidP="00E0387B">
            <w:pPr>
              <w:pStyle w:val="TBColumncenter"/>
              <w:spacing w:before="80" w:after="80" w:line="240" w:lineRule="auto"/>
              <w:ind w:firstLine="4"/>
              <w:rPr>
                <w:szCs w:val="24"/>
              </w:rPr>
            </w:pPr>
            <w:r w:rsidRPr="000138E5">
              <w:rPr>
                <w:szCs w:val="24"/>
              </w:rPr>
              <w:t>10</w:t>
            </w:r>
          </w:p>
        </w:tc>
      </w:tr>
      <w:tr w:rsidR="000138E5" w:rsidRPr="000138E5" w14:paraId="499C4ABF" w14:textId="77777777" w:rsidTr="005E1172">
        <w:tc>
          <w:tcPr>
            <w:tcW w:w="2014" w:type="dxa"/>
          </w:tcPr>
          <w:p w14:paraId="0932A32E" w14:textId="77777777" w:rsidR="001A259D" w:rsidRPr="000138E5" w:rsidRDefault="001A259D" w:rsidP="00E0387B">
            <w:pPr>
              <w:pStyle w:val="TBColumnJtfd"/>
              <w:spacing w:before="80" w:after="80" w:line="240" w:lineRule="auto"/>
              <w:jc w:val="center"/>
              <w:rPr>
                <w:szCs w:val="24"/>
              </w:rPr>
            </w:pPr>
            <w:r w:rsidRPr="000138E5">
              <w:rPr>
                <w:szCs w:val="24"/>
                <w:lang w:val="en-US"/>
              </w:rPr>
              <w:t>&gt;</w:t>
            </w:r>
            <w:r w:rsidRPr="000138E5">
              <w:rPr>
                <w:szCs w:val="24"/>
              </w:rPr>
              <w:t xml:space="preserve"> 1</w:t>
            </w:r>
            <w:r w:rsidRPr="000138E5">
              <w:rPr>
                <w:szCs w:val="24"/>
                <w:lang w:val="en-GB"/>
              </w:rPr>
              <w:t xml:space="preserve"> </w:t>
            </w:r>
            <w:r w:rsidRPr="000138E5">
              <w:rPr>
                <w:szCs w:val="24"/>
                <w:lang w:val="en-US"/>
              </w:rPr>
              <w:t>và</w:t>
            </w:r>
            <w:r w:rsidRPr="000138E5">
              <w:rPr>
                <w:szCs w:val="24"/>
              </w:rPr>
              <w:t xml:space="preserve"> </w:t>
            </w:r>
            <w:r w:rsidRPr="000138E5">
              <w:rPr>
                <w:szCs w:val="24"/>
                <w:lang w:val="en-US"/>
              </w:rPr>
              <w:t xml:space="preserve">≤ </w:t>
            </w:r>
            <w:r w:rsidRPr="000138E5">
              <w:rPr>
                <w:szCs w:val="24"/>
              </w:rPr>
              <w:t>5</w:t>
            </w:r>
          </w:p>
        </w:tc>
        <w:tc>
          <w:tcPr>
            <w:tcW w:w="992" w:type="dxa"/>
          </w:tcPr>
          <w:p w14:paraId="76AAC48B" w14:textId="77777777" w:rsidR="001A259D" w:rsidRPr="000138E5" w:rsidRDefault="001A259D" w:rsidP="00E0387B">
            <w:pPr>
              <w:pStyle w:val="TBColumncenter"/>
              <w:spacing w:before="80" w:after="80" w:line="240" w:lineRule="auto"/>
              <w:rPr>
                <w:szCs w:val="24"/>
              </w:rPr>
            </w:pPr>
            <w:r w:rsidRPr="000138E5">
              <w:rPr>
                <w:szCs w:val="24"/>
              </w:rPr>
              <w:t>1</w:t>
            </w:r>
          </w:p>
        </w:tc>
        <w:tc>
          <w:tcPr>
            <w:tcW w:w="2948" w:type="dxa"/>
          </w:tcPr>
          <w:p w14:paraId="1043087A" w14:textId="77777777" w:rsidR="001A259D" w:rsidRPr="000138E5" w:rsidRDefault="001A259D" w:rsidP="00E0387B">
            <w:pPr>
              <w:pStyle w:val="TBColumncenter"/>
              <w:spacing w:before="80" w:after="80" w:line="240" w:lineRule="auto"/>
              <w:ind w:firstLine="4"/>
              <w:rPr>
                <w:szCs w:val="24"/>
              </w:rPr>
            </w:pPr>
            <w:r w:rsidRPr="000138E5">
              <w:rPr>
                <w:szCs w:val="24"/>
              </w:rPr>
              <w:t>10</w:t>
            </w:r>
          </w:p>
        </w:tc>
        <w:tc>
          <w:tcPr>
            <w:tcW w:w="2977" w:type="dxa"/>
          </w:tcPr>
          <w:p w14:paraId="76A8ED16" w14:textId="77777777" w:rsidR="001A259D" w:rsidRPr="000138E5" w:rsidRDefault="001A259D" w:rsidP="00E0387B">
            <w:pPr>
              <w:pStyle w:val="TBColumncenter"/>
              <w:spacing w:before="80" w:after="80" w:line="240" w:lineRule="auto"/>
              <w:ind w:firstLine="4"/>
              <w:rPr>
                <w:szCs w:val="24"/>
              </w:rPr>
            </w:pPr>
            <w:r w:rsidRPr="000138E5">
              <w:rPr>
                <w:szCs w:val="24"/>
              </w:rPr>
              <w:t>10</w:t>
            </w:r>
          </w:p>
        </w:tc>
      </w:tr>
      <w:tr w:rsidR="000138E5" w:rsidRPr="000138E5" w14:paraId="0FB1C910" w14:textId="77777777" w:rsidTr="005E1172">
        <w:tc>
          <w:tcPr>
            <w:tcW w:w="2014" w:type="dxa"/>
          </w:tcPr>
          <w:p w14:paraId="0BEC4EA4" w14:textId="77777777" w:rsidR="001A259D" w:rsidRPr="000138E5" w:rsidRDefault="001A259D" w:rsidP="00E0387B">
            <w:pPr>
              <w:pStyle w:val="TBColumnJtfd"/>
              <w:spacing w:before="80" w:after="80" w:line="240" w:lineRule="auto"/>
              <w:jc w:val="center"/>
              <w:rPr>
                <w:szCs w:val="24"/>
              </w:rPr>
            </w:pPr>
            <w:r w:rsidRPr="000138E5">
              <w:rPr>
                <w:szCs w:val="24"/>
                <w:lang w:val="en-US"/>
              </w:rPr>
              <w:t>&gt;</w:t>
            </w:r>
            <w:r w:rsidRPr="000138E5">
              <w:rPr>
                <w:szCs w:val="24"/>
              </w:rPr>
              <w:t xml:space="preserve"> 5 và </w:t>
            </w:r>
            <w:r w:rsidRPr="000138E5">
              <w:rPr>
                <w:szCs w:val="24"/>
                <w:lang w:val="en-US"/>
              </w:rPr>
              <w:t xml:space="preserve">≤ </w:t>
            </w:r>
            <w:r w:rsidRPr="000138E5">
              <w:rPr>
                <w:szCs w:val="24"/>
              </w:rPr>
              <w:t>10</w:t>
            </w:r>
          </w:p>
        </w:tc>
        <w:tc>
          <w:tcPr>
            <w:tcW w:w="992" w:type="dxa"/>
          </w:tcPr>
          <w:p w14:paraId="0391A779" w14:textId="77777777" w:rsidR="001A259D" w:rsidRPr="000138E5" w:rsidRDefault="001A259D" w:rsidP="00E0387B">
            <w:pPr>
              <w:pStyle w:val="TBColumncenter"/>
              <w:spacing w:before="80" w:after="80" w:line="240" w:lineRule="auto"/>
              <w:rPr>
                <w:szCs w:val="24"/>
              </w:rPr>
            </w:pPr>
            <w:r w:rsidRPr="000138E5">
              <w:rPr>
                <w:szCs w:val="24"/>
              </w:rPr>
              <w:t>1</w:t>
            </w:r>
          </w:p>
        </w:tc>
        <w:tc>
          <w:tcPr>
            <w:tcW w:w="2948" w:type="dxa"/>
          </w:tcPr>
          <w:p w14:paraId="05D281C9" w14:textId="77777777" w:rsidR="001A259D" w:rsidRPr="000138E5" w:rsidRDefault="001A259D" w:rsidP="00E0387B">
            <w:pPr>
              <w:pStyle w:val="TBColumncenter"/>
              <w:spacing w:before="80" w:after="80" w:line="240" w:lineRule="auto"/>
              <w:ind w:firstLine="4"/>
              <w:rPr>
                <w:szCs w:val="24"/>
              </w:rPr>
            </w:pPr>
            <w:r w:rsidRPr="000138E5">
              <w:rPr>
                <w:szCs w:val="24"/>
              </w:rPr>
              <w:t>10</w:t>
            </w:r>
          </w:p>
        </w:tc>
        <w:tc>
          <w:tcPr>
            <w:tcW w:w="2977" w:type="dxa"/>
          </w:tcPr>
          <w:p w14:paraId="77C9B1AA" w14:textId="77777777" w:rsidR="001A259D" w:rsidRPr="000138E5" w:rsidRDefault="001A259D" w:rsidP="00E0387B">
            <w:pPr>
              <w:pStyle w:val="TBColumncenter"/>
              <w:spacing w:before="80" w:after="80" w:line="240" w:lineRule="auto"/>
              <w:ind w:firstLine="4"/>
              <w:rPr>
                <w:szCs w:val="24"/>
              </w:rPr>
            </w:pPr>
            <w:r w:rsidRPr="000138E5">
              <w:rPr>
                <w:szCs w:val="24"/>
              </w:rPr>
              <w:t>15</w:t>
            </w:r>
          </w:p>
        </w:tc>
      </w:tr>
      <w:tr w:rsidR="000138E5" w:rsidRPr="000138E5" w14:paraId="1611F780" w14:textId="77777777" w:rsidTr="005E1172">
        <w:tc>
          <w:tcPr>
            <w:tcW w:w="2014" w:type="dxa"/>
          </w:tcPr>
          <w:p w14:paraId="327B197E" w14:textId="77777777" w:rsidR="001A259D" w:rsidRPr="000138E5" w:rsidRDefault="001A259D" w:rsidP="00E0387B">
            <w:pPr>
              <w:pStyle w:val="TBColumnJtfd"/>
              <w:spacing w:before="80" w:after="80" w:line="240" w:lineRule="auto"/>
              <w:jc w:val="center"/>
              <w:rPr>
                <w:szCs w:val="24"/>
              </w:rPr>
            </w:pPr>
            <w:r w:rsidRPr="000138E5">
              <w:rPr>
                <w:szCs w:val="24"/>
                <w:lang w:val="en-US"/>
              </w:rPr>
              <w:t>&gt;</w:t>
            </w:r>
            <w:r w:rsidRPr="000138E5">
              <w:rPr>
                <w:szCs w:val="24"/>
              </w:rPr>
              <w:t xml:space="preserve"> 10 và</w:t>
            </w:r>
            <w:r w:rsidRPr="000138E5">
              <w:rPr>
                <w:szCs w:val="24"/>
                <w:lang w:val="en-GB"/>
              </w:rPr>
              <w:t xml:space="preserve"> ≤ </w:t>
            </w:r>
            <w:r w:rsidRPr="000138E5">
              <w:rPr>
                <w:szCs w:val="24"/>
              </w:rPr>
              <w:t>25</w:t>
            </w:r>
          </w:p>
        </w:tc>
        <w:tc>
          <w:tcPr>
            <w:tcW w:w="992" w:type="dxa"/>
          </w:tcPr>
          <w:p w14:paraId="378DD6D5" w14:textId="77777777" w:rsidR="001A259D" w:rsidRPr="000138E5" w:rsidRDefault="001A259D" w:rsidP="00E0387B">
            <w:pPr>
              <w:pStyle w:val="TBColumncenter"/>
              <w:spacing w:before="80" w:after="80" w:line="240" w:lineRule="auto"/>
              <w:rPr>
                <w:szCs w:val="24"/>
              </w:rPr>
            </w:pPr>
            <w:r w:rsidRPr="000138E5">
              <w:rPr>
                <w:szCs w:val="24"/>
              </w:rPr>
              <w:t>2</w:t>
            </w:r>
          </w:p>
        </w:tc>
        <w:tc>
          <w:tcPr>
            <w:tcW w:w="2948" w:type="dxa"/>
          </w:tcPr>
          <w:p w14:paraId="57777DF9" w14:textId="77777777" w:rsidR="001A259D" w:rsidRPr="000138E5" w:rsidRDefault="001A259D" w:rsidP="00E0387B">
            <w:pPr>
              <w:pStyle w:val="TBColumncenter"/>
              <w:spacing w:before="80" w:after="80" w:line="240" w:lineRule="auto"/>
              <w:ind w:firstLine="4"/>
              <w:rPr>
                <w:szCs w:val="24"/>
              </w:rPr>
            </w:pPr>
            <w:r w:rsidRPr="000138E5">
              <w:rPr>
                <w:szCs w:val="24"/>
              </w:rPr>
              <w:t>10</w:t>
            </w:r>
          </w:p>
        </w:tc>
        <w:tc>
          <w:tcPr>
            <w:tcW w:w="2977" w:type="dxa"/>
          </w:tcPr>
          <w:p w14:paraId="1E289612" w14:textId="77777777" w:rsidR="001A259D" w:rsidRPr="000138E5" w:rsidRDefault="001A259D" w:rsidP="00E0387B">
            <w:pPr>
              <w:pStyle w:val="TBColumncenter"/>
              <w:spacing w:before="80" w:after="80" w:line="240" w:lineRule="auto"/>
              <w:ind w:firstLine="4"/>
              <w:rPr>
                <w:szCs w:val="24"/>
              </w:rPr>
            </w:pPr>
            <w:r w:rsidRPr="000138E5">
              <w:rPr>
                <w:szCs w:val="24"/>
              </w:rPr>
              <w:t>15</w:t>
            </w:r>
          </w:p>
        </w:tc>
      </w:tr>
      <w:tr w:rsidR="000138E5" w:rsidRPr="000138E5" w14:paraId="75F2F061" w14:textId="77777777" w:rsidTr="005E1172">
        <w:tc>
          <w:tcPr>
            <w:tcW w:w="2014" w:type="dxa"/>
          </w:tcPr>
          <w:p w14:paraId="4A509D80" w14:textId="77777777" w:rsidR="001A259D" w:rsidRPr="000138E5" w:rsidRDefault="001A259D" w:rsidP="00E0387B">
            <w:pPr>
              <w:pStyle w:val="TBColumnJtfd"/>
              <w:spacing w:before="80" w:after="80" w:line="240" w:lineRule="auto"/>
              <w:jc w:val="center"/>
              <w:rPr>
                <w:szCs w:val="24"/>
              </w:rPr>
            </w:pPr>
            <w:r w:rsidRPr="000138E5">
              <w:rPr>
                <w:szCs w:val="24"/>
                <w:lang w:val="en-US"/>
              </w:rPr>
              <w:t>&gt;</w:t>
            </w:r>
            <w:r w:rsidRPr="000138E5">
              <w:rPr>
                <w:szCs w:val="24"/>
              </w:rPr>
              <w:t xml:space="preserve"> 25 và </w:t>
            </w:r>
            <w:r w:rsidRPr="000138E5">
              <w:rPr>
                <w:szCs w:val="24"/>
                <w:lang w:val="en-US"/>
              </w:rPr>
              <w:t xml:space="preserve">≤ </w:t>
            </w:r>
            <w:r w:rsidRPr="000138E5">
              <w:rPr>
                <w:szCs w:val="24"/>
              </w:rPr>
              <w:t>50</w:t>
            </w:r>
          </w:p>
        </w:tc>
        <w:tc>
          <w:tcPr>
            <w:tcW w:w="992" w:type="dxa"/>
          </w:tcPr>
          <w:p w14:paraId="11B71397" w14:textId="77777777" w:rsidR="001A259D" w:rsidRPr="000138E5" w:rsidRDefault="001A259D" w:rsidP="00E0387B">
            <w:pPr>
              <w:pStyle w:val="TBColumncenter"/>
              <w:spacing w:before="80" w:after="80" w:line="240" w:lineRule="auto"/>
              <w:rPr>
                <w:szCs w:val="24"/>
              </w:rPr>
            </w:pPr>
            <w:r w:rsidRPr="000138E5">
              <w:rPr>
                <w:szCs w:val="24"/>
              </w:rPr>
              <w:t>2</w:t>
            </w:r>
          </w:p>
        </w:tc>
        <w:tc>
          <w:tcPr>
            <w:tcW w:w="2948" w:type="dxa"/>
          </w:tcPr>
          <w:p w14:paraId="37774466" w14:textId="77777777" w:rsidR="001A259D" w:rsidRPr="000138E5" w:rsidRDefault="001A259D" w:rsidP="00E0387B">
            <w:pPr>
              <w:pStyle w:val="TBColumncenter"/>
              <w:spacing w:before="80" w:after="80" w:line="240" w:lineRule="auto"/>
              <w:ind w:firstLine="4"/>
              <w:rPr>
                <w:szCs w:val="24"/>
              </w:rPr>
            </w:pPr>
            <w:r w:rsidRPr="000138E5">
              <w:rPr>
                <w:szCs w:val="24"/>
              </w:rPr>
              <w:t>20</w:t>
            </w:r>
          </w:p>
        </w:tc>
        <w:tc>
          <w:tcPr>
            <w:tcW w:w="2977" w:type="dxa"/>
          </w:tcPr>
          <w:p w14:paraId="7587CDE6" w14:textId="77777777" w:rsidR="001A259D" w:rsidRPr="000138E5" w:rsidRDefault="001A259D" w:rsidP="00E0387B">
            <w:pPr>
              <w:pStyle w:val="TBColumncenter"/>
              <w:spacing w:before="80" w:after="80" w:line="240" w:lineRule="auto"/>
              <w:ind w:firstLine="4"/>
              <w:rPr>
                <w:szCs w:val="24"/>
              </w:rPr>
            </w:pPr>
            <w:r w:rsidRPr="000138E5">
              <w:rPr>
                <w:szCs w:val="24"/>
              </w:rPr>
              <w:t>25</w:t>
            </w:r>
          </w:p>
        </w:tc>
      </w:tr>
      <w:tr w:rsidR="000138E5" w:rsidRPr="000138E5" w14:paraId="047E0105" w14:textId="77777777" w:rsidTr="005E1172">
        <w:tc>
          <w:tcPr>
            <w:tcW w:w="2014" w:type="dxa"/>
          </w:tcPr>
          <w:p w14:paraId="03FCB4F3" w14:textId="77777777" w:rsidR="001A259D" w:rsidRPr="000138E5" w:rsidRDefault="001A259D" w:rsidP="00E0387B">
            <w:pPr>
              <w:pStyle w:val="TBColumnJtfd"/>
              <w:spacing w:before="80" w:after="80" w:line="240" w:lineRule="auto"/>
              <w:jc w:val="center"/>
              <w:rPr>
                <w:szCs w:val="24"/>
              </w:rPr>
            </w:pPr>
            <w:r w:rsidRPr="000138E5">
              <w:rPr>
                <w:szCs w:val="24"/>
                <w:lang w:val="en-US"/>
              </w:rPr>
              <w:t>&gt;</w:t>
            </w:r>
            <w:r w:rsidRPr="000138E5">
              <w:rPr>
                <w:szCs w:val="24"/>
              </w:rPr>
              <w:t xml:space="preserve"> 50 và </w:t>
            </w:r>
            <w:r w:rsidRPr="000138E5">
              <w:rPr>
                <w:szCs w:val="24"/>
                <w:lang w:val="en-US"/>
              </w:rPr>
              <w:t xml:space="preserve">≤ </w:t>
            </w:r>
            <w:r w:rsidRPr="000138E5">
              <w:rPr>
                <w:szCs w:val="24"/>
              </w:rPr>
              <w:t>100</w:t>
            </w:r>
          </w:p>
        </w:tc>
        <w:tc>
          <w:tcPr>
            <w:tcW w:w="992" w:type="dxa"/>
          </w:tcPr>
          <w:p w14:paraId="10B67D8F" w14:textId="77777777" w:rsidR="001A259D" w:rsidRPr="000138E5" w:rsidRDefault="001A259D" w:rsidP="00E0387B">
            <w:pPr>
              <w:pStyle w:val="TBColumncenter"/>
              <w:spacing w:before="80" w:after="80" w:line="240" w:lineRule="auto"/>
              <w:rPr>
                <w:szCs w:val="24"/>
              </w:rPr>
            </w:pPr>
            <w:r w:rsidRPr="000138E5">
              <w:rPr>
                <w:szCs w:val="24"/>
              </w:rPr>
              <w:t>2</w:t>
            </w:r>
          </w:p>
        </w:tc>
        <w:tc>
          <w:tcPr>
            <w:tcW w:w="2948" w:type="dxa"/>
          </w:tcPr>
          <w:p w14:paraId="43FBA207" w14:textId="77777777" w:rsidR="001A259D" w:rsidRPr="000138E5" w:rsidRDefault="001A259D" w:rsidP="00E0387B">
            <w:pPr>
              <w:pStyle w:val="TBColumncenter"/>
              <w:spacing w:before="80" w:after="80" w:line="240" w:lineRule="auto"/>
              <w:ind w:firstLine="4"/>
              <w:rPr>
                <w:szCs w:val="24"/>
              </w:rPr>
            </w:pPr>
            <w:r w:rsidRPr="000138E5">
              <w:rPr>
                <w:szCs w:val="24"/>
              </w:rPr>
              <w:t>25</w:t>
            </w:r>
          </w:p>
        </w:tc>
        <w:tc>
          <w:tcPr>
            <w:tcW w:w="2977" w:type="dxa"/>
          </w:tcPr>
          <w:p w14:paraId="2783C089" w14:textId="77777777" w:rsidR="001A259D" w:rsidRPr="000138E5" w:rsidRDefault="001A259D" w:rsidP="00E0387B">
            <w:pPr>
              <w:pStyle w:val="TBColumncenter"/>
              <w:spacing w:before="80" w:after="80" w:line="240" w:lineRule="auto"/>
              <w:ind w:firstLine="4"/>
              <w:rPr>
                <w:szCs w:val="24"/>
              </w:rPr>
            </w:pPr>
            <w:r w:rsidRPr="000138E5">
              <w:rPr>
                <w:szCs w:val="24"/>
              </w:rPr>
              <w:t>35</w:t>
            </w:r>
          </w:p>
        </w:tc>
      </w:tr>
      <w:tr w:rsidR="000138E5" w:rsidRPr="000138E5" w14:paraId="71A0C5E7" w14:textId="77777777" w:rsidTr="005E1172">
        <w:tc>
          <w:tcPr>
            <w:tcW w:w="2014" w:type="dxa"/>
          </w:tcPr>
          <w:p w14:paraId="70F9C799" w14:textId="77777777" w:rsidR="001A259D" w:rsidRPr="000138E5" w:rsidRDefault="001A259D" w:rsidP="00E0387B">
            <w:pPr>
              <w:pStyle w:val="TBColumnJtfd"/>
              <w:spacing w:before="80" w:after="80" w:line="240" w:lineRule="auto"/>
              <w:jc w:val="center"/>
              <w:rPr>
                <w:szCs w:val="24"/>
              </w:rPr>
            </w:pPr>
            <w:r w:rsidRPr="000138E5">
              <w:rPr>
                <w:szCs w:val="24"/>
                <w:lang w:val="en-US"/>
              </w:rPr>
              <w:t>&gt;</w:t>
            </w:r>
            <w:r w:rsidRPr="000138E5">
              <w:rPr>
                <w:szCs w:val="24"/>
              </w:rPr>
              <w:t xml:space="preserve"> 100 và </w:t>
            </w:r>
            <w:r w:rsidRPr="000138E5">
              <w:rPr>
                <w:szCs w:val="24"/>
                <w:lang w:val="en-US"/>
              </w:rPr>
              <w:t xml:space="preserve">≤ </w:t>
            </w:r>
            <w:r w:rsidRPr="000138E5">
              <w:rPr>
                <w:szCs w:val="24"/>
              </w:rPr>
              <w:t>200</w:t>
            </w:r>
          </w:p>
        </w:tc>
        <w:tc>
          <w:tcPr>
            <w:tcW w:w="992" w:type="dxa"/>
          </w:tcPr>
          <w:p w14:paraId="396B2DEC" w14:textId="77777777" w:rsidR="001A259D" w:rsidRPr="000138E5" w:rsidRDefault="001A259D" w:rsidP="00E0387B">
            <w:pPr>
              <w:pStyle w:val="TBColumncenter"/>
              <w:spacing w:before="80" w:after="80" w:line="240" w:lineRule="auto"/>
              <w:rPr>
                <w:szCs w:val="24"/>
              </w:rPr>
            </w:pPr>
            <w:r w:rsidRPr="000138E5">
              <w:rPr>
                <w:szCs w:val="24"/>
              </w:rPr>
              <w:t>3</w:t>
            </w:r>
          </w:p>
        </w:tc>
        <w:tc>
          <w:tcPr>
            <w:tcW w:w="2948" w:type="dxa"/>
          </w:tcPr>
          <w:p w14:paraId="5FCD7B98" w14:textId="77777777" w:rsidR="001A259D" w:rsidRPr="000138E5" w:rsidRDefault="001A259D" w:rsidP="00E0387B">
            <w:pPr>
              <w:pStyle w:val="TBColumncenter"/>
              <w:spacing w:before="80" w:after="80" w:line="240" w:lineRule="auto"/>
              <w:ind w:firstLine="4"/>
              <w:rPr>
                <w:szCs w:val="24"/>
              </w:rPr>
            </w:pPr>
            <w:r w:rsidRPr="000138E5">
              <w:rPr>
                <w:szCs w:val="24"/>
              </w:rPr>
              <w:t>40</w:t>
            </w:r>
          </w:p>
        </w:tc>
        <w:tc>
          <w:tcPr>
            <w:tcW w:w="2977" w:type="dxa"/>
          </w:tcPr>
          <w:p w14:paraId="690B4D49" w14:textId="77777777" w:rsidR="001A259D" w:rsidRPr="000138E5" w:rsidRDefault="001A259D" w:rsidP="00E0387B">
            <w:pPr>
              <w:pStyle w:val="TBColumncenter"/>
              <w:spacing w:before="80" w:after="80" w:line="240" w:lineRule="auto"/>
              <w:ind w:firstLine="4"/>
              <w:rPr>
                <w:szCs w:val="24"/>
              </w:rPr>
            </w:pPr>
            <w:r w:rsidRPr="000138E5">
              <w:rPr>
                <w:szCs w:val="24"/>
              </w:rPr>
              <w:t>40</w:t>
            </w:r>
          </w:p>
        </w:tc>
      </w:tr>
      <w:tr w:rsidR="000138E5" w:rsidRPr="000138E5" w14:paraId="2E0A6B81" w14:textId="77777777" w:rsidTr="005E1172">
        <w:tc>
          <w:tcPr>
            <w:tcW w:w="2014" w:type="dxa"/>
          </w:tcPr>
          <w:p w14:paraId="3FD52DB2" w14:textId="77777777" w:rsidR="001A259D" w:rsidRPr="000138E5" w:rsidRDefault="001A259D" w:rsidP="00E0387B">
            <w:pPr>
              <w:pStyle w:val="TBColumnJtfd"/>
              <w:spacing w:before="80" w:after="80" w:line="240" w:lineRule="auto"/>
              <w:jc w:val="center"/>
              <w:rPr>
                <w:szCs w:val="24"/>
              </w:rPr>
            </w:pPr>
            <w:r w:rsidRPr="000138E5">
              <w:rPr>
                <w:szCs w:val="24"/>
                <w:lang w:val="en-US"/>
              </w:rPr>
              <w:t>&gt;</w:t>
            </w:r>
            <w:r w:rsidRPr="000138E5">
              <w:rPr>
                <w:szCs w:val="24"/>
              </w:rPr>
              <w:t xml:space="preserve"> 200 và </w:t>
            </w:r>
            <w:r w:rsidRPr="000138E5">
              <w:rPr>
                <w:szCs w:val="24"/>
                <w:lang w:val="en-US"/>
              </w:rPr>
              <w:t xml:space="preserve">≤ </w:t>
            </w:r>
            <w:r w:rsidRPr="000138E5">
              <w:rPr>
                <w:szCs w:val="24"/>
              </w:rPr>
              <w:t>300</w:t>
            </w:r>
          </w:p>
        </w:tc>
        <w:tc>
          <w:tcPr>
            <w:tcW w:w="992" w:type="dxa"/>
          </w:tcPr>
          <w:p w14:paraId="7046EC63" w14:textId="77777777" w:rsidR="001A259D" w:rsidRPr="000138E5" w:rsidRDefault="001A259D" w:rsidP="00E0387B">
            <w:pPr>
              <w:pStyle w:val="TBColumncenter"/>
              <w:spacing w:before="80" w:after="80" w:line="240" w:lineRule="auto"/>
              <w:rPr>
                <w:szCs w:val="24"/>
              </w:rPr>
            </w:pPr>
            <w:r w:rsidRPr="000138E5">
              <w:rPr>
                <w:szCs w:val="24"/>
              </w:rPr>
              <w:t>3</w:t>
            </w:r>
          </w:p>
        </w:tc>
        <w:tc>
          <w:tcPr>
            <w:tcW w:w="5925" w:type="dxa"/>
            <w:gridSpan w:val="2"/>
          </w:tcPr>
          <w:p w14:paraId="6BE7934A" w14:textId="77777777" w:rsidR="001A259D" w:rsidRPr="000138E5" w:rsidRDefault="001A259D" w:rsidP="00E0387B">
            <w:pPr>
              <w:pStyle w:val="TBColumncenter"/>
              <w:spacing w:before="80" w:after="80" w:line="240" w:lineRule="auto"/>
              <w:ind w:firstLine="4"/>
              <w:rPr>
                <w:szCs w:val="24"/>
              </w:rPr>
            </w:pPr>
            <w:r w:rsidRPr="000138E5">
              <w:rPr>
                <w:szCs w:val="24"/>
              </w:rPr>
              <w:t>55</w:t>
            </w:r>
          </w:p>
        </w:tc>
      </w:tr>
      <w:tr w:rsidR="000138E5" w:rsidRPr="000138E5" w14:paraId="64DBC559" w14:textId="77777777" w:rsidTr="005E1172">
        <w:tc>
          <w:tcPr>
            <w:tcW w:w="2014" w:type="dxa"/>
          </w:tcPr>
          <w:p w14:paraId="60CB03CF" w14:textId="77777777" w:rsidR="001A259D" w:rsidRPr="000138E5" w:rsidRDefault="001A259D" w:rsidP="00E0387B">
            <w:pPr>
              <w:pStyle w:val="TBColumnJtfd"/>
              <w:spacing w:before="80" w:after="80" w:line="240" w:lineRule="auto"/>
              <w:jc w:val="center"/>
              <w:rPr>
                <w:szCs w:val="24"/>
              </w:rPr>
            </w:pPr>
            <w:r w:rsidRPr="000138E5">
              <w:rPr>
                <w:szCs w:val="24"/>
                <w:lang w:val="en-US"/>
              </w:rPr>
              <w:t>&gt;</w:t>
            </w:r>
            <w:r w:rsidRPr="000138E5">
              <w:rPr>
                <w:szCs w:val="24"/>
              </w:rPr>
              <w:t xml:space="preserve"> 300 và </w:t>
            </w:r>
            <w:r w:rsidRPr="000138E5">
              <w:rPr>
                <w:szCs w:val="24"/>
                <w:lang w:val="en-US"/>
              </w:rPr>
              <w:t xml:space="preserve">≤ </w:t>
            </w:r>
            <w:r w:rsidRPr="000138E5">
              <w:rPr>
                <w:szCs w:val="24"/>
              </w:rPr>
              <w:t>400</w:t>
            </w:r>
          </w:p>
        </w:tc>
        <w:tc>
          <w:tcPr>
            <w:tcW w:w="992" w:type="dxa"/>
          </w:tcPr>
          <w:p w14:paraId="675E1522" w14:textId="77777777" w:rsidR="001A259D" w:rsidRPr="000138E5" w:rsidRDefault="001A259D" w:rsidP="00E0387B">
            <w:pPr>
              <w:pStyle w:val="TBColumncenter"/>
              <w:spacing w:before="80" w:after="80" w:line="240" w:lineRule="auto"/>
              <w:rPr>
                <w:szCs w:val="24"/>
              </w:rPr>
            </w:pPr>
            <w:r w:rsidRPr="000138E5">
              <w:rPr>
                <w:szCs w:val="24"/>
              </w:rPr>
              <w:t>3</w:t>
            </w:r>
          </w:p>
        </w:tc>
        <w:tc>
          <w:tcPr>
            <w:tcW w:w="5925" w:type="dxa"/>
            <w:gridSpan w:val="2"/>
          </w:tcPr>
          <w:p w14:paraId="1F5D99A3" w14:textId="77777777" w:rsidR="001A259D" w:rsidRPr="000138E5" w:rsidRDefault="001A259D" w:rsidP="00E0387B">
            <w:pPr>
              <w:pStyle w:val="TBColumncenter"/>
              <w:spacing w:before="80" w:after="80" w:line="240" w:lineRule="auto"/>
              <w:ind w:firstLine="4"/>
              <w:rPr>
                <w:szCs w:val="24"/>
              </w:rPr>
            </w:pPr>
            <w:r w:rsidRPr="000138E5">
              <w:rPr>
                <w:szCs w:val="24"/>
              </w:rPr>
              <w:t>70</w:t>
            </w:r>
          </w:p>
        </w:tc>
      </w:tr>
      <w:tr w:rsidR="000138E5" w:rsidRPr="000138E5" w14:paraId="6DBDAF52" w14:textId="77777777" w:rsidTr="005E1172">
        <w:tc>
          <w:tcPr>
            <w:tcW w:w="2014" w:type="dxa"/>
          </w:tcPr>
          <w:p w14:paraId="5E2EDDF1" w14:textId="77777777" w:rsidR="001A259D" w:rsidRPr="000138E5" w:rsidRDefault="001A259D" w:rsidP="00E0387B">
            <w:pPr>
              <w:pStyle w:val="TBColumnJtfd"/>
              <w:spacing w:before="80" w:after="80" w:line="240" w:lineRule="auto"/>
              <w:jc w:val="center"/>
              <w:rPr>
                <w:szCs w:val="24"/>
              </w:rPr>
            </w:pPr>
            <w:r w:rsidRPr="000138E5">
              <w:rPr>
                <w:szCs w:val="24"/>
                <w:lang w:val="en-US"/>
              </w:rPr>
              <w:t>&gt;</w:t>
            </w:r>
            <w:r w:rsidRPr="000138E5">
              <w:rPr>
                <w:szCs w:val="24"/>
              </w:rPr>
              <w:t xml:space="preserve"> 400 và </w:t>
            </w:r>
            <w:r w:rsidRPr="000138E5">
              <w:rPr>
                <w:szCs w:val="24"/>
                <w:lang w:val="en-US"/>
              </w:rPr>
              <w:t xml:space="preserve">≤ </w:t>
            </w:r>
            <w:r w:rsidRPr="000138E5">
              <w:rPr>
                <w:szCs w:val="24"/>
              </w:rPr>
              <w:t>500</w:t>
            </w:r>
          </w:p>
        </w:tc>
        <w:tc>
          <w:tcPr>
            <w:tcW w:w="992" w:type="dxa"/>
          </w:tcPr>
          <w:p w14:paraId="470554FF" w14:textId="77777777" w:rsidR="001A259D" w:rsidRPr="000138E5" w:rsidRDefault="001A259D" w:rsidP="00E0387B">
            <w:pPr>
              <w:pStyle w:val="TBColumncenter"/>
              <w:spacing w:before="80" w:after="80" w:line="240" w:lineRule="auto"/>
              <w:rPr>
                <w:szCs w:val="24"/>
              </w:rPr>
            </w:pPr>
            <w:r w:rsidRPr="000138E5">
              <w:rPr>
                <w:szCs w:val="24"/>
              </w:rPr>
              <w:t>3</w:t>
            </w:r>
          </w:p>
        </w:tc>
        <w:tc>
          <w:tcPr>
            <w:tcW w:w="5925" w:type="dxa"/>
            <w:gridSpan w:val="2"/>
          </w:tcPr>
          <w:p w14:paraId="329A8A70" w14:textId="77777777" w:rsidR="001A259D" w:rsidRPr="000138E5" w:rsidRDefault="001A259D" w:rsidP="00E0387B">
            <w:pPr>
              <w:pStyle w:val="TBColumncenter"/>
              <w:spacing w:before="80" w:after="80" w:line="240" w:lineRule="auto"/>
              <w:ind w:firstLine="4"/>
              <w:rPr>
                <w:szCs w:val="24"/>
              </w:rPr>
            </w:pPr>
            <w:r w:rsidRPr="000138E5">
              <w:rPr>
                <w:szCs w:val="24"/>
              </w:rPr>
              <w:t>80</w:t>
            </w:r>
          </w:p>
        </w:tc>
      </w:tr>
      <w:tr w:rsidR="000138E5" w:rsidRPr="000138E5" w14:paraId="292C6687" w14:textId="77777777" w:rsidTr="005E1172">
        <w:tc>
          <w:tcPr>
            <w:tcW w:w="2014" w:type="dxa"/>
          </w:tcPr>
          <w:p w14:paraId="20FBC551" w14:textId="77777777" w:rsidR="001A259D" w:rsidRPr="000138E5" w:rsidRDefault="001A259D" w:rsidP="00E0387B">
            <w:pPr>
              <w:pStyle w:val="TBColumnJtfd"/>
              <w:spacing w:before="80" w:after="80" w:line="240" w:lineRule="auto"/>
              <w:jc w:val="center"/>
              <w:rPr>
                <w:szCs w:val="24"/>
              </w:rPr>
            </w:pPr>
            <w:r w:rsidRPr="000138E5">
              <w:rPr>
                <w:szCs w:val="24"/>
                <w:lang w:val="en-US"/>
              </w:rPr>
              <w:t>&gt;</w:t>
            </w:r>
            <w:r w:rsidRPr="000138E5">
              <w:rPr>
                <w:szCs w:val="24"/>
              </w:rPr>
              <w:t xml:space="preserve"> 500 và </w:t>
            </w:r>
            <w:r w:rsidRPr="000138E5">
              <w:rPr>
                <w:szCs w:val="24"/>
                <w:lang w:val="en-US"/>
              </w:rPr>
              <w:t xml:space="preserve">≤ </w:t>
            </w:r>
            <w:r w:rsidRPr="000138E5">
              <w:rPr>
                <w:szCs w:val="24"/>
              </w:rPr>
              <w:t>600</w:t>
            </w:r>
          </w:p>
        </w:tc>
        <w:tc>
          <w:tcPr>
            <w:tcW w:w="992" w:type="dxa"/>
          </w:tcPr>
          <w:p w14:paraId="75CD76E2" w14:textId="77777777" w:rsidR="001A259D" w:rsidRPr="000138E5" w:rsidRDefault="001A259D" w:rsidP="00E0387B">
            <w:pPr>
              <w:pStyle w:val="TBColumncenter"/>
              <w:spacing w:before="80" w:after="80" w:line="240" w:lineRule="auto"/>
              <w:rPr>
                <w:szCs w:val="24"/>
              </w:rPr>
            </w:pPr>
            <w:r w:rsidRPr="000138E5">
              <w:rPr>
                <w:szCs w:val="24"/>
              </w:rPr>
              <w:t>3</w:t>
            </w:r>
          </w:p>
        </w:tc>
        <w:tc>
          <w:tcPr>
            <w:tcW w:w="5925" w:type="dxa"/>
            <w:gridSpan w:val="2"/>
          </w:tcPr>
          <w:p w14:paraId="6656C0B9" w14:textId="77777777" w:rsidR="001A259D" w:rsidRPr="000138E5" w:rsidRDefault="001A259D" w:rsidP="00E0387B">
            <w:pPr>
              <w:pStyle w:val="TBColumncenter"/>
              <w:spacing w:before="80" w:after="80" w:line="240" w:lineRule="auto"/>
              <w:ind w:firstLine="4"/>
              <w:rPr>
                <w:szCs w:val="24"/>
              </w:rPr>
            </w:pPr>
            <w:r w:rsidRPr="000138E5">
              <w:rPr>
                <w:szCs w:val="24"/>
              </w:rPr>
              <w:t>85</w:t>
            </w:r>
          </w:p>
        </w:tc>
      </w:tr>
      <w:tr w:rsidR="000138E5" w:rsidRPr="000138E5" w14:paraId="55C8AB6F" w14:textId="77777777" w:rsidTr="005E1172">
        <w:tc>
          <w:tcPr>
            <w:tcW w:w="2014" w:type="dxa"/>
          </w:tcPr>
          <w:p w14:paraId="27662369" w14:textId="77777777" w:rsidR="001A259D" w:rsidRPr="000138E5" w:rsidRDefault="001A259D" w:rsidP="00E0387B">
            <w:pPr>
              <w:pStyle w:val="TBColumnJtfd"/>
              <w:spacing w:before="80" w:after="80" w:line="240" w:lineRule="auto"/>
              <w:jc w:val="center"/>
              <w:rPr>
                <w:szCs w:val="24"/>
              </w:rPr>
            </w:pPr>
            <w:r w:rsidRPr="000138E5">
              <w:rPr>
                <w:szCs w:val="24"/>
                <w:lang w:val="en-US"/>
              </w:rPr>
              <w:t>&gt;</w:t>
            </w:r>
            <w:r w:rsidRPr="000138E5">
              <w:rPr>
                <w:szCs w:val="24"/>
              </w:rPr>
              <w:t xml:space="preserve"> 600 và </w:t>
            </w:r>
            <w:r w:rsidRPr="000138E5">
              <w:rPr>
                <w:szCs w:val="24"/>
                <w:lang w:val="en-US"/>
              </w:rPr>
              <w:t xml:space="preserve">≤ </w:t>
            </w:r>
            <w:r w:rsidRPr="000138E5">
              <w:rPr>
                <w:szCs w:val="24"/>
              </w:rPr>
              <w:t>700</w:t>
            </w:r>
          </w:p>
        </w:tc>
        <w:tc>
          <w:tcPr>
            <w:tcW w:w="992" w:type="dxa"/>
          </w:tcPr>
          <w:p w14:paraId="146928DF" w14:textId="77777777" w:rsidR="001A259D" w:rsidRPr="000138E5" w:rsidRDefault="001A259D" w:rsidP="00E0387B">
            <w:pPr>
              <w:pStyle w:val="TBColumncenter"/>
              <w:spacing w:before="80" w:after="80" w:line="240" w:lineRule="auto"/>
              <w:rPr>
                <w:szCs w:val="24"/>
              </w:rPr>
            </w:pPr>
            <w:r w:rsidRPr="000138E5">
              <w:rPr>
                <w:szCs w:val="24"/>
              </w:rPr>
              <w:t>3</w:t>
            </w:r>
          </w:p>
        </w:tc>
        <w:tc>
          <w:tcPr>
            <w:tcW w:w="5925" w:type="dxa"/>
            <w:gridSpan w:val="2"/>
          </w:tcPr>
          <w:p w14:paraId="2151AF8E" w14:textId="77777777" w:rsidR="001A259D" w:rsidRPr="000138E5" w:rsidRDefault="001A259D" w:rsidP="00E0387B">
            <w:pPr>
              <w:pStyle w:val="TBColumncenter"/>
              <w:spacing w:before="80" w:after="80" w:line="240" w:lineRule="auto"/>
              <w:ind w:firstLine="4"/>
              <w:rPr>
                <w:szCs w:val="24"/>
              </w:rPr>
            </w:pPr>
            <w:r w:rsidRPr="000138E5">
              <w:rPr>
                <w:szCs w:val="24"/>
              </w:rPr>
              <w:t>90</w:t>
            </w:r>
          </w:p>
        </w:tc>
      </w:tr>
      <w:tr w:rsidR="000138E5" w:rsidRPr="000138E5" w14:paraId="4A828268" w14:textId="77777777" w:rsidTr="005E1172">
        <w:tc>
          <w:tcPr>
            <w:tcW w:w="2014" w:type="dxa"/>
          </w:tcPr>
          <w:p w14:paraId="0E659ACB" w14:textId="77777777" w:rsidR="001A259D" w:rsidRPr="000138E5" w:rsidRDefault="001A259D" w:rsidP="00E0387B">
            <w:pPr>
              <w:pStyle w:val="TBColumnJtfd"/>
              <w:spacing w:before="80" w:after="80" w:line="240" w:lineRule="auto"/>
              <w:jc w:val="center"/>
              <w:rPr>
                <w:szCs w:val="24"/>
              </w:rPr>
            </w:pPr>
            <w:r w:rsidRPr="000138E5">
              <w:rPr>
                <w:szCs w:val="24"/>
                <w:lang w:val="en-US"/>
              </w:rPr>
              <w:t>&gt;</w:t>
            </w:r>
            <w:r w:rsidRPr="000138E5">
              <w:rPr>
                <w:szCs w:val="24"/>
              </w:rPr>
              <w:t xml:space="preserve"> 700 và </w:t>
            </w:r>
            <w:r w:rsidRPr="000138E5">
              <w:rPr>
                <w:szCs w:val="24"/>
                <w:lang w:val="en-US"/>
              </w:rPr>
              <w:t xml:space="preserve">≤ </w:t>
            </w:r>
            <w:r w:rsidRPr="000138E5">
              <w:rPr>
                <w:szCs w:val="24"/>
              </w:rPr>
              <w:t>800</w:t>
            </w:r>
          </w:p>
        </w:tc>
        <w:tc>
          <w:tcPr>
            <w:tcW w:w="992" w:type="dxa"/>
          </w:tcPr>
          <w:p w14:paraId="6AF00C93" w14:textId="77777777" w:rsidR="001A259D" w:rsidRPr="000138E5" w:rsidRDefault="001A259D" w:rsidP="00E0387B">
            <w:pPr>
              <w:pStyle w:val="TBColumncenter"/>
              <w:spacing w:before="80" w:after="80" w:line="240" w:lineRule="auto"/>
              <w:rPr>
                <w:szCs w:val="24"/>
              </w:rPr>
            </w:pPr>
            <w:r w:rsidRPr="000138E5">
              <w:rPr>
                <w:szCs w:val="24"/>
              </w:rPr>
              <w:t>3</w:t>
            </w:r>
          </w:p>
        </w:tc>
        <w:tc>
          <w:tcPr>
            <w:tcW w:w="5925" w:type="dxa"/>
            <w:gridSpan w:val="2"/>
          </w:tcPr>
          <w:p w14:paraId="161F5166" w14:textId="77777777" w:rsidR="001A259D" w:rsidRPr="000138E5" w:rsidRDefault="001A259D" w:rsidP="00E0387B">
            <w:pPr>
              <w:pStyle w:val="TBColumncenter"/>
              <w:spacing w:before="80" w:after="80" w:line="240" w:lineRule="auto"/>
              <w:ind w:firstLine="1"/>
              <w:rPr>
                <w:szCs w:val="24"/>
              </w:rPr>
            </w:pPr>
            <w:r w:rsidRPr="000138E5">
              <w:rPr>
                <w:szCs w:val="24"/>
              </w:rPr>
              <w:t>95</w:t>
            </w:r>
          </w:p>
        </w:tc>
      </w:tr>
      <w:tr w:rsidR="000138E5" w:rsidRPr="000138E5" w14:paraId="3AD97D3C" w14:textId="77777777" w:rsidTr="005E1172">
        <w:tc>
          <w:tcPr>
            <w:tcW w:w="2014" w:type="dxa"/>
          </w:tcPr>
          <w:p w14:paraId="0BD1AD25" w14:textId="77777777" w:rsidR="001A259D" w:rsidRPr="000138E5" w:rsidRDefault="001A259D" w:rsidP="00E0387B">
            <w:pPr>
              <w:pStyle w:val="TBColumnJtfd"/>
              <w:spacing w:before="80" w:after="80" w:line="240" w:lineRule="auto"/>
              <w:jc w:val="center"/>
              <w:rPr>
                <w:szCs w:val="24"/>
              </w:rPr>
            </w:pPr>
            <w:r w:rsidRPr="000138E5">
              <w:rPr>
                <w:szCs w:val="24"/>
                <w:lang w:val="en-US"/>
              </w:rPr>
              <w:t>&gt;</w:t>
            </w:r>
            <w:r w:rsidRPr="000138E5">
              <w:rPr>
                <w:szCs w:val="24"/>
              </w:rPr>
              <w:t xml:space="preserve"> 800 và </w:t>
            </w:r>
            <w:r w:rsidRPr="000138E5">
              <w:rPr>
                <w:szCs w:val="24"/>
                <w:lang w:val="en-US"/>
              </w:rPr>
              <w:t xml:space="preserve">≤ </w:t>
            </w:r>
            <w:r w:rsidRPr="000138E5">
              <w:rPr>
                <w:szCs w:val="24"/>
              </w:rPr>
              <w:t>1</w:t>
            </w:r>
            <w:r w:rsidRPr="000138E5">
              <w:rPr>
                <w:szCs w:val="24"/>
                <w:lang w:val="en-US"/>
              </w:rPr>
              <w:t xml:space="preserve"> </w:t>
            </w:r>
            <w:r w:rsidRPr="000138E5">
              <w:rPr>
                <w:szCs w:val="24"/>
              </w:rPr>
              <w:t>000</w:t>
            </w:r>
          </w:p>
        </w:tc>
        <w:tc>
          <w:tcPr>
            <w:tcW w:w="992" w:type="dxa"/>
          </w:tcPr>
          <w:p w14:paraId="05EC245C" w14:textId="77777777" w:rsidR="001A259D" w:rsidRPr="000138E5" w:rsidRDefault="001A259D" w:rsidP="00E0387B">
            <w:pPr>
              <w:pStyle w:val="TBColumncenter"/>
              <w:spacing w:before="80" w:after="80" w:line="240" w:lineRule="auto"/>
              <w:rPr>
                <w:szCs w:val="24"/>
              </w:rPr>
            </w:pPr>
            <w:r w:rsidRPr="000138E5">
              <w:rPr>
                <w:szCs w:val="24"/>
              </w:rPr>
              <w:t>3</w:t>
            </w:r>
          </w:p>
        </w:tc>
        <w:tc>
          <w:tcPr>
            <w:tcW w:w="5925" w:type="dxa"/>
            <w:gridSpan w:val="2"/>
          </w:tcPr>
          <w:p w14:paraId="4F3B8E93" w14:textId="77777777" w:rsidR="001A259D" w:rsidRPr="000138E5" w:rsidRDefault="001A259D" w:rsidP="00E0387B">
            <w:pPr>
              <w:pStyle w:val="TBColumncenter"/>
              <w:spacing w:before="80" w:after="80" w:line="240" w:lineRule="auto"/>
              <w:ind w:firstLine="1"/>
              <w:rPr>
                <w:szCs w:val="24"/>
              </w:rPr>
            </w:pPr>
            <w:r w:rsidRPr="000138E5">
              <w:rPr>
                <w:szCs w:val="24"/>
              </w:rPr>
              <w:t>100</w:t>
            </w:r>
          </w:p>
        </w:tc>
      </w:tr>
      <w:tr w:rsidR="00CA4372" w:rsidRPr="000138E5" w14:paraId="13DBE7D6" w14:textId="77777777" w:rsidTr="005E1172">
        <w:tc>
          <w:tcPr>
            <w:tcW w:w="2014" w:type="dxa"/>
          </w:tcPr>
          <w:p w14:paraId="44A64CD9" w14:textId="77777777" w:rsidR="001A259D" w:rsidRPr="000138E5" w:rsidRDefault="001A259D" w:rsidP="00E0387B">
            <w:pPr>
              <w:pStyle w:val="TBColumnJtfd"/>
              <w:spacing w:before="80" w:after="80" w:line="240" w:lineRule="auto"/>
              <w:jc w:val="center"/>
              <w:rPr>
                <w:szCs w:val="24"/>
              </w:rPr>
            </w:pPr>
            <w:r w:rsidRPr="000138E5">
              <w:rPr>
                <w:szCs w:val="24"/>
                <w:lang w:val="en-US"/>
              </w:rPr>
              <w:t>&gt;</w:t>
            </w:r>
            <w:r w:rsidRPr="000138E5">
              <w:rPr>
                <w:szCs w:val="24"/>
              </w:rPr>
              <w:t xml:space="preserve"> 1</w:t>
            </w:r>
            <w:r w:rsidRPr="000138E5">
              <w:rPr>
                <w:szCs w:val="24"/>
                <w:lang w:val="en-US"/>
              </w:rPr>
              <w:t xml:space="preserve"> </w:t>
            </w:r>
            <w:r w:rsidRPr="000138E5">
              <w:rPr>
                <w:szCs w:val="24"/>
              </w:rPr>
              <w:t>000</w:t>
            </w:r>
          </w:p>
        </w:tc>
        <w:tc>
          <w:tcPr>
            <w:tcW w:w="992" w:type="dxa"/>
          </w:tcPr>
          <w:p w14:paraId="3ADF09CF" w14:textId="77777777" w:rsidR="001A259D" w:rsidRPr="000138E5" w:rsidRDefault="001A259D" w:rsidP="00E0387B">
            <w:pPr>
              <w:pStyle w:val="TBColumncenter"/>
              <w:spacing w:before="80" w:after="80" w:line="240" w:lineRule="auto"/>
              <w:rPr>
                <w:szCs w:val="24"/>
              </w:rPr>
            </w:pPr>
            <w:r w:rsidRPr="000138E5">
              <w:rPr>
                <w:szCs w:val="24"/>
              </w:rPr>
              <w:t>5</w:t>
            </w:r>
          </w:p>
        </w:tc>
        <w:tc>
          <w:tcPr>
            <w:tcW w:w="5925" w:type="dxa"/>
            <w:gridSpan w:val="2"/>
          </w:tcPr>
          <w:p w14:paraId="19881009" w14:textId="77777777" w:rsidR="001A259D" w:rsidRPr="000138E5" w:rsidRDefault="001A259D" w:rsidP="00E0387B">
            <w:pPr>
              <w:pStyle w:val="TBColumncenter"/>
              <w:spacing w:before="80" w:after="80" w:line="240" w:lineRule="auto"/>
              <w:ind w:firstLine="1"/>
              <w:rPr>
                <w:szCs w:val="24"/>
              </w:rPr>
            </w:pPr>
            <w:r w:rsidRPr="000138E5">
              <w:rPr>
                <w:szCs w:val="24"/>
              </w:rPr>
              <w:t>110</w:t>
            </w:r>
          </w:p>
        </w:tc>
      </w:tr>
    </w:tbl>
    <w:p w14:paraId="0585B6CC" w14:textId="77777777" w:rsidR="00E0387B" w:rsidRDefault="00E0387B" w:rsidP="00DB21B8">
      <w:pPr>
        <w:jc w:val="center"/>
        <w:rPr>
          <w:rStyle w:val="Heading2Char"/>
          <w:rFonts w:ascii="Arial" w:eastAsia="Calibri" w:hAnsi="Arial" w:cs="Arial"/>
          <w:i w:val="0"/>
          <w:sz w:val="24"/>
          <w:szCs w:val="24"/>
          <w:lang w:val="vi-VN"/>
        </w:rPr>
      </w:pPr>
    </w:p>
    <w:p w14:paraId="73F679D2" w14:textId="5131FB62" w:rsidR="00DB21B8" w:rsidRDefault="00DB21B8" w:rsidP="00DB21B8">
      <w:pPr>
        <w:jc w:val="center"/>
        <w:rPr>
          <w:rStyle w:val="Heading2Char"/>
          <w:rFonts w:ascii="Arial" w:eastAsia="Calibri" w:hAnsi="Arial" w:cs="Arial"/>
          <w:b w:val="0"/>
          <w:bCs w:val="0"/>
          <w:iCs w:val="0"/>
          <w:sz w:val="24"/>
          <w:szCs w:val="24"/>
        </w:rPr>
      </w:pPr>
      <w:r w:rsidRPr="000138E5">
        <w:rPr>
          <w:rStyle w:val="Heading2Char"/>
          <w:rFonts w:ascii="Arial" w:eastAsia="Calibri" w:hAnsi="Arial" w:cs="Arial"/>
          <w:i w:val="0"/>
          <w:sz w:val="24"/>
          <w:szCs w:val="24"/>
          <w:lang w:val="vi-VN"/>
        </w:rPr>
        <w:lastRenderedPageBreak/>
        <w:t xml:space="preserve">Bảng </w:t>
      </w:r>
      <w:r w:rsidRPr="000138E5">
        <w:rPr>
          <w:rStyle w:val="Heading2Char"/>
          <w:rFonts w:ascii="Arial" w:eastAsia="Calibri" w:hAnsi="Arial" w:cs="Arial"/>
          <w:i w:val="0"/>
          <w:sz w:val="24"/>
          <w:szCs w:val="24"/>
        </w:rPr>
        <w:t xml:space="preserve">H.1 </w:t>
      </w:r>
      <w:r w:rsidRPr="000138E5">
        <w:rPr>
          <w:rStyle w:val="Heading2Char"/>
          <w:rFonts w:ascii="Arial" w:eastAsia="Calibri" w:hAnsi="Arial" w:cs="Arial"/>
          <w:b w:val="0"/>
          <w:bCs w:val="0"/>
          <w:iCs w:val="0"/>
          <w:sz w:val="24"/>
          <w:szCs w:val="24"/>
        </w:rPr>
        <w:t>(kết thúc)</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992"/>
        <w:gridCol w:w="2948"/>
        <w:gridCol w:w="2977"/>
      </w:tblGrid>
      <w:tr w:rsidR="007E53B9" w:rsidRPr="000138E5" w14:paraId="33D185A4" w14:textId="77777777" w:rsidTr="00141D5C">
        <w:tc>
          <w:tcPr>
            <w:tcW w:w="2014" w:type="dxa"/>
            <w:vMerge w:val="restart"/>
            <w:vAlign w:val="center"/>
          </w:tcPr>
          <w:p w14:paraId="0E388B2C" w14:textId="77777777" w:rsidR="007E53B9" w:rsidRPr="000138E5" w:rsidRDefault="007E53B9" w:rsidP="00141D5C">
            <w:pPr>
              <w:pStyle w:val="TBColumnHead"/>
              <w:spacing w:line="240" w:lineRule="auto"/>
              <w:rPr>
                <w:szCs w:val="24"/>
              </w:rPr>
            </w:pPr>
            <w:r w:rsidRPr="000138E5">
              <w:rPr>
                <w:szCs w:val="24"/>
              </w:rPr>
              <w:t>Dân số,</w:t>
            </w:r>
            <w:r w:rsidRPr="000138E5">
              <w:rPr>
                <w:szCs w:val="24"/>
              </w:rPr>
              <w:br w:type="textWrapping" w:clear="all"/>
            </w:r>
            <w:r w:rsidRPr="000138E5">
              <w:rPr>
                <w:b w:val="0"/>
                <w:szCs w:val="24"/>
                <w:lang w:val="en-GB"/>
              </w:rPr>
              <w:t xml:space="preserve">x 1 000 </w:t>
            </w:r>
            <w:r w:rsidRPr="000138E5">
              <w:rPr>
                <w:b w:val="0"/>
                <w:szCs w:val="24"/>
              </w:rPr>
              <w:t>người</w:t>
            </w:r>
          </w:p>
        </w:tc>
        <w:tc>
          <w:tcPr>
            <w:tcW w:w="992" w:type="dxa"/>
            <w:vMerge w:val="restart"/>
          </w:tcPr>
          <w:p w14:paraId="2A3FBCAD" w14:textId="77777777" w:rsidR="007E53B9" w:rsidRPr="000138E5" w:rsidRDefault="007E53B9" w:rsidP="00A8423A">
            <w:pPr>
              <w:pStyle w:val="TBColumnHead"/>
              <w:spacing w:line="240" w:lineRule="auto"/>
              <w:rPr>
                <w:szCs w:val="24"/>
              </w:rPr>
            </w:pPr>
            <w:r w:rsidRPr="000138E5">
              <w:rPr>
                <w:szCs w:val="24"/>
              </w:rPr>
              <w:t>Số đám cháy đồng thời</w:t>
            </w:r>
          </w:p>
        </w:tc>
        <w:tc>
          <w:tcPr>
            <w:tcW w:w="5925" w:type="dxa"/>
            <w:gridSpan w:val="2"/>
          </w:tcPr>
          <w:p w14:paraId="6A35FA55" w14:textId="77777777" w:rsidR="007E53B9" w:rsidRPr="000138E5" w:rsidRDefault="007E53B9" w:rsidP="00A8423A">
            <w:pPr>
              <w:pStyle w:val="TBColumnHead"/>
              <w:spacing w:line="240" w:lineRule="auto"/>
              <w:ind w:firstLine="4"/>
              <w:rPr>
                <w:szCs w:val="24"/>
              </w:rPr>
            </w:pPr>
            <w:r w:rsidRPr="000138E5">
              <w:rPr>
                <w:szCs w:val="24"/>
              </w:rPr>
              <w:t xml:space="preserve">Lưu lượng nước cho chữa cháy ngoài nhà cho 1 đám cháy, </w:t>
            </w:r>
            <w:r w:rsidRPr="000138E5">
              <w:rPr>
                <w:b w:val="0"/>
                <w:szCs w:val="24"/>
              </w:rPr>
              <w:t>L/s</w:t>
            </w:r>
          </w:p>
        </w:tc>
      </w:tr>
      <w:tr w:rsidR="007E53B9" w:rsidRPr="000138E5" w14:paraId="2E61E93C" w14:textId="77777777" w:rsidTr="00A8423A">
        <w:tc>
          <w:tcPr>
            <w:tcW w:w="2014" w:type="dxa"/>
            <w:vMerge/>
          </w:tcPr>
          <w:p w14:paraId="0800BA99" w14:textId="77777777" w:rsidR="007E53B9" w:rsidRPr="000138E5" w:rsidRDefault="007E53B9" w:rsidP="00A8423A">
            <w:pPr>
              <w:spacing w:before="60" w:after="60" w:line="240" w:lineRule="auto"/>
              <w:jc w:val="center"/>
              <w:rPr>
                <w:rFonts w:cs="Arial"/>
                <w:lang w:val="vi-VN"/>
              </w:rPr>
            </w:pPr>
          </w:p>
        </w:tc>
        <w:tc>
          <w:tcPr>
            <w:tcW w:w="992" w:type="dxa"/>
            <w:vMerge/>
          </w:tcPr>
          <w:p w14:paraId="1F034724" w14:textId="77777777" w:rsidR="007E53B9" w:rsidRPr="000138E5" w:rsidRDefault="007E53B9" w:rsidP="00A8423A">
            <w:pPr>
              <w:spacing w:before="60" w:after="60" w:line="240" w:lineRule="auto"/>
              <w:rPr>
                <w:rFonts w:cs="Arial"/>
                <w:lang w:val="vi-VN"/>
              </w:rPr>
            </w:pPr>
          </w:p>
        </w:tc>
        <w:tc>
          <w:tcPr>
            <w:tcW w:w="2948" w:type="dxa"/>
          </w:tcPr>
          <w:p w14:paraId="5BCCF576" w14:textId="77777777" w:rsidR="007E53B9" w:rsidRPr="000138E5" w:rsidRDefault="007E53B9" w:rsidP="00A8423A">
            <w:pPr>
              <w:pStyle w:val="TBColumncenter"/>
              <w:spacing w:line="240" w:lineRule="auto"/>
              <w:ind w:firstLine="4"/>
              <w:rPr>
                <w:szCs w:val="24"/>
                <w:lang w:val="vi-VN"/>
              </w:rPr>
            </w:pPr>
            <w:r w:rsidRPr="000138E5">
              <w:rPr>
                <w:szCs w:val="24"/>
                <w:lang w:val="vi-VN"/>
              </w:rPr>
              <w:t>Xây dựng nhà không quá 2 tầng không phụ thuộc bậc chịu lửa</w:t>
            </w:r>
          </w:p>
        </w:tc>
        <w:tc>
          <w:tcPr>
            <w:tcW w:w="2977" w:type="dxa"/>
          </w:tcPr>
          <w:p w14:paraId="60F19159" w14:textId="77777777" w:rsidR="007E53B9" w:rsidRPr="000138E5" w:rsidRDefault="007E53B9" w:rsidP="00A8423A">
            <w:pPr>
              <w:pStyle w:val="TBColumncenter"/>
              <w:spacing w:line="240" w:lineRule="auto"/>
              <w:ind w:firstLine="4"/>
              <w:rPr>
                <w:szCs w:val="24"/>
                <w:lang w:val="vi-VN"/>
              </w:rPr>
            </w:pPr>
            <w:r w:rsidRPr="000138E5">
              <w:rPr>
                <w:szCs w:val="24"/>
                <w:lang w:val="vi-VN"/>
              </w:rPr>
              <w:t>Xây dựng nhà từ 3 tầng trở lên không phụ thuộc bậc chịu lửa</w:t>
            </w:r>
          </w:p>
        </w:tc>
      </w:tr>
      <w:tr w:rsidR="001A259D" w:rsidRPr="000138E5" w14:paraId="083D8DBF" w14:textId="77777777" w:rsidTr="00DB21B8">
        <w:trPr>
          <w:cantSplit/>
          <w:trHeight w:val="703"/>
        </w:trPr>
        <w:tc>
          <w:tcPr>
            <w:tcW w:w="8931" w:type="dxa"/>
            <w:gridSpan w:val="4"/>
          </w:tcPr>
          <w:p w14:paraId="7659C9EA" w14:textId="787361C9" w:rsidR="001A259D" w:rsidRPr="000138E5" w:rsidRDefault="001A259D" w:rsidP="00251382">
            <w:pPr>
              <w:pStyle w:val="chuthichBang"/>
              <w:spacing w:before="120" w:after="120" w:line="240" w:lineRule="auto"/>
              <w:rPr>
                <w:sz w:val="20"/>
                <w:szCs w:val="20"/>
              </w:rPr>
            </w:pPr>
            <w:r w:rsidRPr="000138E5">
              <w:rPr>
                <w:sz w:val="20"/>
                <w:szCs w:val="20"/>
                <w:lang w:val="en-US"/>
              </w:rPr>
              <w:t xml:space="preserve">CHÚ THÍCH 1: </w:t>
            </w:r>
            <w:r w:rsidRPr="000138E5">
              <w:rPr>
                <w:sz w:val="20"/>
                <w:szCs w:val="20"/>
              </w:rPr>
              <w:t>Lưu lượng nước cho chữa cháy ngoài nhà trong khu dân cư phải không nhỏ hơn lưu lượng nước chữa cháy cho nhà theo</w:t>
            </w:r>
            <w:r w:rsidR="00AD7927" w:rsidRPr="000138E5">
              <w:rPr>
                <w:sz w:val="20"/>
                <w:szCs w:val="20"/>
                <w:lang w:val="en-US"/>
              </w:rPr>
              <w:t xml:space="preserve"> </w:t>
            </w:r>
            <w:r w:rsidR="00E92B45" w:rsidRPr="000138E5">
              <w:rPr>
                <w:sz w:val="20"/>
                <w:szCs w:val="20"/>
                <w:lang w:val="en-US"/>
              </w:rPr>
              <w:fldChar w:fldCharType="begin"/>
            </w:r>
            <w:r w:rsidR="00E92B45" w:rsidRPr="000138E5">
              <w:rPr>
                <w:sz w:val="20"/>
                <w:szCs w:val="20"/>
                <w:lang w:val="en-US"/>
              </w:rPr>
              <w:instrText xml:space="preserve"> REF bangH2 \h  \* MERGEFORMAT </w:instrText>
            </w:r>
            <w:r w:rsidR="00E92B45" w:rsidRPr="000138E5">
              <w:rPr>
                <w:sz w:val="20"/>
                <w:szCs w:val="20"/>
                <w:lang w:val="en-US"/>
              </w:rPr>
            </w:r>
            <w:r w:rsidR="00E92B45" w:rsidRPr="000138E5">
              <w:rPr>
                <w:sz w:val="20"/>
                <w:szCs w:val="20"/>
                <w:lang w:val="en-US"/>
              </w:rPr>
              <w:fldChar w:fldCharType="separate"/>
            </w:r>
            <w:r w:rsidR="000C1D83" w:rsidRPr="000C1D83">
              <w:rPr>
                <w:sz w:val="20"/>
                <w:szCs w:val="20"/>
              </w:rPr>
              <w:t>Bảng H.2</w:t>
            </w:r>
            <w:r w:rsidR="00E92B45" w:rsidRPr="000138E5">
              <w:rPr>
                <w:sz w:val="20"/>
                <w:szCs w:val="20"/>
                <w:lang w:val="en-US"/>
              </w:rPr>
              <w:fldChar w:fldCharType="end"/>
            </w:r>
            <w:r w:rsidRPr="000138E5">
              <w:rPr>
                <w:sz w:val="20"/>
                <w:szCs w:val="20"/>
              </w:rPr>
              <w:t>.</w:t>
            </w:r>
          </w:p>
          <w:p w14:paraId="6DA419A8" w14:textId="77777777" w:rsidR="001A259D" w:rsidRPr="000138E5" w:rsidRDefault="001A259D" w:rsidP="00251382">
            <w:pPr>
              <w:pStyle w:val="chuthichBang"/>
              <w:tabs>
                <w:tab w:val="clear" w:pos="1418"/>
              </w:tabs>
              <w:spacing w:before="120" w:after="120" w:line="240" w:lineRule="auto"/>
              <w:rPr>
                <w:sz w:val="20"/>
                <w:szCs w:val="20"/>
              </w:rPr>
            </w:pPr>
            <w:r w:rsidRPr="000138E5">
              <w:rPr>
                <w:sz w:val="20"/>
                <w:szCs w:val="20"/>
              </w:rPr>
              <w:t>CHÚ THÍCH 2: Khi thực hiện cấp nước theo vùng, lưu lượng nước cho chữa cháy ngoài nhà và số đám cháy đồng thời theo từng vùng được lấy phụ thuộc vào số dân sống trong vùng.</w:t>
            </w:r>
          </w:p>
          <w:p w14:paraId="4B79216A" w14:textId="34B3DA7A" w:rsidR="001A259D" w:rsidRPr="000138E5" w:rsidRDefault="001A259D" w:rsidP="00251382">
            <w:pPr>
              <w:pStyle w:val="chuthichBang"/>
              <w:spacing w:before="120" w:after="120" w:line="240" w:lineRule="auto"/>
              <w:rPr>
                <w:sz w:val="20"/>
                <w:szCs w:val="20"/>
              </w:rPr>
            </w:pPr>
            <w:r w:rsidRPr="000138E5">
              <w:rPr>
                <w:sz w:val="20"/>
                <w:szCs w:val="20"/>
              </w:rPr>
              <w:t xml:space="preserve">CHÚ THÍCH 3: Đối với hệ thống các cụm đường ống nhóm (chung), số đám cháy đồng thời lấy phụ thuộc vào tổng số dân trong các cụm có kết nối với hệ thống đường ống. Lưu lượng nước để hồi phục lượng nước chữa cháy theo cụm đường ống nhóm được xác định bằng tổng lượng nước cho khu dân cư (tương ứng với số đám cháy đồng thời) tối đa để chữa cháy tuân theo quy định tại </w:t>
            </w:r>
            <w:r w:rsidR="00E92B45" w:rsidRPr="000138E5">
              <w:rPr>
                <w:sz w:val="20"/>
                <w:szCs w:val="20"/>
              </w:rPr>
              <w:fldChar w:fldCharType="begin"/>
            </w:r>
            <w:r w:rsidR="00E92B45" w:rsidRPr="000138E5">
              <w:rPr>
                <w:sz w:val="20"/>
                <w:szCs w:val="20"/>
              </w:rPr>
              <w:instrText xml:space="preserve"> REF _Ref185162871 \r \h </w:instrText>
            </w:r>
            <w:r w:rsidR="000138E5" w:rsidRPr="000138E5">
              <w:rPr>
                <w:sz w:val="20"/>
                <w:szCs w:val="20"/>
              </w:rPr>
              <w:instrText xml:space="preserve"> \* MERGEFORMAT </w:instrText>
            </w:r>
            <w:r w:rsidR="00E92B45" w:rsidRPr="000138E5">
              <w:rPr>
                <w:sz w:val="20"/>
                <w:szCs w:val="20"/>
              </w:rPr>
            </w:r>
            <w:r w:rsidR="00E92B45" w:rsidRPr="000138E5">
              <w:rPr>
                <w:sz w:val="20"/>
                <w:szCs w:val="20"/>
              </w:rPr>
              <w:fldChar w:fldCharType="separate"/>
            </w:r>
            <w:r w:rsidR="000C1D83">
              <w:rPr>
                <w:sz w:val="20"/>
                <w:szCs w:val="20"/>
              </w:rPr>
              <w:t>H.1.3.3</w:t>
            </w:r>
            <w:r w:rsidR="00E92B45" w:rsidRPr="000138E5">
              <w:rPr>
                <w:sz w:val="20"/>
                <w:szCs w:val="20"/>
              </w:rPr>
              <w:fldChar w:fldCharType="end"/>
            </w:r>
            <w:r w:rsidRPr="000138E5">
              <w:rPr>
                <w:sz w:val="20"/>
                <w:szCs w:val="20"/>
              </w:rPr>
              <w:t xml:space="preserve"> và </w:t>
            </w:r>
            <w:r w:rsidR="00E92B45" w:rsidRPr="000138E5">
              <w:rPr>
                <w:sz w:val="20"/>
                <w:szCs w:val="20"/>
              </w:rPr>
              <w:fldChar w:fldCharType="begin"/>
            </w:r>
            <w:r w:rsidR="00E92B45" w:rsidRPr="000138E5">
              <w:rPr>
                <w:sz w:val="20"/>
                <w:szCs w:val="20"/>
              </w:rPr>
              <w:instrText xml:space="preserve"> REF _Ref185226553 \r \h </w:instrText>
            </w:r>
            <w:r w:rsidR="000138E5" w:rsidRPr="000138E5">
              <w:rPr>
                <w:sz w:val="20"/>
                <w:szCs w:val="20"/>
              </w:rPr>
              <w:instrText xml:space="preserve"> \* MERGEFORMAT </w:instrText>
            </w:r>
            <w:r w:rsidR="00E92B45" w:rsidRPr="000138E5">
              <w:rPr>
                <w:sz w:val="20"/>
                <w:szCs w:val="20"/>
              </w:rPr>
            </w:r>
            <w:r w:rsidR="00E92B45" w:rsidRPr="000138E5">
              <w:rPr>
                <w:sz w:val="20"/>
                <w:szCs w:val="20"/>
              </w:rPr>
              <w:fldChar w:fldCharType="separate"/>
            </w:r>
            <w:r w:rsidR="000C1D83">
              <w:rPr>
                <w:sz w:val="20"/>
                <w:szCs w:val="20"/>
              </w:rPr>
              <w:t>H.1.3.4</w:t>
            </w:r>
            <w:r w:rsidR="00E92B45" w:rsidRPr="000138E5">
              <w:rPr>
                <w:sz w:val="20"/>
                <w:szCs w:val="20"/>
              </w:rPr>
              <w:fldChar w:fldCharType="end"/>
            </w:r>
            <w:r w:rsidRPr="000138E5">
              <w:rPr>
                <w:sz w:val="20"/>
                <w:szCs w:val="20"/>
              </w:rPr>
              <w:t>.</w:t>
            </w:r>
          </w:p>
          <w:p w14:paraId="0103C231" w14:textId="16C99BAF" w:rsidR="001A259D" w:rsidRPr="000138E5" w:rsidRDefault="001A259D" w:rsidP="00251382">
            <w:pPr>
              <w:pStyle w:val="chuthichBang"/>
              <w:spacing w:before="120" w:after="120" w:line="240" w:lineRule="auto"/>
              <w:rPr>
                <w:strike/>
                <w:sz w:val="20"/>
                <w:szCs w:val="20"/>
              </w:rPr>
            </w:pPr>
            <w:r w:rsidRPr="000138E5">
              <w:rPr>
                <w:sz w:val="20"/>
                <w:szCs w:val="20"/>
              </w:rPr>
              <w:t>CHÚ THÍCH 4: Số đám cháy tính toán đồng thời trong khu dân cư phải bao gồm cả các đám cháy của nhà sản xuất và nhà kho trong khu dân cư đó. Khi đó lưu lượng nước tính toán bao gồm cả lưu lượng nước để chữa cháy tương ứng cho các nhà đó, nhưng không nhỏ hơn giá trị trong</w:t>
            </w:r>
            <w:r w:rsidR="001268E1" w:rsidRPr="000138E5">
              <w:rPr>
                <w:sz w:val="20"/>
                <w:szCs w:val="20"/>
              </w:rPr>
              <w:t xml:space="preserve"> </w:t>
            </w:r>
            <w:r w:rsidR="001268E1" w:rsidRPr="000138E5">
              <w:rPr>
                <w:sz w:val="20"/>
                <w:szCs w:val="20"/>
                <w:lang w:val="en-US"/>
              </w:rPr>
              <w:fldChar w:fldCharType="begin"/>
            </w:r>
            <w:r w:rsidR="001268E1" w:rsidRPr="000138E5">
              <w:rPr>
                <w:sz w:val="20"/>
                <w:szCs w:val="20"/>
              </w:rPr>
              <w:instrText xml:space="preserve"> REF bangH1 \h  \* MERGEFORMAT </w:instrText>
            </w:r>
            <w:r w:rsidR="001268E1" w:rsidRPr="000138E5">
              <w:rPr>
                <w:sz w:val="20"/>
                <w:szCs w:val="20"/>
                <w:lang w:val="en-US"/>
              </w:rPr>
            </w:r>
            <w:r w:rsidR="001268E1" w:rsidRPr="000138E5">
              <w:rPr>
                <w:sz w:val="20"/>
                <w:szCs w:val="20"/>
                <w:lang w:val="en-US"/>
              </w:rPr>
              <w:fldChar w:fldCharType="separate"/>
            </w:r>
            <w:r w:rsidR="000C1D83" w:rsidRPr="000C1D83">
              <w:rPr>
                <w:bCs/>
              </w:rPr>
              <w:t>Bảng H.1</w:t>
            </w:r>
            <w:r w:rsidR="001268E1" w:rsidRPr="000138E5">
              <w:rPr>
                <w:sz w:val="20"/>
                <w:szCs w:val="20"/>
                <w:lang w:val="en-US"/>
              </w:rPr>
              <w:fldChar w:fldCharType="end"/>
            </w:r>
            <w:r w:rsidRPr="000138E5">
              <w:rPr>
                <w:sz w:val="20"/>
                <w:szCs w:val="20"/>
              </w:rPr>
              <w:t>.</w:t>
            </w:r>
          </w:p>
        </w:tc>
      </w:tr>
    </w:tbl>
    <w:p w14:paraId="3C7397DA" w14:textId="77777777" w:rsidR="006E160F" w:rsidRPr="000138E5" w:rsidRDefault="006E160F" w:rsidP="00AB162B">
      <w:pPr>
        <w:widowControl w:val="0"/>
        <w:spacing w:after="120" w:line="240" w:lineRule="auto"/>
        <w:jc w:val="center"/>
        <w:rPr>
          <w:rFonts w:cs="Arial"/>
          <w:b/>
          <w:bCs/>
          <w:lang w:val="vi-VN"/>
        </w:rPr>
      </w:pPr>
      <w:bookmarkStart w:id="942" w:name="_Ref185158591"/>
      <w:bookmarkEnd w:id="936"/>
    </w:p>
    <w:p w14:paraId="399565C4" w14:textId="069C2AF7" w:rsidR="001A259D" w:rsidRPr="000138E5" w:rsidRDefault="001A259D" w:rsidP="00AB162B">
      <w:pPr>
        <w:widowControl w:val="0"/>
        <w:spacing w:after="120" w:line="240" w:lineRule="auto"/>
        <w:jc w:val="center"/>
        <w:rPr>
          <w:rFonts w:cs="Arial"/>
          <w:b/>
          <w:bCs/>
          <w:lang w:val="vi-VN"/>
        </w:rPr>
      </w:pPr>
      <w:bookmarkStart w:id="943" w:name="bangH2"/>
      <w:r w:rsidRPr="000138E5">
        <w:rPr>
          <w:rFonts w:cs="Arial"/>
          <w:b/>
          <w:bCs/>
          <w:lang w:val="vi-VN"/>
        </w:rPr>
        <w:t xml:space="preserve">Bảng </w:t>
      </w:r>
      <w:r w:rsidR="00AD7927" w:rsidRPr="000138E5">
        <w:rPr>
          <w:rFonts w:cs="Arial"/>
          <w:b/>
          <w:bCs/>
          <w:lang w:val="vi-VN"/>
        </w:rPr>
        <w:t>H.</w:t>
      </w:r>
      <w:r w:rsidR="00730F40" w:rsidRPr="000138E5">
        <w:rPr>
          <w:rFonts w:cs="Arial"/>
          <w:b/>
          <w:bCs/>
          <w:lang w:val="vi-VN"/>
        </w:rPr>
        <w:t>2</w:t>
      </w:r>
      <w:bookmarkEnd w:id="943"/>
      <w:r w:rsidR="00141D5C">
        <w:rPr>
          <w:rFonts w:cs="Arial"/>
          <w:lang w:val="vi-VN"/>
        </w:rPr>
        <w:t xml:space="preserve"> -</w:t>
      </w:r>
      <w:r w:rsidRPr="000138E5">
        <w:rPr>
          <w:rFonts w:cs="Arial"/>
          <w:lang w:val="vi-VN"/>
        </w:rPr>
        <w:t xml:space="preserve"> </w:t>
      </w:r>
      <w:r w:rsidRPr="000138E5">
        <w:rPr>
          <w:rFonts w:cs="Arial"/>
          <w:b/>
          <w:bCs/>
          <w:lang w:val="vi-VN"/>
        </w:rPr>
        <w:t>Lưu lượng nước cho chữa cháy ngoài nhà của nhà thuộc nhóm nguy hiểm cháy theo công năng F1, F2, F3, F4</w:t>
      </w:r>
      <w:bookmarkEnd w:id="942"/>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876"/>
        <w:gridCol w:w="1418"/>
        <w:gridCol w:w="1559"/>
        <w:gridCol w:w="1559"/>
        <w:gridCol w:w="851"/>
      </w:tblGrid>
      <w:tr w:rsidR="000138E5" w:rsidRPr="000138E5" w14:paraId="41B4E658" w14:textId="77777777" w:rsidTr="00141D5C">
        <w:tc>
          <w:tcPr>
            <w:tcW w:w="2776" w:type="dxa"/>
            <w:vMerge w:val="restart"/>
            <w:vAlign w:val="center"/>
          </w:tcPr>
          <w:p w14:paraId="336DF103" w14:textId="77777777" w:rsidR="001A259D" w:rsidRPr="000138E5" w:rsidRDefault="001A259D" w:rsidP="00141D5C">
            <w:pPr>
              <w:pStyle w:val="TBColumnHead"/>
              <w:spacing w:before="120" w:line="240" w:lineRule="auto"/>
              <w:rPr>
                <w:szCs w:val="24"/>
              </w:rPr>
            </w:pPr>
            <w:r w:rsidRPr="000138E5">
              <w:rPr>
                <w:szCs w:val="24"/>
              </w:rPr>
              <w:t>Loại nhà</w:t>
            </w:r>
          </w:p>
        </w:tc>
        <w:tc>
          <w:tcPr>
            <w:tcW w:w="6263" w:type="dxa"/>
            <w:gridSpan w:val="5"/>
          </w:tcPr>
          <w:p w14:paraId="1BC3CDA5" w14:textId="77777777" w:rsidR="001A259D" w:rsidRPr="000138E5" w:rsidRDefault="001A259D" w:rsidP="00141D5C">
            <w:pPr>
              <w:pStyle w:val="TBColumnHead"/>
              <w:spacing w:before="120" w:line="240" w:lineRule="auto"/>
              <w:rPr>
                <w:szCs w:val="24"/>
              </w:rPr>
            </w:pPr>
            <w:r w:rsidRPr="000138E5">
              <w:rPr>
                <w:szCs w:val="24"/>
              </w:rPr>
              <w:t>Lưu lượng nước cho chữa cháy ngoài nhà không phụ thuộc bậc chịu lửa tính cho 1 đám cháy,</w:t>
            </w:r>
            <w:r w:rsidRPr="000138E5">
              <w:rPr>
                <w:rStyle w:val="Dailuong"/>
                <w:rFonts w:ascii="Arial" w:hAnsi="Arial"/>
                <w:szCs w:val="24"/>
              </w:rPr>
              <w:t xml:space="preserve"> </w:t>
            </w:r>
            <w:r w:rsidRPr="000138E5">
              <w:rPr>
                <w:b w:val="0"/>
                <w:szCs w:val="24"/>
              </w:rPr>
              <w:t>L/s</w:t>
            </w:r>
            <w:r w:rsidRPr="000138E5">
              <w:rPr>
                <w:szCs w:val="24"/>
              </w:rPr>
              <w:t xml:space="preserve">, theo khối tích nhà, </w:t>
            </w:r>
            <w:r w:rsidRPr="000138E5">
              <w:rPr>
                <w:b w:val="0"/>
                <w:szCs w:val="24"/>
              </w:rPr>
              <w:t>1 000 m</w:t>
            </w:r>
            <w:r w:rsidRPr="000138E5">
              <w:rPr>
                <w:b w:val="0"/>
                <w:szCs w:val="24"/>
                <w:vertAlign w:val="superscript"/>
              </w:rPr>
              <w:t>3</w:t>
            </w:r>
            <w:r w:rsidRPr="000138E5">
              <w:rPr>
                <w:szCs w:val="24"/>
              </w:rPr>
              <w:t xml:space="preserve"> </w:t>
            </w:r>
          </w:p>
        </w:tc>
      </w:tr>
      <w:tr w:rsidR="000138E5" w:rsidRPr="000138E5" w14:paraId="1E526C43" w14:textId="77777777" w:rsidTr="0020747B">
        <w:tc>
          <w:tcPr>
            <w:tcW w:w="2776" w:type="dxa"/>
            <w:vMerge/>
          </w:tcPr>
          <w:p w14:paraId="53F588AC" w14:textId="77777777" w:rsidR="001A259D" w:rsidRPr="000138E5" w:rsidRDefault="001A259D" w:rsidP="00141D5C">
            <w:pPr>
              <w:spacing w:before="120" w:after="60" w:line="240" w:lineRule="auto"/>
              <w:rPr>
                <w:rFonts w:cs="Arial"/>
                <w:lang w:val="vi-VN"/>
              </w:rPr>
            </w:pPr>
          </w:p>
        </w:tc>
        <w:tc>
          <w:tcPr>
            <w:tcW w:w="876" w:type="dxa"/>
          </w:tcPr>
          <w:p w14:paraId="0D890C00" w14:textId="77777777" w:rsidR="001A259D" w:rsidRPr="000138E5" w:rsidRDefault="001A259D" w:rsidP="00141D5C">
            <w:pPr>
              <w:pStyle w:val="TBColumncenter"/>
              <w:spacing w:before="120" w:line="240" w:lineRule="auto"/>
              <w:rPr>
                <w:b/>
                <w:bCs/>
                <w:szCs w:val="24"/>
              </w:rPr>
            </w:pPr>
            <w:r w:rsidRPr="000138E5">
              <w:rPr>
                <w:b/>
                <w:bCs/>
                <w:szCs w:val="24"/>
                <w:lang w:val="en-GB"/>
              </w:rPr>
              <w:t xml:space="preserve">≤ </w:t>
            </w:r>
            <w:r w:rsidRPr="000138E5">
              <w:rPr>
                <w:b/>
                <w:bCs/>
                <w:szCs w:val="24"/>
              </w:rPr>
              <w:t>1</w:t>
            </w:r>
          </w:p>
        </w:tc>
        <w:tc>
          <w:tcPr>
            <w:tcW w:w="1418" w:type="dxa"/>
          </w:tcPr>
          <w:p w14:paraId="5D9E037C" w14:textId="77777777" w:rsidR="001A259D" w:rsidRPr="000138E5" w:rsidRDefault="001A259D" w:rsidP="00141D5C">
            <w:pPr>
              <w:pStyle w:val="TBColumncenter"/>
              <w:spacing w:before="120" w:line="240" w:lineRule="auto"/>
              <w:rPr>
                <w:b/>
                <w:bCs/>
                <w:szCs w:val="24"/>
              </w:rPr>
            </w:pPr>
            <w:r w:rsidRPr="000138E5">
              <w:rPr>
                <w:b/>
                <w:bCs/>
                <w:szCs w:val="24"/>
                <w:lang w:val="en-GB"/>
              </w:rPr>
              <w:t xml:space="preserve">&gt; </w:t>
            </w:r>
            <w:r w:rsidRPr="000138E5">
              <w:rPr>
                <w:b/>
                <w:bCs/>
                <w:szCs w:val="24"/>
              </w:rPr>
              <w:t>1</w:t>
            </w:r>
            <w:r w:rsidRPr="000138E5">
              <w:rPr>
                <w:b/>
                <w:bCs/>
                <w:szCs w:val="24"/>
                <w:lang w:val="en-GB"/>
              </w:rPr>
              <w:t xml:space="preserve"> và ≤ </w:t>
            </w:r>
            <w:r w:rsidRPr="000138E5">
              <w:rPr>
                <w:b/>
                <w:bCs/>
                <w:szCs w:val="24"/>
              </w:rPr>
              <w:t>5</w:t>
            </w:r>
          </w:p>
        </w:tc>
        <w:tc>
          <w:tcPr>
            <w:tcW w:w="1559" w:type="dxa"/>
          </w:tcPr>
          <w:p w14:paraId="11F8A1B0" w14:textId="77777777" w:rsidR="001A259D" w:rsidRPr="000138E5" w:rsidRDefault="001A259D" w:rsidP="00141D5C">
            <w:pPr>
              <w:pStyle w:val="TBColumncenter"/>
              <w:spacing w:before="120" w:line="240" w:lineRule="auto"/>
              <w:rPr>
                <w:b/>
                <w:bCs/>
                <w:szCs w:val="24"/>
              </w:rPr>
            </w:pPr>
            <w:r w:rsidRPr="000138E5">
              <w:rPr>
                <w:b/>
                <w:bCs/>
                <w:szCs w:val="24"/>
                <w:lang w:val="en-GB"/>
              </w:rPr>
              <w:t xml:space="preserve">&gt; </w:t>
            </w:r>
            <w:r w:rsidRPr="000138E5">
              <w:rPr>
                <w:b/>
                <w:bCs/>
                <w:szCs w:val="24"/>
              </w:rPr>
              <w:t>5</w:t>
            </w:r>
            <w:r w:rsidRPr="000138E5">
              <w:rPr>
                <w:b/>
                <w:bCs/>
                <w:szCs w:val="24"/>
                <w:lang w:val="en-GB"/>
              </w:rPr>
              <w:t xml:space="preserve"> và ≤ </w:t>
            </w:r>
            <w:r w:rsidRPr="000138E5">
              <w:rPr>
                <w:b/>
                <w:bCs/>
                <w:szCs w:val="24"/>
              </w:rPr>
              <w:t>25</w:t>
            </w:r>
          </w:p>
        </w:tc>
        <w:tc>
          <w:tcPr>
            <w:tcW w:w="1559" w:type="dxa"/>
          </w:tcPr>
          <w:p w14:paraId="0A5F9729" w14:textId="77777777" w:rsidR="001A259D" w:rsidRPr="000138E5" w:rsidRDefault="001A259D" w:rsidP="00141D5C">
            <w:pPr>
              <w:pStyle w:val="TBColumncenter"/>
              <w:spacing w:before="120" w:line="240" w:lineRule="auto"/>
              <w:rPr>
                <w:b/>
                <w:bCs/>
                <w:szCs w:val="24"/>
              </w:rPr>
            </w:pPr>
            <w:r w:rsidRPr="000138E5">
              <w:rPr>
                <w:b/>
                <w:bCs/>
                <w:szCs w:val="24"/>
                <w:lang w:val="en-GB"/>
              </w:rPr>
              <w:t xml:space="preserve">&gt; </w:t>
            </w:r>
            <w:r w:rsidRPr="000138E5">
              <w:rPr>
                <w:b/>
                <w:bCs/>
                <w:szCs w:val="24"/>
              </w:rPr>
              <w:t>25</w:t>
            </w:r>
            <w:r w:rsidRPr="000138E5">
              <w:rPr>
                <w:b/>
                <w:bCs/>
                <w:szCs w:val="24"/>
                <w:lang w:val="en-GB"/>
              </w:rPr>
              <w:t xml:space="preserve"> và ≤ </w:t>
            </w:r>
            <w:r w:rsidRPr="000138E5">
              <w:rPr>
                <w:b/>
                <w:bCs/>
                <w:szCs w:val="24"/>
              </w:rPr>
              <w:t>50</w:t>
            </w:r>
          </w:p>
        </w:tc>
        <w:tc>
          <w:tcPr>
            <w:tcW w:w="851" w:type="dxa"/>
          </w:tcPr>
          <w:p w14:paraId="1036B88B" w14:textId="77777777" w:rsidR="001A259D" w:rsidRPr="000138E5" w:rsidRDefault="001A259D" w:rsidP="00141D5C">
            <w:pPr>
              <w:pStyle w:val="TBColumncenter"/>
              <w:spacing w:before="120" w:line="240" w:lineRule="auto"/>
              <w:rPr>
                <w:b/>
                <w:bCs/>
                <w:szCs w:val="24"/>
              </w:rPr>
            </w:pPr>
            <w:r w:rsidRPr="000138E5">
              <w:rPr>
                <w:b/>
                <w:bCs/>
                <w:szCs w:val="24"/>
                <w:lang w:val="en-GB"/>
              </w:rPr>
              <w:t xml:space="preserve">&gt; </w:t>
            </w:r>
            <w:r w:rsidRPr="000138E5">
              <w:rPr>
                <w:b/>
                <w:bCs/>
                <w:szCs w:val="24"/>
              </w:rPr>
              <w:t>50</w:t>
            </w:r>
          </w:p>
        </w:tc>
      </w:tr>
      <w:tr w:rsidR="000138E5" w:rsidRPr="000138E5" w14:paraId="35DAAB39" w14:textId="77777777" w:rsidTr="0020747B">
        <w:tc>
          <w:tcPr>
            <w:tcW w:w="2776" w:type="dxa"/>
          </w:tcPr>
          <w:p w14:paraId="5B100FEB" w14:textId="77777777" w:rsidR="001A259D" w:rsidRPr="000138E5" w:rsidRDefault="001A259D" w:rsidP="00141D5C">
            <w:pPr>
              <w:pStyle w:val="TBColumnJtfd"/>
              <w:spacing w:before="120" w:line="240" w:lineRule="auto"/>
              <w:rPr>
                <w:szCs w:val="24"/>
              </w:rPr>
            </w:pPr>
            <w:r w:rsidRPr="000138E5">
              <w:rPr>
                <w:szCs w:val="24"/>
                <w:lang w:val="en-US"/>
              </w:rPr>
              <w:t xml:space="preserve">1. </w:t>
            </w:r>
            <w:r w:rsidRPr="000138E5">
              <w:rPr>
                <w:szCs w:val="24"/>
              </w:rPr>
              <w:t xml:space="preserve">Nhà </w:t>
            </w:r>
            <w:r w:rsidRPr="000138E5">
              <w:rPr>
                <w:szCs w:val="24"/>
                <w:lang w:val="en-GB"/>
              </w:rPr>
              <w:t xml:space="preserve">nhóm </w:t>
            </w:r>
            <w:r w:rsidRPr="000138E5">
              <w:rPr>
                <w:szCs w:val="24"/>
              </w:rPr>
              <w:t>F1.3, F1.4</w:t>
            </w:r>
            <w:r w:rsidRPr="000138E5">
              <w:rPr>
                <w:szCs w:val="24"/>
                <w:lang w:val="en-GB"/>
              </w:rPr>
              <w:t xml:space="preserve"> có</w:t>
            </w:r>
            <w:r w:rsidRPr="000138E5">
              <w:rPr>
                <w:szCs w:val="24"/>
              </w:rPr>
              <w:t xml:space="preserve"> một </w:t>
            </w:r>
            <w:r w:rsidRPr="000138E5">
              <w:rPr>
                <w:szCs w:val="24"/>
                <w:lang w:val="en-GB"/>
              </w:rPr>
              <w:t>hoặc</w:t>
            </w:r>
            <w:r w:rsidRPr="000138E5">
              <w:rPr>
                <w:szCs w:val="24"/>
              </w:rPr>
              <w:t xml:space="preserve"> nhiều đơn nguyên với số tầng:</w:t>
            </w:r>
          </w:p>
        </w:tc>
        <w:tc>
          <w:tcPr>
            <w:tcW w:w="876" w:type="dxa"/>
          </w:tcPr>
          <w:p w14:paraId="123F9273" w14:textId="77777777" w:rsidR="001A259D" w:rsidRPr="000138E5" w:rsidRDefault="001A259D" w:rsidP="00141D5C">
            <w:pPr>
              <w:pStyle w:val="TBColumncenter"/>
              <w:spacing w:before="120" w:line="240" w:lineRule="auto"/>
              <w:rPr>
                <w:szCs w:val="24"/>
              </w:rPr>
            </w:pPr>
          </w:p>
        </w:tc>
        <w:tc>
          <w:tcPr>
            <w:tcW w:w="1418" w:type="dxa"/>
          </w:tcPr>
          <w:p w14:paraId="2BE204B8" w14:textId="77777777" w:rsidR="001A259D" w:rsidRPr="000138E5" w:rsidRDefault="001A259D" w:rsidP="00141D5C">
            <w:pPr>
              <w:pStyle w:val="TBColumncenter"/>
              <w:spacing w:before="120" w:line="240" w:lineRule="auto"/>
              <w:rPr>
                <w:szCs w:val="24"/>
              </w:rPr>
            </w:pPr>
          </w:p>
        </w:tc>
        <w:tc>
          <w:tcPr>
            <w:tcW w:w="1559" w:type="dxa"/>
          </w:tcPr>
          <w:p w14:paraId="18DBD080" w14:textId="77777777" w:rsidR="001A259D" w:rsidRPr="000138E5" w:rsidRDefault="001A259D" w:rsidP="00141D5C">
            <w:pPr>
              <w:pStyle w:val="TBColumncenter"/>
              <w:spacing w:before="120" w:line="240" w:lineRule="auto"/>
              <w:rPr>
                <w:szCs w:val="24"/>
              </w:rPr>
            </w:pPr>
          </w:p>
        </w:tc>
        <w:tc>
          <w:tcPr>
            <w:tcW w:w="1559" w:type="dxa"/>
          </w:tcPr>
          <w:p w14:paraId="43DA872E" w14:textId="77777777" w:rsidR="001A259D" w:rsidRPr="000138E5" w:rsidRDefault="001A259D" w:rsidP="00141D5C">
            <w:pPr>
              <w:pStyle w:val="TBColumncenter"/>
              <w:spacing w:before="120" w:line="240" w:lineRule="auto"/>
              <w:rPr>
                <w:szCs w:val="24"/>
              </w:rPr>
            </w:pPr>
          </w:p>
        </w:tc>
        <w:tc>
          <w:tcPr>
            <w:tcW w:w="851" w:type="dxa"/>
          </w:tcPr>
          <w:p w14:paraId="3180D0E5" w14:textId="77777777" w:rsidR="001A259D" w:rsidRPr="000138E5" w:rsidRDefault="001A259D" w:rsidP="00141D5C">
            <w:pPr>
              <w:pStyle w:val="TBColumncenter"/>
              <w:spacing w:before="120" w:line="240" w:lineRule="auto"/>
              <w:rPr>
                <w:szCs w:val="24"/>
              </w:rPr>
            </w:pPr>
          </w:p>
        </w:tc>
      </w:tr>
      <w:tr w:rsidR="000138E5" w:rsidRPr="000138E5" w14:paraId="32AD764A" w14:textId="77777777" w:rsidTr="0020747B">
        <w:tc>
          <w:tcPr>
            <w:tcW w:w="2776" w:type="dxa"/>
          </w:tcPr>
          <w:p w14:paraId="20E76EDE" w14:textId="77777777" w:rsidR="001A259D" w:rsidRPr="000138E5" w:rsidRDefault="001A259D" w:rsidP="00141D5C">
            <w:pPr>
              <w:pStyle w:val="TBColumnJtfd"/>
              <w:spacing w:before="120" w:line="240" w:lineRule="auto"/>
              <w:rPr>
                <w:szCs w:val="24"/>
                <w:lang w:val="en-GB"/>
              </w:rPr>
            </w:pPr>
            <w:r w:rsidRPr="000138E5">
              <w:rPr>
                <w:szCs w:val="24"/>
                <w:lang w:val="en-US"/>
              </w:rPr>
              <w:t>≤ 3</w:t>
            </w:r>
          </w:p>
        </w:tc>
        <w:tc>
          <w:tcPr>
            <w:tcW w:w="876" w:type="dxa"/>
          </w:tcPr>
          <w:p w14:paraId="69950739" w14:textId="77777777" w:rsidR="001A259D" w:rsidRPr="000138E5" w:rsidRDefault="001A259D" w:rsidP="00141D5C">
            <w:pPr>
              <w:pStyle w:val="TBColumncenter"/>
              <w:spacing w:before="120" w:line="240" w:lineRule="auto"/>
              <w:rPr>
                <w:szCs w:val="24"/>
              </w:rPr>
            </w:pPr>
            <w:r w:rsidRPr="000138E5">
              <w:rPr>
                <w:szCs w:val="24"/>
              </w:rPr>
              <w:t xml:space="preserve">10 </w:t>
            </w:r>
            <w:r w:rsidR="00886D20" w:rsidRPr="000138E5">
              <w:rPr>
                <w:szCs w:val="24"/>
                <w:vertAlign w:val="superscript"/>
              </w:rPr>
              <w:t>(</w:t>
            </w:r>
            <w:r w:rsidRPr="000138E5">
              <w:rPr>
                <w:szCs w:val="24"/>
                <w:vertAlign w:val="superscript"/>
              </w:rPr>
              <w:t>1)</w:t>
            </w:r>
          </w:p>
        </w:tc>
        <w:tc>
          <w:tcPr>
            <w:tcW w:w="1418" w:type="dxa"/>
          </w:tcPr>
          <w:p w14:paraId="154307FA" w14:textId="77777777" w:rsidR="001A259D" w:rsidRPr="000138E5" w:rsidRDefault="001A259D" w:rsidP="00141D5C">
            <w:pPr>
              <w:pStyle w:val="TBColumncenter"/>
              <w:spacing w:before="120" w:line="240" w:lineRule="auto"/>
              <w:rPr>
                <w:szCs w:val="24"/>
              </w:rPr>
            </w:pPr>
            <w:r w:rsidRPr="000138E5">
              <w:rPr>
                <w:szCs w:val="24"/>
              </w:rPr>
              <w:t xml:space="preserve">10 </w:t>
            </w:r>
            <w:r w:rsidR="00886D20" w:rsidRPr="000138E5">
              <w:rPr>
                <w:szCs w:val="24"/>
                <w:vertAlign w:val="superscript"/>
              </w:rPr>
              <w:t>(</w:t>
            </w:r>
            <w:r w:rsidRPr="000138E5">
              <w:rPr>
                <w:szCs w:val="24"/>
                <w:vertAlign w:val="superscript"/>
              </w:rPr>
              <w:t>1)</w:t>
            </w:r>
          </w:p>
        </w:tc>
        <w:tc>
          <w:tcPr>
            <w:tcW w:w="1559" w:type="dxa"/>
          </w:tcPr>
          <w:p w14:paraId="4795B55F" w14:textId="77777777" w:rsidR="001A259D" w:rsidRPr="000138E5" w:rsidRDefault="001A259D" w:rsidP="00141D5C">
            <w:pPr>
              <w:pStyle w:val="TBColumncenter"/>
              <w:spacing w:before="120" w:line="240" w:lineRule="auto"/>
              <w:rPr>
                <w:szCs w:val="24"/>
              </w:rPr>
            </w:pPr>
            <w:r w:rsidRPr="000138E5">
              <w:rPr>
                <w:szCs w:val="24"/>
              </w:rPr>
              <w:t>15</w:t>
            </w:r>
          </w:p>
        </w:tc>
        <w:tc>
          <w:tcPr>
            <w:tcW w:w="1559" w:type="dxa"/>
          </w:tcPr>
          <w:p w14:paraId="555BD627" w14:textId="77777777" w:rsidR="001A259D" w:rsidRPr="000138E5" w:rsidRDefault="001A259D" w:rsidP="00141D5C">
            <w:pPr>
              <w:pStyle w:val="TBColumncenter"/>
              <w:spacing w:before="120" w:line="240" w:lineRule="auto"/>
              <w:rPr>
                <w:szCs w:val="24"/>
              </w:rPr>
            </w:pPr>
            <w:r w:rsidRPr="000138E5">
              <w:rPr>
                <w:szCs w:val="24"/>
              </w:rPr>
              <w:t>15</w:t>
            </w:r>
          </w:p>
        </w:tc>
        <w:tc>
          <w:tcPr>
            <w:tcW w:w="851" w:type="dxa"/>
          </w:tcPr>
          <w:p w14:paraId="3F336B70" w14:textId="77777777" w:rsidR="001A259D" w:rsidRPr="000138E5" w:rsidRDefault="001A259D" w:rsidP="00141D5C">
            <w:pPr>
              <w:pStyle w:val="TBColumncenter"/>
              <w:spacing w:before="120" w:line="240" w:lineRule="auto"/>
              <w:rPr>
                <w:szCs w:val="24"/>
              </w:rPr>
            </w:pPr>
            <w:r w:rsidRPr="000138E5">
              <w:rPr>
                <w:szCs w:val="24"/>
              </w:rPr>
              <w:t>20</w:t>
            </w:r>
          </w:p>
        </w:tc>
      </w:tr>
      <w:tr w:rsidR="000138E5" w:rsidRPr="000138E5" w14:paraId="74752403" w14:textId="77777777" w:rsidTr="0020747B">
        <w:tc>
          <w:tcPr>
            <w:tcW w:w="2776" w:type="dxa"/>
          </w:tcPr>
          <w:p w14:paraId="439FBD1D" w14:textId="77777777" w:rsidR="001A259D" w:rsidRPr="000138E5" w:rsidRDefault="001A259D" w:rsidP="00141D5C">
            <w:pPr>
              <w:pStyle w:val="TBColumnJtfd"/>
              <w:spacing w:before="120" w:line="240" w:lineRule="auto"/>
              <w:rPr>
                <w:szCs w:val="24"/>
              </w:rPr>
            </w:pPr>
            <w:r w:rsidRPr="000138E5">
              <w:rPr>
                <w:szCs w:val="24"/>
                <w:lang w:val="en-US"/>
              </w:rPr>
              <w:t>&gt;</w:t>
            </w:r>
            <w:r w:rsidRPr="000138E5">
              <w:rPr>
                <w:szCs w:val="24"/>
              </w:rPr>
              <w:t xml:space="preserve"> </w:t>
            </w:r>
            <w:r w:rsidRPr="000138E5">
              <w:rPr>
                <w:szCs w:val="24"/>
                <w:lang w:val="en-US"/>
              </w:rPr>
              <w:t>3 và</w:t>
            </w:r>
            <w:r w:rsidRPr="000138E5">
              <w:rPr>
                <w:szCs w:val="24"/>
              </w:rPr>
              <w:t xml:space="preserve"> </w:t>
            </w:r>
            <w:r w:rsidRPr="000138E5">
              <w:rPr>
                <w:szCs w:val="24"/>
                <w:lang w:val="en-US"/>
              </w:rPr>
              <w:t xml:space="preserve">≤ </w:t>
            </w:r>
            <w:r w:rsidRPr="000138E5">
              <w:rPr>
                <w:szCs w:val="24"/>
              </w:rPr>
              <w:t>12</w:t>
            </w:r>
          </w:p>
        </w:tc>
        <w:tc>
          <w:tcPr>
            <w:tcW w:w="876" w:type="dxa"/>
          </w:tcPr>
          <w:p w14:paraId="6226DF45" w14:textId="77777777" w:rsidR="001A259D" w:rsidRPr="000138E5" w:rsidRDefault="001A259D" w:rsidP="00141D5C">
            <w:pPr>
              <w:pStyle w:val="TBColumncenter"/>
              <w:spacing w:before="120" w:line="240" w:lineRule="auto"/>
              <w:rPr>
                <w:szCs w:val="24"/>
              </w:rPr>
            </w:pPr>
            <w:r w:rsidRPr="000138E5">
              <w:rPr>
                <w:szCs w:val="24"/>
              </w:rPr>
              <w:t>10</w:t>
            </w:r>
          </w:p>
        </w:tc>
        <w:tc>
          <w:tcPr>
            <w:tcW w:w="1418" w:type="dxa"/>
          </w:tcPr>
          <w:p w14:paraId="08503CD3" w14:textId="77777777" w:rsidR="001A259D" w:rsidRPr="000138E5" w:rsidRDefault="001A259D" w:rsidP="00141D5C">
            <w:pPr>
              <w:pStyle w:val="TBColumncenter"/>
              <w:spacing w:before="120" w:line="240" w:lineRule="auto"/>
              <w:rPr>
                <w:szCs w:val="24"/>
              </w:rPr>
            </w:pPr>
            <w:r w:rsidRPr="000138E5">
              <w:rPr>
                <w:szCs w:val="24"/>
              </w:rPr>
              <w:t>15</w:t>
            </w:r>
          </w:p>
        </w:tc>
        <w:tc>
          <w:tcPr>
            <w:tcW w:w="1559" w:type="dxa"/>
          </w:tcPr>
          <w:p w14:paraId="093A2D91" w14:textId="77777777" w:rsidR="001A259D" w:rsidRPr="000138E5" w:rsidRDefault="001A259D" w:rsidP="00141D5C">
            <w:pPr>
              <w:pStyle w:val="TBColumncenter"/>
              <w:spacing w:before="120" w:line="240" w:lineRule="auto"/>
              <w:rPr>
                <w:szCs w:val="24"/>
              </w:rPr>
            </w:pPr>
            <w:r w:rsidRPr="000138E5">
              <w:rPr>
                <w:szCs w:val="24"/>
              </w:rPr>
              <w:t>15</w:t>
            </w:r>
          </w:p>
        </w:tc>
        <w:tc>
          <w:tcPr>
            <w:tcW w:w="1559" w:type="dxa"/>
          </w:tcPr>
          <w:p w14:paraId="17F2CF06" w14:textId="77777777" w:rsidR="001A259D" w:rsidRPr="000138E5" w:rsidRDefault="001A259D" w:rsidP="00141D5C">
            <w:pPr>
              <w:pStyle w:val="TBColumncenter"/>
              <w:spacing w:before="120" w:line="240" w:lineRule="auto"/>
              <w:rPr>
                <w:szCs w:val="24"/>
              </w:rPr>
            </w:pPr>
            <w:r w:rsidRPr="000138E5">
              <w:rPr>
                <w:szCs w:val="24"/>
              </w:rPr>
              <w:t>20</w:t>
            </w:r>
          </w:p>
        </w:tc>
        <w:tc>
          <w:tcPr>
            <w:tcW w:w="851" w:type="dxa"/>
          </w:tcPr>
          <w:p w14:paraId="58FCC742" w14:textId="77777777" w:rsidR="001A259D" w:rsidRPr="000138E5" w:rsidRDefault="001A259D" w:rsidP="00141D5C">
            <w:pPr>
              <w:pStyle w:val="TBColumncenter"/>
              <w:spacing w:before="120" w:line="240" w:lineRule="auto"/>
              <w:rPr>
                <w:szCs w:val="24"/>
              </w:rPr>
            </w:pPr>
            <w:r w:rsidRPr="000138E5">
              <w:rPr>
                <w:szCs w:val="24"/>
              </w:rPr>
              <w:t>20</w:t>
            </w:r>
          </w:p>
        </w:tc>
      </w:tr>
      <w:tr w:rsidR="000138E5" w:rsidRPr="000138E5" w14:paraId="1E62DB8C" w14:textId="77777777" w:rsidTr="0020747B">
        <w:tc>
          <w:tcPr>
            <w:tcW w:w="2776" w:type="dxa"/>
          </w:tcPr>
          <w:p w14:paraId="4CF37CA7" w14:textId="77777777" w:rsidR="001A259D" w:rsidRPr="000138E5" w:rsidRDefault="001A259D" w:rsidP="00141D5C">
            <w:pPr>
              <w:pStyle w:val="TBColumnJtfd"/>
              <w:spacing w:before="120" w:line="240" w:lineRule="auto"/>
              <w:rPr>
                <w:szCs w:val="24"/>
              </w:rPr>
            </w:pPr>
            <w:r w:rsidRPr="000138E5">
              <w:rPr>
                <w:szCs w:val="24"/>
                <w:lang w:val="en-US"/>
              </w:rPr>
              <w:t>&gt;</w:t>
            </w:r>
            <w:r w:rsidRPr="000138E5">
              <w:rPr>
                <w:szCs w:val="24"/>
              </w:rPr>
              <w:t xml:space="preserve"> 12 và </w:t>
            </w:r>
            <w:r w:rsidRPr="000138E5">
              <w:rPr>
                <w:szCs w:val="24"/>
                <w:lang w:val="en-US"/>
              </w:rPr>
              <w:t xml:space="preserve">≤ </w:t>
            </w:r>
            <w:r w:rsidRPr="000138E5">
              <w:rPr>
                <w:szCs w:val="24"/>
              </w:rPr>
              <w:t>16</w:t>
            </w:r>
          </w:p>
        </w:tc>
        <w:tc>
          <w:tcPr>
            <w:tcW w:w="876" w:type="dxa"/>
          </w:tcPr>
          <w:p w14:paraId="3401EC5C" w14:textId="77777777" w:rsidR="001A259D" w:rsidRPr="000138E5" w:rsidRDefault="001A259D" w:rsidP="00141D5C">
            <w:pPr>
              <w:pStyle w:val="TBColumncenter"/>
              <w:spacing w:before="120" w:line="240" w:lineRule="auto"/>
              <w:rPr>
                <w:szCs w:val="24"/>
              </w:rPr>
            </w:pPr>
            <w:r w:rsidRPr="000138E5">
              <w:rPr>
                <w:szCs w:val="24"/>
              </w:rPr>
              <w:t>–</w:t>
            </w:r>
          </w:p>
        </w:tc>
        <w:tc>
          <w:tcPr>
            <w:tcW w:w="1418" w:type="dxa"/>
          </w:tcPr>
          <w:p w14:paraId="48D54928" w14:textId="77777777" w:rsidR="001A259D" w:rsidRPr="000138E5" w:rsidRDefault="001A259D" w:rsidP="00141D5C">
            <w:pPr>
              <w:pStyle w:val="TBColumncenter"/>
              <w:spacing w:before="120" w:line="240" w:lineRule="auto"/>
              <w:rPr>
                <w:szCs w:val="24"/>
              </w:rPr>
            </w:pPr>
            <w:r w:rsidRPr="000138E5">
              <w:rPr>
                <w:szCs w:val="24"/>
              </w:rPr>
              <w:t>20</w:t>
            </w:r>
          </w:p>
        </w:tc>
        <w:tc>
          <w:tcPr>
            <w:tcW w:w="1559" w:type="dxa"/>
          </w:tcPr>
          <w:p w14:paraId="3964652A" w14:textId="77777777" w:rsidR="001A259D" w:rsidRPr="000138E5" w:rsidRDefault="001A259D" w:rsidP="00141D5C">
            <w:pPr>
              <w:pStyle w:val="TBColumncenter"/>
              <w:spacing w:before="120" w:line="240" w:lineRule="auto"/>
              <w:rPr>
                <w:szCs w:val="24"/>
              </w:rPr>
            </w:pPr>
            <w:r w:rsidRPr="000138E5">
              <w:rPr>
                <w:szCs w:val="24"/>
              </w:rPr>
              <w:t>20</w:t>
            </w:r>
          </w:p>
        </w:tc>
        <w:tc>
          <w:tcPr>
            <w:tcW w:w="1559" w:type="dxa"/>
          </w:tcPr>
          <w:p w14:paraId="5B89C9BB" w14:textId="77777777" w:rsidR="001A259D" w:rsidRPr="000138E5" w:rsidRDefault="001A259D" w:rsidP="00141D5C">
            <w:pPr>
              <w:pStyle w:val="TBColumncenter"/>
              <w:spacing w:before="120" w:line="240" w:lineRule="auto"/>
              <w:rPr>
                <w:szCs w:val="24"/>
              </w:rPr>
            </w:pPr>
            <w:r w:rsidRPr="000138E5">
              <w:rPr>
                <w:szCs w:val="24"/>
              </w:rPr>
              <w:t>25</w:t>
            </w:r>
          </w:p>
        </w:tc>
        <w:tc>
          <w:tcPr>
            <w:tcW w:w="851" w:type="dxa"/>
          </w:tcPr>
          <w:p w14:paraId="500D0418" w14:textId="77777777" w:rsidR="001A259D" w:rsidRPr="000138E5" w:rsidRDefault="001A259D" w:rsidP="00141D5C">
            <w:pPr>
              <w:pStyle w:val="TBColumncenter"/>
              <w:spacing w:before="120" w:line="240" w:lineRule="auto"/>
              <w:rPr>
                <w:szCs w:val="24"/>
              </w:rPr>
            </w:pPr>
            <w:r w:rsidRPr="000138E5">
              <w:rPr>
                <w:szCs w:val="24"/>
              </w:rPr>
              <w:t>25</w:t>
            </w:r>
          </w:p>
        </w:tc>
      </w:tr>
      <w:tr w:rsidR="000138E5" w:rsidRPr="000138E5" w14:paraId="71B5CC4F" w14:textId="77777777" w:rsidTr="0020747B">
        <w:tc>
          <w:tcPr>
            <w:tcW w:w="2776" w:type="dxa"/>
          </w:tcPr>
          <w:p w14:paraId="518D40A2" w14:textId="77777777" w:rsidR="001A259D" w:rsidRPr="000138E5" w:rsidRDefault="001A259D" w:rsidP="00141D5C">
            <w:pPr>
              <w:pStyle w:val="TBColumnJtfd"/>
              <w:spacing w:before="120" w:line="240" w:lineRule="auto"/>
              <w:rPr>
                <w:szCs w:val="24"/>
                <w:lang w:val="en-US"/>
              </w:rPr>
            </w:pPr>
            <w:r w:rsidRPr="000138E5">
              <w:rPr>
                <w:szCs w:val="24"/>
                <w:lang w:val="en-US"/>
              </w:rPr>
              <w:t>&gt;</w:t>
            </w:r>
            <w:r w:rsidRPr="000138E5">
              <w:rPr>
                <w:szCs w:val="24"/>
              </w:rPr>
              <w:t xml:space="preserve"> 16</w:t>
            </w:r>
          </w:p>
        </w:tc>
        <w:tc>
          <w:tcPr>
            <w:tcW w:w="876" w:type="dxa"/>
          </w:tcPr>
          <w:p w14:paraId="32F5583A" w14:textId="77777777" w:rsidR="001A259D" w:rsidRPr="000138E5" w:rsidRDefault="001A259D" w:rsidP="00141D5C">
            <w:pPr>
              <w:pStyle w:val="TBColumncenter"/>
              <w:spacing w:before="120" w:line="240" w:lineRule="auto"/>
              <w:rPr>
                <w:szCs w:val="24"/>
              </w:rPr>
            </w:pPr>
            <w:r w:rsidRPr="000138E5">
              <w:rPr>
                <w:szCs w:val="24"/>
              </w:rPr>
              <w:t>–</w:t>
            </w:r>
          </w:p>
        </w:tc>
        <w:tc>
          <w:tcPr>
            <w:tcW w:w="1418" w:type="dxa"/>
          </w:tcPr>
          <w:p w14:paraId="09466697" w14:textId="77777777" w:rsidR="001A259D" w:rsidRPr="000138E5" w:rsidRDefault="001A259D" w:rsidP="00141D5C">
            <w:pPr>
              <w:pStyle w:val="TBColumncenter"/>
              <w:spacing w:before="120" w:line="240" w:lineRule="auto"/>
              <w:rPr>
                <w:szCs w:val="24"/>
              </w:rPr>
            </w:pPr>
            <w:r w:rsidRPr="000138E5">
              <w:rPr>
                <w:szCs w:val="24"/>
              </w:rPr>
              <w:t>20</w:t>
            </w:r>
          </w:p>
        </w:tc>
        <w:tc>
          <w:tcPr>
            <w:tcW w:w="1559" w:type="dxa"/>
          </w:tcPr>
          <w:p w14:paraId="6CDA6733" w14:textId="77777777" w:rsidR="001A259D" w:rsidRPr="000138E5" w:rsidRDefault="001A259D" w:rsidP="00141D5C">
            <w:pPr>
              <w:pStyle w:val="TBColumncenter"/>
              <w:spacing w:before="120" w:line="240" w:lineRule="auto"/>
              <w:rPr>
                <w:szCs w:val="24"/>
              </w:rPr>
            </w:pPr>
            <w:r w:rsidRPr="000138E5">
              <w:rPr>
                <w:szCs w:val="24"/>
              </w:rPr>
              <w:t>25</w:t>
            </w:r>
          </w:p>
        </w:tc>
        <w:tc>
          <w:tcPr>
            <w:tcW w:w="1559" w:type="dxa"/>
          </w:tcPr>
          <w:p w14:paraId="11B60026" w14:textId="77777777" w:rsidR="001A259D" w:rsidRPr="000138E5" w:rsidRDefault="001A259D" w:rsidP="00141D5C">
            <w:pPr>
              <w:pStyle w:val="TBColumncenter"/>
              <w:spacing w:before="120" w:line="240" w:lineRule="auto"/>
              <w:rPr>
                <w:szCs w:val="24"/>
              </w:rPr>
            </w:pPr>
            <w:r w:rsidRPr="000138E5">
              <w:rPr>
                <w:szCs w:val="24"/>
              </w:rPr>
              <w:t>25</w:t>
            </w:r>
          </w:p>
        </w:tc>
        <w:tc>
          <w:tcPr>
            <w:tcW w:w="851" w:type="dxa"/>
          </w:tcPr>
          <w:p w14:paraId="0E306595" w14:textId="77777777" w:rsidR="001A259D" w:rsidRPr="000138E5" w:rsidRDefault="001A259D" w:rsidP="00141D5C">
            <w:pPr>
              <w:pStyle w:val="TBColumncenter"/>
              <w:spacing w:before="120" w:line="240" w:lineRule="auto"/>
              <w:rPr>
                <w:szCs w:val="24"/>
              </w:rPr>
            </w:pPr>
            <w:r w:rsidRPr="000138E5">
              <w:rPr>
                <w:szCs w:val="24"/>
              </w:rPr>
              <w:t>30</w:t>
            </w:r>
          </w:p>
        </w:tc>
      </w:tr>
      <w:tr w:rsidR="000138E5" w:rsidRPr="000138E5" w14:paraId="47D110CE" w14:textId="77777777" w:rsidTr="0020747B">
        <w:tc>
          <w:tcPr>
            <w:tcW w:w="2776" w:type="dxa"/>
          </w:tcPr>
          <w:p w14:paraId="666BE1F7" w14:textId="77777777" w:rsidR="001A259D" w:rsidRPr="000138E5" w:rsidRDefault="001A259D" w:rsidP="00141D5C">
            <w:pPr>
              <w:pStyle w:val="TBColumnJtfd"/>
              <w:spacing w:before="120" w:line="240" w:lineRule="auto"/>
              <w:rPr>
                <w:szCs w:val="24"/>
              </w:rPr>
            </w:pPr>
            <w:r w:rsidRPr="000138E5">
              <w:rPr>
                <w:szCs w:val="24"/>
                <w:lang w:val="en-US"/>
              </w:rPr>
              <w:t xml:space="preserve">2. </w:t>
            </w:r>
            <w:r w:rsidRPr="000138E5">
              <w:rPr>
                <w:szCs w:val="24"/>
              </w:rPr>
              <w:t>Nhà nhóm F1.1, F1.2, F2, F3</w:t>
            </w:r>
            <w:r w:rsidRPr="000138E5">
              <w:rPr>
                <w:szCs w:val="24"/>
                <w:lang w:val="en-GB"/>
              </w:rPr>
              <w:t xml:space="preserve"> và</w:t>
            </w:r>
            <w:r w:rsidRPr="000138E5">
              <w:rPr>
                <w:szCs w:val="24"/>
              </w:rPr>
              <w:t xml:space="preserve"> F4 với số tầng:</w:t>
            </w:r>
          </w:p>
        </w:tc>
        <w:tc>
          <w:tcPr>
            <w:tcW w:w="876" w:type="dxa"/>
          </w:tcPr>
          <w:p w14:paraId="53C8B6E4" w14:textId="77777777" w:rsidR="001A259D" w:rsidRPr="000138E5" w:rsidRDefault="001A259D" w:rsidP="00141D5C">
            <w:pPr>
              <w:pStyle w:val="TBColumncenter"/>
              <w:spacing w:before="120" w:line="240" w:lineRule="auto"/>
              <w:rPr>
                <w:szCs w:val="24"/>
              </w:rPr>
            </w:pPr>
          </w:p>
        </w:tc>
        <w:tc>
          <w:tcPr>
            <w:tcW w:w="1418" w:type="dxa"/>
          </w:tcPr>
          <w:p w14:paraId="561D33D3" w14:textId="77777777" w:rsidR="001A259D" w:rsidRPr="000138E5" w:rsidRDefault="001A259D" w:rsidP="00141D5C">
            <w:pPr>
              <w:pStyle w:val="TBColumncenter"/>
              <w:spacing w:before="120" w:line="240" w:lineRule="auto"/>
              <w:rPr>
                <w:szCs w:val="24"/>
              </w:rPr>
            </w:pPr>
          </w:p>
        </w:tc>
        <w:tc>
          <w:tcPr>
            <w:tcW w:w="1559" w:type="dxa"/>
          </w:tcPr>
          <w:p w14:paraId="395A0E2E" w14:textId="77777777" w:rsidR="001A259D" w:rsidRPr="000138E5" w:rsidRDefault="001A259D" w:rsidP="00141D5C">
            <w:pPr>
              <w:pStyle w:val="TBColumncenter"/>
              <w:spacing w:before="120" w:line="240" w:lineRule="auto"/>
              <w:rPr>
                <w:szCs w:val="24"/>
              </w:rPr>
            </w:pPr>
          </w:p>
        </w:tc>
        <w:tc>
          <w:tcPr>
            <w:tcW w:w="1559" w:type="dxa"/>
          </w:tcPr>
          <w:p w14:paraId="4EDEBD19" w14:textId="77777777" w:rsidR="001A259D" w:rsidRPr="000138E5" w:rsidRDefault="001A259D" w:rsidP="00141D5C">
            <w:pPr>
              <w:pStyle w:val="TBColumncenter"/>
              <w:spacing w:before="120" w:line="240" w:lineRule="auto"/>
              <w:rPr>
                <w:szCs w:val="24"/>
              </w:rPr>
            </w:pPr>
          </w:p>
        </w:tc>
        <w:tc>
          <w:tcPr>
            <w:tcW w:w="851" w:type="dxa"/>
          </w:tcPr>
          <w:p w14:paraId="52093F5F" w14:textId="77777777" w:rsidR="001A259D" w:rsidRPr="000138E5" w:rsidRDefault="001A259D" w:rsidP="00141D5C">
            <w:pPr>
              <w:pStyle w:val="TBColumncenter"/>
              <w:spacing w:before="120" w:line="240" w:lineRule="auto"/>
              <w:rPr>
                <w:szCs w:val="24"/>
              </w:rPr>
            </w:pPr>
          </w:p>
        </w:tc>
      </w:tr>
      <w:tr w:rsidR="000138E5" w:rsidRPr="000138E5" w14:paraId="1831D4B9" w14:textId="77777777" w:rsidTr="0020747B">
        <w:tc>
          <w:tcPr>
            <w:tcW w:w="2776" w:type="dxa"/>
          </w:tcPr>
          <w:p w14:paraId="3A7E7AE4" w14:textId="77777777" w:rsidR="001A259D" w:rsidRPr="000138E5" w:rsidRDefault="001A259D" w:rsidP="00141D5C">
            <w:pPr>
              <w:pStyle w:val="TBColumnJtfd"/>
              <w:spacing w:before="120" w:line="240" w:lineRule="auto"/>
              <w:rPr>
                <w:szCs w:val="24"/>
              </w:rPr>
            </w:pPr>
            <w:r w:rsidRPr="000138E5">
              <w:rPr>
                <w:szCs w:val="24"/>
                <w:lang w:val="en-US"/>
              </w:rPr>
              <w:t>≤ 3</w:t>
            </w:r>
          </w:p>
        </w:tc>
        <w:tc>
          <w:tcPr>
            <w:tcW w:w="876" w:type="dxa"/>
          </w:tcPr>
          <w:p w14:paraId="213D3E51" w14:textId="7458C084" w:rsidR="001A259D" w:rsidRPr="000138E5" w:rsidRDefault="001A259D" w:rsidP="00141D5C">
            <w:pPr>
              <w:pStyle w:val="TBColumncenter"/>
              <w:spacing w:before="120" w:line="240" w:lineRule="auto"/>
              <w:rPr>
                <w:szCs w:val="24"/>
                <w:lang w:val="en-GB"/>
              </w:rPr>
            </w:pPr>
            <w:r w:rsidRPr="000138E5">
              <w:rPr>
                <w:szCs w:val="24"/>
              </w:rPr>
              <w:t xml:space="preserve">10 </w:t>
            </w:r>
            <w:r w:rsidR="00822A70" w:rsidRPr="000138E5">
              <w:rPr>
                <w:szCs w:val="24"/>
                <w:vertAlign w:val="superscript"/>
              </w:rPr>
              <w:fldChar w:fldCharType="begin"/>
            </w:r>
            <w:r w:rsidR="00822A70" w:rsidRPr="000138E5">
              <w:rPr>
                <w:szCs w:val="24"/>
              </w:rPr>
              <w:instrText xml:space="preserve"> REF chuthich1H2 \h </w:instrText>
            </w:r>
            <w:r w:rsidR="00822A70" w:rsidRPr="000138E5">
              <w:rPr>
                <w:szCs w:val="24"/>
                <w:vertAlign w:val="superscript"/>
              </w:rPr>
              <w:instrText xml:space="preserve"> \* MERGEFORMAT </w:instrText>
            </w:r>
            <w:r w:rsidR="00822A70" w:rsidRPr="000138E5">
              <w:rPr>
                <w:szCs w:val="24"/>
                <w:vertAlign w:val="superscript"/>
              </w:rPr>
            </w:r>
            <w:r w:rsidR="00822A70" w:rsidRPr="000138E5">
              <w:rPr>
                <w:szCs w:val="24"/>
                <w:vertAlign w:val="superscript"/>
              </w:rPr>
              <w:fldChar w:fldCharType="separate"/>
            </w:r>
            <w:r w:rsidR="000C1D83" w:rsidRPr="000C1D83">
              <w:rPr>
                <w:szCs w:val="24"/>
                <w:vertAlign w:val="superscript"/>
              </w:rPr>
              <w:t>(1)</w:t>
            </w:r>
            <w:r w:rsidR="00822A70" w:rsidRPr="000138E5">
              <w:rPr>
                <w:szCs w:val="24"/>
                <w:vertAlign w:val="superscript"/>
              </w:rPr>
              <w:fldChar w:fldCharType="end"/>
            </w:r>
          </w:p>
        </w:tc>
        <w:tc>
          <w:tcPr>
            <w:tcW w:w="1418" w:type="dxa"/>
          </w:tcPr>
          <w:p w14:paraId="458C79D3" w14:textId="5253A50F" w:rsidR="001A259D" w:rsidRPr="000138E5" w:rsidRDefault="001A259D" w:rsidP="00141D5C">
            <w:pPr>
              <w:pStyle w:val="TBColumncenter"/>
              <w:spacing w:before="120" w:line="240" w:lineRule="auto"/>
              <w:rPr>
                <w:szCs w:val="24"/>
                <w:lang w:val="en-GB"/>
              </w:rPr>
            </w:pPr>
            <w:r w:rsidRPr="000138E5">
              <w:rPr>
                <w:szCs w:val="24"/>
                <w:lang w:val="en-GB"/>
              </w:rPr>
              <w:t xml:space="preserve">10 </w:t>
            </w:r>
            <w:r w:rsidR="00822A70" w:rsidRPr="000138E5">
              <w:rPr>
                <w:szCs w:val="24"/>
                <w:vertAlign w:val="superscript"/>
              </w:rPr>
              <w:fldChar w:fldCharType="begin"/>
            </w:r>
            <w:r w:rsidR="00822A70" w:rsidRPr="000138E5">
              <w:rPr>
                <w:szCs w:val="24"/>
              </w:rPr>
              <w:instrText xml:space="preserve"> REF chuthich1H2 \h </w:instrText>
            </w:r>
            <w:r w:rsidR="00822A70" w:rsidRPr="000138E5">
              <w:rPr>
                <w:szCs w:val="24"/>
                <w:vertAlign w:val="superscript"/>
              </w:rPr>
              <w:instrText xml:space="preserve"> \* MERGEFORMAT </w:instrText>
            </w:r>
            <w:r w:rsidR="00822A70" w:rsidRPr="000138E5">
              <w:rPr>
                <w:szCs w:val="24"/>
                <w:vertAlign w:val="superscript"/>
              </w:rPr>
            </w:r>
            <w:r w:rsidR="00822A70" w:rsidRPr="000138E5">
              <w:rPr>
                <w:szCs w:val="24"/>
                <w:vertAlign w:val="superscript"/>
              </w:rPr>
              <w:fldChar w:fldCharType="separate"/>
            </w:r>
            <w:r w:rsidR="000C1D83" w:rsidRPr="000C1D83">
              <w:rPr>
                <w:szCs w:val="24"/>
                <w:vertAlign w:val="superscript"/>
              </w:rPr>
              <w:t>(1)</w:t>
            </w:r>
            <w:r w:rsidR="00822A70" w:rsidRPr="000138E5">
              <w:rPr>
                <w:szCs w:val="24"/>
                <w:vertAlign w:val="superscript"/>
              </w:rPr>
              <w:fldChar w:fldCharType="end"/>
            </w:r>
          </w:p>
        </w:tc>
        <w:tc>
          <w:tcPr>
            <w:tcW w:w="1559" w:type="dxa"/>
          </w:tcPr>
          <w:p w14:paraId="392A69AC" w14:textId="77777777" w:rsidR="001A259D" w:rsidRPr="000138E5" w:rsidRDefault="001A259D" w:rsidP="00141D5C">
            <w:pPr>
              <w:pStyle w:val="TBColumncenter"/>
              <w:spacing w:before="120" w:line="240" w:lineRule="auto"/>
              <w:rPr>
                <w:szCs w:val="24"/>
                <w:lang w:val="en-GB"/>
              </w:rPr>
            </w:pPr>
            <w:r w:rsidRPr="000138E5">
              <w:rPr>
                <w:szCs w:val="24"/>
                <w:lang w:val="en-GB"/>
              </w:rPr>
              <w:t>15</w:t>
            </w:r>
          </w:p>
        </w:tc>
        <w:tc>
          <w:tcPr>
            <w:tcW w:w="1559" w:type="dxa"/>
          </w:tcPr>
          <w:p w14:paraId="2B24B30B" w14:textId="77777777" w:rsidR="001A259D" w:rsidRPr="000138E5" w:rsidRDefault="001A259D" w:rsidP="00141D5C">
            <w:pPr>
              <w:pStyle w:val="TBColumncenter"/>
              <w:spacing w:before="120" w:line="240" w:lineRule="auto"/>
              <w:rPr>
                <w:szCs w:val="24"/>
              </w:rPr>
            </w:pPr>
            <w:r w:rsidRPr="000138E5">
              <w:rPr>
                <w:szCs w:val="24"/>
              </w:rPr>
              <w:t>20</w:t>
            </w:r>
          </w:p>
        </w:tc>
        <w:tc>
          <w:tcPr>
            <w:tcW w:w="851" w:type="dxa"/>
          </w:tcPr>
          <w:p w14:paraId="39F57261" w14:textId="77777777" w:rsidR="001A259D" w:rsidRPr="000138E5" w:rsidRDefault="001A259D" w:rsidP="00141D5C">
            <w:pPr>
              <w:pStyle w:val="TBColumncenter"/>
              <w:spacing w:before="120" w:line="240" w:lineRule="auto"/>
              <w:rPr>
                <w:szCs w:val="24"/>
              </w:rPr>
            </w:pPr>
            <w:r w:rsidRPr="000138E5">
              <w:rPr>
                <w:szCs w:val="24"/>
              </w:rPr>
              <w:t>25</w:t>
            </w:r>
          </w:p>
        </w:tc>
      </w:tr>
      <w:tr w:rsidR="000138E5" w:rsidRPr="000138E5" w14:paraId="4F6D1C80" w14:textId="77777777" w:rsidTr="0020747B">
        <w:tc>
          <w:tcPr>
            <w:tcW w:w="2776" w:type="dxa"/>
          </w:tcPr>
          <w:p w14:paraId="4ABA7CBF" w14:textId="77777777" w:rsidR="001A259D" w:rsidRPr="000138E5" w:rsidRDefault="001A259D" w:rsidP="00141D5C">
            <w:pPr>
              <w:pStyle w:val="TBColumnJtfd"/>
              <w:spacing w:before="120" w:line="240" w:lineRule="auto"/>
              <w:rPr>
                <w:szCs w:val="24"/>
              </w:rPr>
            </w:pPr>
            <w:r w:rsidRPr="000138E5">
              <w:rPr>
                <w:szCs w:val="24"/>
                <w:lang w:val="en-US"/>
              </w:rPr>
              <w:t>&gt;</w:t>
            </w:r>
            <w:r w:rsidRPr="000138E5">
              <w:rPr>
                <w:szCs w:val="24"/>
              </w:rPr>
              <w:t xml:space="preserve"> </w:t>
            </w:r>
            <w:r w:rsidRPr="000138E5">
              <w:rPr>
                <w:szCs w:val="24"/>
                <w:lang w:val="en-US"/>
              </w:rPr>
              <w:t xml:space="preserve">3 </w:t>
            </w:r>
            <w:r w:rsidRPr="000138E5">
              <w:rPr>
                <w:szCs w:val="24"/>
              </w:rPr>
              <w:t xml:space="preserve">và </w:t>
            </w:r>
            <w:r w:rsidRPr="000138E5">
              <w:rPr>
                <w:szCs w:val="24"/>
                <w:lang w:val="en-US"/>
              </w:rPr>
              <w:t xml:space="preserve">≤ </w:t>
            </w:r>
            <w:r w:rsidRPr="000138E5">
              <w:rPr>
                <w:szCs w:val="24"/>
              </w:rPr>
              <w:t>12</w:t>
            </w:r>
          </w:p>
        </w:tc>
        <w:tc>
          <w:tcPr>
            <w:tcW w:w="876" w:type="dxa"/>
          </w:tcPr>
          <w:p w14:paraId="6F50866C" w14:textId="77777777" w:rsidR="001A259D" w:rsidRPr="000138E5" w:rsidRDefault="001A259D" w:rsidP="00141D5C">
            <w:pPr>
              <w:pStyle w:val="TBColumncenter"/>
              <w:spacing w:before="120" w:line="240" w:lineRule="auto"/>
              <w:rPr>
                <w:szCs w:val="24"/>
              </w:rPr>
            </w:pPr>
            <w:r w:rsidRPr="000138E5">
              <w:rPr>
                <w:szCs w:val="24"/>
              </w:rPr>
              <w:t>10</w:t>
            </w:r>
          </w:p>
        </w:tc>
        <w:tc>
          <w:tcPr>
            <w:tcW w:w="1418" w:type="dxa"/>
          </w:tcPr>
          <w:p w14:paraId="7F41D1AB" w14:textId="77777777" w:rsidR="001A259D" w:rsidRPr="000138E5" w:rsidRDefault="001A259D" w:rsidP="00141D5C">
            <w:pPr>
              <w:pStyle w:val="TBColumncenter"/>
              <w:spacing w:before="120" w:line="240" w:lineRule="auto"/>
              <w:rPr>
                <w:szCs w:val="24"/>
              </w:rPr>
            </w:pPr>
            <w:r w:rsidRPr="000138E5">
              <w:rPr>
                <w:szCs w:val="24"/>
              </w:rPr>
              <w:t>15</w:t>
            </w:r>
          </w:p>
        </w:tc>
        <w:tc>
          <w:tcPr>
            <w:tcW w:w="1559" w:type="dxa"/>
          </w:tcPr>
          <w:p w14:paraId="1B1597D1" w14:textId="77777777" w:rsidR="001A259D" w:rsidRPr="000138E5" w:rsidRDefault="001A259D" w:rsidP="00141D5C">
            <w:pPr>
              <w:pStyle w:val="TBColumncenter"/>
              <w:spacing w:before="120" w:line="240" w:lineRule="auto"/>
              <w:rPr>
                <w:szCs w:val="24"/>
              </w:rPr>
            </w:pPr>
            <w:r w:rsidRPr="000138E5">
              <w:rPr>
                <w:szCs w:val="24"/>
              </w:rPr>
              <w:t>20</w:t>
            </w:r>
          </w:p>
        </w:tc>
        <w:tc>
          <w:tcPr>
            <w:tcW w:w="1559" w:type="dxa"/>
          </w:tcPr>
          <w:p w14:paraId="266DE8CC" w14:textId="77777777" w:rsidR="001A259D" w:rsidRPr="000138E5" w:rsidRDefault="001A259D" w:rsidP="00141D5C">
            <w:pPr>
              <w:pStyle w:val="TBColumncenter"/>
              <w:spacing w:before="120" w:line="240" w:lineRule="auto"/>
              <w:rPr>
                <w:szCs w:val="24"/>
              </w:rPr>
            </w:pPr>
            <w:r w:rsidRPr="000138E5">
              <w:rPr>
                <w:szCs w:val="24"/>
              </w:rPr>
              <w:t>25</w:t>
            </w:r>
          </w:p>
        </w:tc>
        <w:tc>
          <w:tcPr>
            <w:tcW w:w="851" w:type="dxa"/>
          </w:tcPr>
          <w:p w14:paraId="6188929B" w14:textId="77777777" w:rsidR="001A259D" w:rsidRPr="000138E5" w:rsidRDefault="001A259D" w:rsidP="00141D5C">
            <w:pPr>
              <w:pStyle w:val="TBColumncenter"/>
              <w:spacing w:before="120" w:line="240" w:lineRule="auto"/>
              <w:rPr>
                <w:szCs w:val="24"/>
              </w:rPr>
            </w:pPr>
            <w:r w:rsidRPr="000138E5">
              <w:rPr>
                <w:szCs w:val="24"/>
              </w:rPr>
              <w:t>30</w:t>
            </w:r>
          </w:p>
        </w:tc>
      </w:tr>
      <w:tr w:rsidR="000138E5" w:rsidRPr="000138E5" w14:paraId="2E1EEE1B" w14:textId="77777777" w:rsidTr="0020747B">
        <w:tc>
          <w:tcPr>
            <w:tcW w:w="2776" w:type="dxa"/>
          </w:tcPr>
          <w:p w14:paraId="27EB2C53" w14:textId="77777777" w:rsidR="001A259D" w:rsidRPr="000138E5" w:rsidRDefault="001A259D" w:rsidP="00141D5C">
            <w:pPr>
              <w:pStyle w:val="TBColumnJtfd"/>
              <w:spacing w:before="120" w:line="240" w:lineRule="auto"/>
              <w:rPr>
                <w:szCs w:val="24"/>
              </w:rPr>
            </w:pPr>
            <w:r w:rsidRPr="000138E5">
              <w:rPr>
                <w:szCs w:val="24"/>
                <w:lang w:val="en-US"/>
              </w:rPr>
              <w:t>&gt;</w:t>
            </w:r>
            <w:r w:rsidRPr="000138E5">
              <w:rPr>
                <w:szCs w:val="24"/>
              </w:rPr>
              <w:t xml:space="preserve"> 12 và </w:t>
            </w:r>
            <w:r w:rsidRPr="000138E5">
              <w:rPr>
                <w:szCs w:val="24"/>
                <w:lang w:val="en-US"/>
              </w:rPr>
              <w:t xml:space="preserve">≤ </w:t>
            </w:r>
            <w:r w:rsidRPr="000138E5">
              <w:rPr>
                <w:szCs w:val="24"/>
              </w:rPr>
              <w:t>16</w:t>
            </w:r>
          </w:p>
        </w:tc>
        <w:tc>
          <w:tcPr>
            <w:tcW w:w="876" w:type="dxa"/>
          </w:tcPr>
          <w:p w14:paraId="04102D1F" w14:textId="77777777" w:rsidR="001A259D" w:rsidRPr="000138E5" w:rsidRDefault="001A259D" w:rsidP="00141D5C">
            <w:pPr>
              <w:pStyle w:val="TBColumncenter"/>
              <w:spacing w:before="120" w:line="240" w:lineRule="auto"/>
              <w:rPr>
                <w:szCs w:val="24"/>
              </w:rPr>
            </w:pPr>
            <w:r w:rsidRPr="000138E5">
              <w:rPr>
                <w:szCs w:val="24"/>
              </w:rPr>
              <w:t>–</w:t>
            </w:r>
          </w:p>
        </w:tc>
        <w:tc>
          <w:tcPr>
            <w:tcW w:w="1418" w:type="dxa"/>
          </w:tcPr>
          <w:p w14:paraId="7B9F9DE1" w14:textId="77777777" w:rsidR="001A259D" w:rsidRPr="000138E5" w:rsidRDefault="001A259D" w:rsidP="00141D5C">
            <w:pPr>
              <w:pStyle w:val="TBColumncenter"/>
              <w:spacing w:before="120" w:line="240" w:lineRule="auto"/>
              <w:rPr>
                <w:szCs w:val="24"/>
              </w:rPr>
            </w:pPr>
            <w:r w:rsidRPr="000138E5">
              <w:rPr>
                <w:szCs w:val="24"/>
              </w:rPr>
              <w:t>20</w:t>
            </w:r>
          </w:p>
        </w:tc>
        <w:tc>
          <w:tcPr>
            <w:tcW w:w="1559" w:type="dxa"/>
          </w:tcPr>
          <w:p w14:paraId="3578B39B" w14:textId="77777777" w:rsidR="001A259D" w:rsidRPr="000138E5" w:rsidRDefault="001A259D" w:rsidP="00141D5C">
            <w:pPr>
              <w:pStyle w:val="TBColumncenter"/>
              <w:spacing w:before="120" w:line="240" w:lineRule="auto"/>
              <w:rPr>
                <w:szCs w:val="24"/>
              </w:rPr>
            </w:pPr>
            <w:r w:rsidRPr="000138E5">
              <w:rPr>
                <w:szCs w:val="24"/>
              </w:rPr>
              <w:t>25</w:t>
            </w:r>
          </w:p>
        </w:tc>
        <w:tc>
          <w:tcPr>
            <w:tcW w:w="1559" w:type="dxa"/>
          </w:tcPr>
          <w:p w14:paraId="728F0651" w14:textId="77777777" w:rsidR="001A259D" w:rsidRPr="000138E5" w:rsidRDefault="001A259D" w:rsidP="00141D5C">
            <w:pPr>
              <w:pStyle w:val="TBColumncenter"/>
              <w:spacing w:before="120" w:line="240" w:lineRule="auto"/>
              <w:rPr>
                <w:szCs w:val="24"/>
              </w:rPr>
            </w:pPr>
            <w:r w:rsidRPr="000138E5">
              <w:rPr>
                <w:szCs w:val="24"/>
              </w:rPr>
              <w:t>30</w:t>
            </w:r>
          </w:p>
        </w:tc>
        <w:tc>
          <w:tcPr>
            <w:tcW w:w="851" w:type="dxa"/>
          </w:tcPr>
          <w:p w14:paraId="73F2366D" w14:textId="77777777" w:rsidR="001A259D" w:rsidRPr="000138E5" w:rsidRDefault="001A259D" w:rsidP="00141D5C">
            <w:pPr>
              <w:pStyle w:val="TBColumncenter"/>
              <w:spacing w:before="120" w:line="240" w:lineRule="auto"/>
              <w:rPr>
                <w:szCs w:val="24"/>
              </w:rPr>
            </w:pPr>
            <w:r w:rsidRPr="000138E5">
              <w:rPr>
                <w:szCs w:val="24"/>
              </w:rPr>
              <w:t>35</w:t>
            </w:r>
          </w:p>
        </w:tc>
      </w:tr>
      <w:tr w:rsidR="000138E5" w:rsidRPr="000138E5" w14:paraId="07725CE5" w14:textId="77777777" w:rsidTr="0020747B">
        <w:tc>
          <w:tcPr>
            <w:tcW w:w="2776" w:type="dxa"/>
          </w:tcPr>
          <w:p w14:paraId="73A15B0C" w14:textId="77777777" w:rsidR="001A259D" w:rsidRPr="000138E5" w:rsidRDefault="001A259D" w:rsidP="00141D5C">
            <w:pPr>
              <w:pStyle w:val="TBColumnJtfd"/>
              <w:spacing w:before="120" w:line="240" w:lineRule="auto"/>
              <w:rPr>
                <w:szCs w:val="24"/>
              </w:rPr>
            </w:pPr>
            <w:r w:rsidRPr="000138E5">
              <w:rPr>
                <w:szCs w:val="24"/>
                <w:lang w:val="en-US"/>
              </w:rPr>
              <w:t>&gt;</w:t>
            </w:r>
            <w:r w:rsidRPr="000138E5">
              <w:rPr>
                <w:szCs w:val="24"/>
              </w:rPr>
              <w:t xml:space="preserve"> 16 </w:t>
            </w:r>
          </w:p>
        </w:tc>
        <w:tc>
          <w:tcPr>
            <w:tcW w:w="876" w:type="dxa"/>
          </w:tcPr>
          <w:p w14:paraId="102EC204" w14:textId="77777777" w:rsidR="001A259D" w:rsidRPr="000138E5" w:rsidRDefault="001A259D" w:rsidP="00141D5C">
            <w:pPr>
              <w:pStyle w:val="TBColumncenter"/>
              <w:spacing w:before="120" w:line="240" w:lineRule="auto"/>
              <w:rPr>
                <w:szCs w:val="24"/>
              </w:rPr>
            </w:pPr>
            <w:r w:rsidRPr="000138E5">
              <w:rPr>
                <w:szCs w:val="24"/>
              </w:rPr>
              <w:t>–</w:t>
            </w:r>
          </w:p>
        </w:tc>
        <w:tc>
          <w:tcPr>
            <w:tcW w:w="1418" w:type="dxa"/>
          </w:tcPr>
          <w:p w14:paraId="6CD5C13B" w14:textId="77777777" w:rsidR="001A259D" w:rsidRPr="000138E5" w:rsidRDefault="001A259D" w:rsidP="00141D5C">
            <w:pPr>
              <w:pStyle w:val="TBColumncenter"/>
              <w:spacing w:before="120" w:line="240" w:lineRule="auto"/>
              <w:rPr>
                <w:szCs w:val="24"/>
              </w:rPr>
            </w:pPr>
            <w:r w:rsidRPr="000138E5">
              <w:rPr>
                <w:szCs w:val="24"/>
              </w:rPr>
              <w:t>25</w:t>
            </w:r>
          </w:p>
        </w:tc>
        <w:tc>
          <w:tcPr>
            <w:tcW w:w="1559" w:type="dxa"/>
          </w:tcPr>
          <w:p w14:paraId="5F62F3F6" w14:textId="77777777" w:rsidR="001A259D" w:rsidRPr="000138E5" w:rsidRDefault="001A259D" w:rsidP="00141D5C">
            <w:pPr>
              <w:pStyle w:val="TBColumncenter"/>
              <w:spacing w:before="120" w:line="240" w:lineRule="auto"/>
              <w:rPr>
                <w:szCs w:val="24"/>
              </w:rPr>
            </w:pPr>
            <w:r w:rsidRPr="000138E5">
              <w:rPr>
                <w:szCs w:val="24"/>
              </w:rPr>
              <w:t>30</w:t>
            </w:r>
          </w:p>
        </w:tc>
        <w:tc>
          <w:tcPr>
            <w:tcW w:w="1559" w:type="dxa"/>
          </w:tcPr>
          <w:p w14:paraId="72360433" w14:textId="77777777" w:rsidR="001A259D" w:rsidRPr="000138E5" w:rsidRDefault="001A259D" w:rsidP="00141D5C">
            <w:pPr>
              <w:pStyle w:val="TBColumncenter"/>
              <w:spacing w:before="120" w:line="240" w:lineRule="auto"/>
              <w:rPr>
                <w:szCs w:val="24"/>
              </w:rPr>
            </w:pPr>
            <w:r w:rsidRPr="000138E5">
              <w:rPr>
                <w:szCs w:val="24"/>
              </w:rPr>
              <w:t>30</w:t>
            </w:r>
          </w:p>
        </w:tc>
        <w:tc>
          <w:tcPr>
            <w:tcW w:w="851" w:type="dxa"/>
          </w:tcPr>
          <w:p w14:paraId="1D4BFE95" w14:textId="77777777" w:rsidR="001A259D" w:rsidRPr="000138E5" w:rsidRDefault="001A259D" w:rsidP="00141D5C">
            <w:pPr>
              <w:pStyle w:val="TBColumncenter"/>
              <w:spacing w:before="120" w:line="240" w:lineRule="auto"/>
              <w:rPr>
                <w:szCs w:val="24"/>
              </w:rPr>
            </w:pPr>
            <w:r w:rsidRPr="000138E5">
              <w:rPr>
                <w:szCs w:val="24"/>
              </w:rPr>
              <w:t>35</w:t>
            </w:r>
          </w:p>
        </w:tc>
      </w:tr>
      <w:tr w:rsidR="000138E5" w:rsidRPr="000138E5" w14:paraId="5FA04C44" w14:textId="77777777" w:rsidTr="0020747B">
        <w:tc>
          <w:tcPr>
            <w:tcW w:w="9039" w:type="dxa"/>
            <w:gridSpan w:val="6"/>
          </w:tcPr>
          <w:p w14:paraId="49626A99" w14:textId="0277D79B" w:rsidR="001A259D" w:rsidRPr="000138E5" w:rsidRDefault="00886D20" w:rsidP="00141D5C">
            <w:pPr>
              <w:pStyle w:val="chuthichBang"/>
              <w:spacing w:before="120" w:line="240" w:lineRule="auto"/>
              <w:rPr>
                <w:sz w:val="20"/>
                <w:szCs w:val="20"/>
                <w:lang w:val="en-US"/>
              </w:rPr>
            </w:pPr>
            <w:bookmarkStart w:id="944" w:name="chuthich1H2"/>
            <w:r w:rsidRPr="000138E5">
              <w:rPr>
                <w:sz w:val="20"/>
                <w:szCs w:val="20"/>
                <w:vertAlign w:val="superscript"/>
                <w:lang w:val="en-US"/>
              </w:rPr>
              <w:t>(</w:t>
            </w:r>
            <w:r w:rsidR="001A259D" w:rsidRPr="000138E5">
              <w:rPr>
                <w:sz w:val="20"/>
                <w:szCs w:val="20"/>
                <w:vertAlign w:val="superscript"/>
              </w:rPr>
              <w:t>1)</w:t>
            </w:r>
            <w:bookmarkEnd w:id="944"/>
            <w:r w:rsidR="001A259D" w:rsidRPr="000138E5">
              <w:rPr>
                <w:sz w:val="20"/>
                <w:szCs w:val="20"/>
                <w:vertAlign w:val="superscript"/>
                <w:lang w:val="en-US"/>
              </w:rPr>
              <w:t xml:space="preserve"> </w:t>
            </w:r>
            <w:r w:rsidR="001A259D" w:rsidRPr="000138E5">
              <w:rPr>
                <w:sz w:val="20"/>
                <w:szCs w:val="20"/>
                <w:lang w:val="en-US"/>
              </w:rPr>
              <w:t>Đ</w:t>
            </w:r>
            <w:r w:rsidR="001A259D" w:rsidRPr="000138E5">
              <w:rPr>
                <w:sz w:val="20"/>
                <w:szCs w:val="20"/>
              </w:rPr>
              <w:t>ối với</w:t>
            </w:r>
            <w:r w:rsidR="001A259D" w:rsidRPr="000138E5">
              <w:rPr>
                <w:sz w:val="20"/>
                <w:szCs w:val="20"/>
                <w:lang w:val="en-US"/>
              </w:rPr>
              <w:t xml:space="preserve"> nhà thuộc </w:t>
            </w:r>
            <w:r w:rsidR="001A259D" w:rsidRPr="000138E5">
              <w:rPr>
                <w:sz w:val="20"/>
                <w:szCs w:val="20"/>
              </w:rPr>
              <w:t>khu</w:t>
            </w:r>
            <w:r w:rsidR="001A259D" w:rsidRPr="000138E5">
              <w:rPr>
                <w:sz w:val="20"/>
                <w:szCs w:val="20"/>
                <w:lang w:val="en-US"/>
              </w:rPr>
              <w:t xml:space="preserve"> vực</w:t>
            </w:r>
            <w:r w:rsidR="001A259D" w:rsidRPr="000138E5">
              <w:rPr>
                <w:sz w:val="20"/>
                <w:szCs w:val="20"/>
              </w:rPr>
              <w:t xml:space="preserve"> </w:t>
            </w:r>
            <w:r w:rsidR="007500E9" w:rsidRPr="000138E5">
              <w:rPr>
                <w:sz w:val="20"/>
                <w:szCs w:val="20"/>
              </w:rPr>
              <w:t xml:space="preserve">nông thôn </w:t>
            </w:r>
            <w:r w:rsidR="001A259D" w:rsidRPr="000138E5">
              <w:rPr>
                <w:sz w:val="20"/>
                <w:szCs w:val="20"/>
              </w:rPr>
              <w:t>lấy lưu lượng nước cho 1 đám cháy là 5 L/s</w:t>
            </w:r>
            <w:r w:rsidR="001A259D" w:rsidRPr="000138E5">
              <w:rPr>
                <w:sz w:val="20"/>
                <w:szCs w:val="20"/>
                <w:lang w:val="en-GB"/>
              </w:rPr>
              <w:t>.</w:t>
            </w:r>
          </w:p>
        </w:tc>
      </w:tr>
    </w:tbl>
    <w:p w14:paraId="15E90155" w14:textId="77777777" w:rsidR="00CA4372" w:rsidRDefault="00CA4372" w:rsidP="00AB162B">
      <w:pPr>
        <w:spacing w:after="120" w:line="240" w:lineRule="auto"/>
        <w:jc w:val="center"/>
        <w:rPr>
          <w:rFonts w:cs="Arial"/>
          <w:b/>
          <w:bCs/>
        </w:rPr>
      </w:pPr>
      <w:bookmarkStart w:id="945" w:name="_Ref478630918"/>
      <w:bookmarkStart w:id="946" w:name="_Ref492741000"/>
      <w:bookmarkStart w:id="947" w:name="_Ref495654194"/>
      <w:bookmarkStart w:id="948" w:name="_Ref22482205"/>
      <w:bookmarkStart w:id="949" w:name="_Ref32263795"/>
      <w:bookmarkStart w:id="950" w:name="_Ref36557081"/>
      <w:bookmarkStart w:id="951" w:name="_Ref526169935"/>
      <w:bookmarkStart w:id="952" w:name="_Ref478630518"/>
      <w:bookmarkStart w:id="953" w:name="_Ref492884211"/>
      <w:bookmarkEnd w:id="937"/>
    </w:p>
    <w:p w14:paraId="155246CA" w14:textId="7B6F4A20" w:rsidR="007E53B9" w:rsidRPr="007E53B9" w:rsidRDefault="007E53B9" w:rsidP="00AB162B">
      <w:pPr>
        <w:spacing w:after="120" w:line="240" w:lineRule="auto"/>
        <w:jc w:val="center"/>
        <w:rPr>
          <w:rFonts w:cs="Arial"/>
        </w:rPr>
      </w:pPr>
      <w:r w:rsidRPr="000138E5">
        <w:rPr>
          <w:rFonts w:cs="Arial"/>
          <w:b/>
          <w:bCs/>
          <w:lang w:val="vi-VN"/>
        </w:rPr>
        <w:lastRenderedPageBreak/>
        <w:t>Bảng H.2</w:t>
      </w:r>
      <w:r>
        <w:rPr>
          <w:rFonts w:cs="Arial"/>
          <w:b/>
          <w:bCs/>
        </w:rPr>
        <w:t xml:space="preserve"> </w:t>
      </w:r>
      <w:r w:rsidRPr="007E53B9">
        <w:rPr>
          <w:rFonts w:cs="Arial"/>
          <w:i/>
          <w:iCs/>
        </w:rPr>
        <w:t>(kết thúc)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876"/>
        <w:gridCol w:w="1418"/>
        <w:gridCol w:w="1559"/>
        <w:gridCol w:w="1559"/>
        <w:gridCol w:w="851"/>
      </w:tblGrid>
      <w:tr w:rsidR="007E53B9" w:rsidRPr="000138E5" w14:paraId="3BB323BF" w14:textId="77777777" w:rsidTr="00141D5C">
        <w:tc>
          <w:tcPr>
            <w:tcW w:w="2776" w:type="dxa"/>
            <w:vMerge w:val="restart"/>
            <w:vAlign w:val="center"/>
          </w:tcPr>
          <w:p w14:paraId="15F15E95" w14:textId="77777777" w:rsidR="007E53B9" w:rsidRPr="000138E5" w:rsidRDefault="007E53B9" w:rsidP="00141D5C">
            <w:pPr>
              <w:pStyle w:val="TBColumnHead"/>
              <w:spacing w:line="240" w:lineRule="auto"/>
              <w:rPr>
                <w:szCs w:val="24"/>
              </w:rPr>
            </w:pPr>
            <w:r w:rsidRPr="000138E5">
              <w:rPr>
                <w:szCs w:val="24"/>
              </w:rPr>
              <w:t>Loại nhà</w:t>
            </w:r>
          </w:p>
        </w:tc>
        <w:tc>
          <w:tcPr>
            <w:tcW w:w="6263" w:type="dxa"/>
            <w:gridSpan w:val="5"/>
          </w:tcPr>
          <w:p w14:paraId="67C640DC" w14:textId="77777777" w:rsidR="007E53B9" w:rsidRPr="000138E5" w:rsidRDefault="007E53B9" w:rsidP="00A8423A">
            <w:pPr>
              <w:pStyle w:val="TBColumnHead"/>
              <w:spacing w:line="240" w:lineRule="auto"/>
              <w:rPr>
                <w:szCs w:val="24"/>
              </w:rPr>
            </w:pPr>
            <w:r w:rsidRPr="000138E5">
              <w:rPr>
                <w:szCs w:val="24"/>
              </w:rPr>
              <w:t>Lưu lượng nước cho chữa cháy ngoài nhà không phụ thuộc bậc chịu lửa tính cho 1 đám cháy,</w:t>
            </w:r>
            <w:r w:rsidRPr="000138E5">
              <w:rPr>
                <w:rStyle w:val="Dailuong"/>
                <w:rFonts w:ascii="Arial" w:hAnsi="Arial"/>
                <w:szCs w:val="24"/>
              </w:rPr>
              <w:t xml:space="preserve"> </w:t>
            </w:r>
            <w:r w:rsidRPr="000138E5">
              <w:rPr>
                <w:b w:val="0"/>
                <w:szCs w:val="24"/>
              </w:rPr>
              <w:t>L/s</w:t>
            </w:r>
            <w:r w:rsidRPr="000138E5">
              <w:rPr>
                <w:szCs w:val="24"/>
              </w:rPr>
              <w:t xml:space="preserve">, theo khối tích nhà, </w:t>
            </w:r>
            <w:r w:rsidRPr="000138E5">
              <w:rPr>
                <w:b w:val="0"/>
                <w:szCs w:val="24"/>
              </w:rPr>
              <w:t>1 000 m</w:t>
            </w:r>
            <w:r w:rsidRPr="000138E5">
              <w:rPr>
                <w:b w:val="0"/>
                <w:szCs w:val="24"/>
                <w:vertAlign w:val="superscript"/>
              </w:rPr>
              <w:t>3</w:t>
            </w:r>
            <w:r w:rsidRPr="000138E5">
              <w:rPr>
                <w:szCs w:val="24"/>
              </w:rPr>
              <w:t xml:space="preserve"> </w:t>
            </w:r>
          </w:p>
        </w:tc>
      </w:tr>
      <w:tr w:rsidR="007E53B9" w:rsidRPr="000138E5" w14:paraId="7D4E03F2" w14:textId="77777777" w:rsidTr="00A8423A">
        <w:tc>
          <w:tcPr>
            <w:tcW w:w="2776" w:type="dxa"/>
            <w:vMerge/>
          </w:tcPr>
          <w:p w14:paraId="626F1879" w14:textId="77777777" w:rsidR="007E53B9" w:rsidRPr="000138E5" w:rsidRDefault="007E53B9" w:rsidP="00A8423A">
            <w:pPr>
              <w:spacing w:before="60" w:after="60" w:line="240" w:lineRule="auto"/>
              <w:rPr>
                <w:rFonts w:cs="Arial"/>
                <w:lang w:val="vi-VN"/>
              </w:rPr>
            </w:pPr>
          </w:p>
        </w:tc>
        <w:tc>
          <w:tcPr>
            <w:tcW w:w="876" w:type="dxa"/>
          </w:tcPr>
          <w:p w14:paraId="5B0ABBBD" w14:textId="77777777" w:rsidR="007E53B9" w:rsidRPr="000138E5" w:rsidRDefault="007E53B9" w:rsidP="00A8423A">
            <w:pPr>
              <w:pStyle w:val="TBColumncenter"/>
              <w:spacing w:line="240" w:lineRule="auto"/>
              <w:rPr>
                <w:b/>
                <w:bCs/>
                <w:szCs w:val="24"/>
              </w:rPr>
            </w:pPr>
            <w:r w:rsidRPr="000138E5">
              <w:rPr>
                <w:b/>
                <w:bCs/>
                <w:szCs w:val="24"/>
                <w:lang w:val="en-GB"/>
              </w:rPr>
              <w:t xml:space="preserve">≤ </w:t>
            </w:r>
            <w:r w:rsidRPr="000138E5">
              <w:rPr>
                <w:b/>
                <w:bCs/>
                <w:szCs w:val="24"/>
              </w:rPr>
              <w:t>1</w:t>
            </w:r>
          </w:p>
        </w:tc>
        <w:tc>
          <w:tcPr>
            <w:tcW w:w="1418" w:type="dxa"/>
          </w:tcPr>
          <w:p w14:paraId="45D11D13" w14:textId="77777777" w:rsidR="007E53B9" w:rsidRPr="000138E5" w:rsidRDefault="007E53B9" w:rsidP="00A8423A">
            <w:pPr>
              <w:pStyle w:val="TBColumncenter"/>
              <w:spacing w:line="240" w:lineRule="auto"/>
              <w:rPr>
                <w:b/>
                <w:bCs/>
                <w:szCs w:val="24"/>
              </w:rPr>
            </w:pPr>
            <w:r w:rsidRPr="000138E5">
              <w:rPr>
                <w:b/>
                <w:bCs/>
                <w:szCs w:val="24"/>
                <w:lang w:val="en-GB"/>
              </w:rPr>
              <w:t xml:space="preserve">&gt; </w:t>
            </w:r>
            <w:r w:rsidRPr="000138E5">
              <w:rPr>
                <w:b/>
                <w:bCs/>
                <w:szCs w:val="24"/>
              </w:rPr>
              <w:t>1</w:t>
            </w:r>
            <w:r w:rsidRPr="000138E5">
              <w:rPr>
                <w:b/>
                <w:bCs/>
                <w:szCs w:val="24"/>
                <w:lang w:val="en-GB"/>
              </w:rPr>
              <w:t xml:space="preserve"> và ≤ </w:t>
            </w:r>
            <w:r w:rsidRPr="000138E5">
              <w:rPr>
                <w:b/>
                <w:bCs/>
                <w:szCs w:val="24"/>
              </w:rPr>
              <w:t>5</w:t>
            </w:r>
          </w:p>
        </w:tc>
        <w:tc>
          <w:tcPr>
            <w:tcW w:w="1559" w:type="dxa"/>
          </w:tcPr>
          <w:p w14:paraId="02552C76" w14:textId="77777777" w:rsidR="007E53B9" w:rsidRPr="000138E5" w:rsidRDefault="007E53B9" w:rsidP="00A8423A">
            <w:pPr>
              <w:pStyle w:val="TBColumncenter"/>
              <w:spacing w:line="240" w:lineRule="auto"/>
              <w:rPr>
                <w:b/>
                <w:bCs/>
                <w:szCs w:val="24"/>
              </w:rPr>
            </w:pPr>
            <w:r w:rsidRPr="000138E5">
              <w:rPr>
                <w:b/>
                <w:bCs/>
                <w:szCs w:val="24"/>
                <w:lang w:val="en-GB"/>
              </w:rPr>
              <w:t xml:space="preserve">&gt; </w:t>
            </w:r>
            <w:r w:rsidRPr="000138E5">
              <w:rPr>
                <w:b/>
                <w:bCs/>
                <w:szCs w:val="24"/>
              </w:rPr>
              <w:t>5</w:t>
            </w:r>
            <w:r w:rsidRPr="000138E5">
              <w:rPr>
                <w:b/>
                <w:bCs/>
                <w:szCs w:val="24"/>
                <w:lang w:val="en-GB"/>
              </w:rPr>
              <w:t xml:space="preserve"> và ≤ </w:t>
            </w:r>
            <w:r w:rsidRPr="000138E5">
              <w:rPr>
                <w:b/>
                <w:bCs/>
                <w:szCs w:val="24"/>
              </w:rPr>
              <w:t>25</w:t>
            </w:r>
          </w:p>
        </w:tc>
        <w:tc>
          <w:tcPr>
            <w:tcW w:w="1559" w:type="dxa"/>
          </w:tcPr>
          <w:p w14:paraId="18975415" w14:textId="77777777" w:rsidR="007E53B9" w:rsidRPr="000138E5" w:rsidRDefault="007E53B9" w:rsidP="00A8423A">
            <w:pPr>
              <w:pStyle w:val="TBColumncenter"/>
              <w:spacing w:line="240" w:lineRule="auto"/>
              <w:rPr>
                <w:b/>
                <w:bCs/>
                <w:szCs w:val="24"/>
              </w:rPr>
            </w:pPr>
            <w:r w:rsidRPr="000138E5">
              <w:rPr>
                <w:b/>
                <w:bCs/>
                <w:szCs w:val="24"/>
                <w:lang w:val="en-GB"/>
              </w:rPr>
              <w:t xml:space="preserve">&gt; </w:t>
            </w:r>
            <w:r w:rsidRPr="000138E5">
              <w:rPr>
                <w:b/>
                <w:bCs/>
                <w:szCs w:val="24"/>
              </w:rPr>
              <w:t>25</w:t>
            </w:r>
            <w:r w:rsidRPr="000138E5">
              <w:rPr>
                <w:b/>
                <w:bCs/>
                <w:szCs w:val="24"/>
                <w:lang w:val="en-GB"/>
              </w:rPr>
              <w:t xml:space="preserve"> và ≤ </w:t>
            </w:r>
            <w:r w:rsidRPr="000138E5">
              <w:rPr>
                <w:b/>
                <w:bCs/>
                <w:szCs w:val="24"/>
              </w:rPr>
              <w:t>50</w:t>
            </w:r>
          </w:p>
        </w:tc>
        <w:tc>
          <w:tcPr>
            <w:tcW w:w="851" w:type="dxa"/>
          </w:tcPr>
          <w:p w14:paraId="0081595D" w14:textId="77777777" w:rsidR="007E53B9" w:rsidRPr="000138E5" w:rsidRDefault="007E53B9" w:rsidP="00A8423A">
            <w:pPr>
              <w:pStyle w:val="TBColumncenter"/>
              <w:spacing w:line="240" w:lineRule="auto"/>
              <w:rPr>
                <w:b/>
                <w:bCs/>
                <w:szCs w:val="24"/>
              </w:rPr>
            </w:pPr>
            <w:r w:rsidRPr="000138E5">
              <w:rPr>
                <w:b/>
                <w:bCs/>
                <w:szCs w:val="24"/>
                <w:lang w:val="en-GB"/>
              </w:rPr>
              <w:t xml:space="preserve">&gt; </w:t>
            </w:r>
            <w:r w:rsidRPr="000138E5">
              <w:rPr>
                <w:b/>
                <w:bCs/>
                <w:szCs w:val="24"/>
              </w:rPr>
              <w:t>50</w:t>
            </w:r>
          </w:p>
        </w:tc>
      </w:tr>
      <w:tr w:rsidR="007E53B9" w:rsidRPr="000138E5" w14:paraId="2BDD0739" w14:textId="77777777" w:rsidTr="00A8423A">
        <w:tc>
          <w:tcPr>
            <w:tcW w:w="9039" w:type="dxa"/>
            <w:gridSpan w:val="6"/>
          </w:tcPr>
          <w:p w14:paraId="10726DFB" w14:textId="71C756D5" w:rsidR="007E53B9" w:rsidRPr="000138E5" w:rsidRDefault="007E53B9" w:rsidP="00A8423A">
            <w:pPr>
              <w:pStyle w:val="chuthichBang"/>
              <w:spacing w:line="240" w:lineRule="auto"/>
              <w:rPr>
                <w:sz w:val="20"/>
                <w:szCs w:val="20"/>
              </w:rPr>
            </w:pPr>
            <w:r w:rsidRPr="000138E5">
              <w:rPr>
                <w:sz w:val="20"/>
                <w:szCs w:val="20"/>
                <w:lang w:val="en-US"/>
              </w:rPr>
              <w:t xml:space="preserve">CHÚ THÍCH 1: </w:t>
            </w:r>
            <w:r w:rsidRPr="000138E5">
              <w:rPr>
                <w:sz w:val="20"/>
                <w:szCs w:val="20"/>
              </w:rPr>
              <w:t>Nếu hiệu suất của mạng đường ống ngoài nhà không đủ để truyền lưu lượng nước tính toán cho chữa cháy hoặc khi liên kết ống vào với mạng đường ống cụt thì cần phải xem xét lắp đặt bồn, bể</w:t>
            </w:r>
            <w:r w:rsidRPr="000138E5">
              <w:rPr>
                <w:sz w:val="20"/>
                <w:szCs w:val="20"/>
                <w:lang w:val="en-US"/>
              </w:rPr>
              <w:t xml:space="preserve"> </w:t>
            </w:r>
            <w:r w:rsidRPr="000138E5">
              <w:rPr>
                <w:sz w:val="20"/>
                <w:szCs w:val="20"/>
              </w:rPr>
              <w:t xml:space="preserve">với thể tích phải bảo đảm lưu lượng nước cho chữa cháy ngoài nhà trong 3 </w:t>
            </w:r>
            <w:r w:rsidR="00141D5C">
              <w:rPr>
                <w:sz w:val="20"/>
                <w:szCs w:val="20"/>
                <w:lang w:val="en-US"/>
              </w:rPr>
              <w:t>h</w:t>
            </w:r>
            <w:r w:rsidRPr="000138E5">
              <w:rPr>
                <w:sz w:val="20"/>
                <w:szCs w:val="20"/>
              </w:rPr>
              <w:t>.</w:t>
            </w:r>
          </w:p>
          <w:p w14:paraId="10F1EB50" w14:textId="5076AE4F" w:rsidR="007E53B9" w:rsidRPr="000138E5" w:rsidRDefault="007E53B9" w:rsidP="00141D5C">
            <w:pPr>
              <w:pStyle w:val="chuthichBang"/>
              <w:spacing w:line="240" w:lineRule="auto"/>
              <w:rPr>
                <w:sz w:val="20"/>
                <w:szCs w:val="20"/>
              </w:rPr>
            </w:pPr>
            <w:r w:rsidRPr="000138E5">
              <w:rPr>
                <w:sz w:val="20"/>
                <w:szCs w:val="20"/>
              </w:rPr>
              <w:t xml:space="preserve">CHÚ THÍCH 2: Trong khu dân cư không có đường ống nước chữa cháy thì phải có bồn, bể nước bảo đảm chữa cháy trong 3 </w:t>
            </w:r>
            <w:r w:rsidR="00141D5C">
              <w:rPr>
                <w:sz w:val="20"/>
                <w:szCs w:val="20"/>
                <w:lang w:val="en-US"/>
              </w:rPr>
              <w:t>h</w:t>
            </w:r>
            <w:r w:rsidRPr="000138E5">
              <w:rPr>
                <w:sz w:val="20"/>
                <w:szCs w:val="20"/>
              </w:rPr>
              <w:t>.</w:t>
            </w:r>
          </w:p>
        </w:tc>
      </w:tr>
    </w:tbl>
    <w:p w14:paraId="755DEEB9" w14:textId="2F9C2C0A" w:rsidR="007E53B9" w:rsidRDefault="001A259D" w:rsidP="00AB162B">
      <w:pPr>
        <w:spacing w:after="120" w:line="240" w:lineRule="auto"/>
        <w:jc w:val="center"/>
        <w:rPr>
          <w:rFonts w:cs="Arial"/>
        </w:rPr>
      </w:pPr>
      <w:r w:rsidRPr="000138E5">
        <w:rPr>
          <w:rFonts w:cs="Arial"/>
          <w:lang w:val="vi-VN"/>
        </w:rPr>
        <w:br w:type="page"/>
      </w:r>
      <w:bookmarkStart w:id="954" w:name="bangH3"/>
      <w:bookmarkStart w:id="955" w:name="_Ref185158612"/>
      <w:bookmarkEnd w:id="945"/>
      <w:bookmarkEnd w:id="946"/>
      <w:bookmarkEnd w:id="947"/>
      <w:bookmarkEnd w:id="948"/>
      <w:bookmarkEnd w:id="949"/>
      <w:bookmarkEnd w:id="950"/>
    </w:p>
    <w:p w14:paraId="2F1AABE5" w14:textId="6D58F4F9" w:rsidR="001A259D" w:rsidRPr="000138E5" w:rsidRDefault="001A259D" w:rsidP="00AB162B">
      <w:pPr>
        <w:spacing w:after="120" w:line="240" w:lineRule="auto"/>
        <w:jc w:val="center"/>
        <w:rPr>
          <w:rFonts w:cs="Arial"/>
          <w:b/>
          <w:bCs/>
          <w:lang w:val="vi-VN"/>
        </w:rPr>
      </w:pPr>
      <w:r w:rsidRPr="000138E5">
        <w:rPr>
          <w:rFonts w:cs="Arial"/>
          <w:b/>
          <w:bCs/>
          <w:lang w:val="vi-VN"/>
        </w:rPr>
        <w:lastRenderedPageBreak/>
        <w:t xml:space="preserve">Bảng </w:t>
      </w:r>
      <w:r w:rsidR="00AD7927" w:rsidRPr="000138E5">
        <w:rPr>
          <w:rFonts w:cs="Arial"/>
          <w:b/>
          <w:bCs/>
          <w:lang w:val="vi-VN"/>
        </w:rPr>
        <w:t>H.</w:t>
      </w:r>
      <w:r w:rsidR="00730F40" w:rsidRPr="000138E5">
        <w:rPr>
          <w:rFonts w:cs="Arial"/>
          <w:b/>
          <w:bCs/>
          <w:lang w:val="vi-VN"/>
        </w:rPr>
        <w:t>3</w:t>
      </w:r>
      <w:bookmarkEnd w:id="954"/>
      <w:r w:rsidR="00141D5C">
        <w:rPr>
          <w:rFonts w:cs="Arial"/>
          <w:lang w:val="vi-VN"/>
        </w:rPr>
        <w:t xml:space="preserve"> </w:t>
      </w:r>
      <w:r w:rsidR="00141D5C" w:rsidRPr="00141D5C">
        <w:rPr>
          <w:rFonts w:cs="Arial"/>
          <w:b/>
          <w:lang w:val="vi-VN"/>
        </w:rPr>
        <w:t>-</w:t>
      </w:r>
      <w:r w:rsidRPr="000138E5">
        <w:rPr>
          <w:rFonts w:cs="Arial"/>
          <w:lang w:val="vi-VN"/>
        </w:rPr>
        <w:t xml:space="preserve"> </w:t>
      </w:r>
      <w:r w:rsidRPr="000138E5">
        <w:rPr>
          <w:rFonts w:cs="Arial"/>
          <w:b/>
          <w:bCs/>
          <w:lang w:val="vi-VN"/>
        </w:rPr>
        <w:t>Lưu lượng nước cho chữa cháy ngoài nhà cho nhà nhóm F5</w:t>
      </w:r>
      <w:bookmarkEnd w:id="955"/>
      <w:r w:rsidR="004B060B" w:rsidRPr="000138E5">
        <w:rPr>
          <w:rFonts w:cs="Arial"/>
          <w:lang w:val="vi-VN"/>
        </w:rPr>
        <w:t xml:space="preserve"> </w:t>
      </w:r>
      <w:r w:rsidR="004B060B" w:rsidRPr="000138E5">
        <w:rPr>
          <w:rFonts w:cs="Arial"/>
          <w:b/>
          <w:bCs/>
          <w:lang w:val="vi-VN"/>
        </w:rPr>
        <w:t>có lỗ mở trên mái không phụ thuộc vào chiều rộng của nhà, cũng như nhà không có lỗ mở trên mái có chiều rộng nhà không lớn hơn 60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857"/>
        <w:gridCol w:w="857"/>
        <w:gridCol w:w="736"/>
        <w:gridCol w:w="857"/>
        <w:gridCol w:w="857"/>
        <w:gridCol w:w="736"/>
        <w:gridCol w:w="857"/>
        <w:gridCol w:w="734"/>
        <w:gridCol w:w="857"/>
        <w:gridCol w:w="855"/>
      </w:tblGrid>
      <w:tr w:rsidR="000138E5" w:rsidRPr="000138E5" w14:paraId="1520EEC3" w14:textId="77777777" w:rsidTr="00141D5C">
        <w:trPr>
          <w:trHeight w:val="1258"/>
        </w:trPr>
        <w:tc>
          <w:tcPr>
            <w:tcW w:w="473" w:type="pct"/>
            <w:vMerge w:val="restart"/>
            <w:vAlign w:val="center"/>
          </w:tcPr>
          <w:p w14:paraId="2D414370" w14:textId="77777777" w:rsidR="001A259D" w:rsidRPr="000138E5" w:rsidRDefault="001A259D" w:rsidP="00141D5C">
            <w:pPr>
              <w:pStyle w:val="TBColumnHead"/>
              <w:spacing w:line="240" w:lineRule="auto"/>
              <w:rPr>
                <w:szCs w:val="24"/>
              </w:rPr>
            </w:pPr>
            <w:r w:rsidRPr="000138E5">
              <w:rPr>
                <w:szCs w:val="24"/>
              </w:rPr>
              <w:t>Bậc chịu lửa của nhà</w:t>
            </w:r>
          </w:p>
        </w:tc>
        <w:tc>
          <w:tcPr>
            <w:tcW w:w="473" w:type="pct"/>
            <w:vMerge w:val="restart"/>
            <w:vAlign w:val="center"/>
          </w:tcPr>
          <w:p w14:paraId="3BC4F1F6" w14:textId="77777777" w:rsidR="001A259D" w:rsidRPr="000138E5" w:rsidRDefault="001A259D" w:rsidP="00141D5C">
            <w:pPr>
              <w:pStyle w:val="TBColumnHead"/>
              <w:spacing w:line="240" w:lineRule="auto"/>
              <w:rPr>
                <w:szCs w:val="24"/>
              </w:rPr>
            </w:pPr>
            <w:r w:rsidRPr="000138E5">
              <w:rPr>
                <w:szCs w:val="24"/>
              </w:rPr>
              <w:t>Cấp nguy hiểm cháy kết cấu của nhà</w:t>
            </w:r>
          </w:p>
        </w:tc>
        <w:tc>
          <w:tcPr>
            <w:tcW w:w="473" w:type="pct"/>
            <w:vMerge w:val="restart"/>
            <w:vAlign w:val="center"/>
          </w:tcPr>
          <w:p w14:paraId="0D832EC8" w14:textId="77777777" w:rsidR="001A259D" w:rsidRPr="000138E5" w:rsidRDefault="001A259D" w:rsidP="00141D5C">
            <w:pPr>
              <w:pStyle w:val="TBColumnHead"/>
              <w:spacing w:line="240" w:lineRule="auto"/>
              <w:ind w:hanging="4"/>
              <w:rPr>
                <w:szCs w:val="24"/>
              </w:rPr>
            </w:pPr>
            <w:r w:rsidRPr="000138E5">
              <w:rPr>
                <w:szCs w:val="24"/>
              </w:rPr>
              <w:t>Hạng nguy hiểm cháy và cháy nổ của nhà</w:t>
            </w:r>
          </w:p>
        </w:tc>
        <w:tc>
          <w:tcPr>
            <w:tcW w:w="3581" w:type="pct"/>
            <w:gridSpan w:val="8"/>
            <w:vAlign w:val="center"/>
          </w:tcPr>
          <w:p w14:paraId="7CA65BE9" w14:textId="1046A3FD" w:rsidR="001A259D" w:rsidRPr="000138E5" w:rsidRDefault="001A259D" w:rsidP="00141D5C">
            <w:pPr>
              <w:pStyle w:val="TBColumnHead"/>
              <w:spacing w:line="240" w:lineRule="auto"/>
              <w:rPr>
                <w:szCs w:val="24"/>
                <w:vertAlign w:val="subscript"/>
              </w:rPr>
            </w:pPr>
            <w:r w:rsidRPr="000138E5">
              <w:rPr>
                <w:szCs w:val="24"/>
              </w:rPr>
              <w:t xml:space="preserve">Lưu lượng nước cho chữa cháy ngoài nhà tính cho 1 đám cháy, </w:t>
            </w:r>
            <w:r w:rsidRPr="000138E5">
              <w:rPr>
                <w:b w:val="0"/>
                <w:szCs w:val="24"/>
              </w:rPr>
              <w:t>L/s</w:t>
            </w:r>
            <w:r w:rsidRPr="000138E5">
              <w:rPr>
                <w:szCs w:val="24"/>
              </w:rPr>
              <w:t xml:space="preserve">, theo khối tích nhà, </w:t>
            </w:r>
            <w:r w:rsidRPr="000138E5">
              <w:rPr>
                <w:b w:val="0"/>
                <w:szCs w:val="24"/>
              </w:rPr>
              <w:t>1 000 m</w:t>
            </w:r>
            <w:r w:rsidRPr="000138E5">
              <w:rPr>
                <w:b w:val="0"/>
                <w:szCs w:val="24"/>
                <w:vertAlign w:val="superscript"/>
              </w:rPr>
              <w:t>3</w:t>
            </w:r>
          </w:p>
        </w:tc>
      </w:tr>
      <w:tr w:rsidR="000138E5" w:rsidRPr="000138E5" w14:paraId="5D3ABCD4" w14:textId="77777777" w:rsidTr="00141D5C">
        <w:tc>
          <w:tcPr>
            <w:tcW w:w="473" w:type="pct"/>
            <w:vMerge/>
            <w:vAlign w:val="center"/>
          </w:tcPr>
          <w:p w14:paraId="2B745EB8" w14:textId="77777777" w:rsidR="001A259D" w:rsidRPr="000138E5" w:rsidRDefault="001A259D" w:rsidP="00141D5C">
            <w:pPr>
              <w:spacing w:before="60" w:after="60" w:line="240" w:lineRule="auto"/>
              <w:jc w:val="center"/>
              <w:rPr>
                <w:rFonts w:cs="Arial"/>
                <w:lang w:val="vi-VN"/>
              </w:rPr>
            </w:pPr>
          </w:p>
        </w:tc>
        <w:tc>
          <w:tcPr>
            <w:tcW w:w="473" w:type="pct"/>
            <w:vMerge/>
            <w:vAlign w:val="center"/>
          </w:tcPr>
          <w:p w14:paraId="2A62954F" w14:textId="77777777" w:rsidR="001A259D" w:rsidRPr="000138E5" w:rsidRDefault="001A259D" w:rsidP="00141D5C">
            <w:pPr>
              <w:spacing w:before="60" w:after="60" w:line="240" w:lineRule="auto"/>
              <w:jc w:val="center"/>
              <w:rPr>
                <w:rFonts w:cs="Arial"/>
                <w:lang w:val="vi-VN"/>
              </w:rPr>
            </w:pPr>
          </w:p>
        </w:tc>
        <w:tc>
          <w:tcPr>
            <w:tcW w:w="473" w:type="pct"/>
            <w:vMerge/>
            <w:vAlign w:val="center"/>
          </w:tcPr>
          <w:p w14:paraId="2306B0B9" w14:textId="77777777" w:rsidR="001A259D" w:rsidRPr="000138E5" w:rsidRDefault="001A259D" w:rsidP="00141D5C">
            <w:pPr>
              <w:spacing w:before="60" w:after="60" w:line="240" w:lineRule="auto"/>
              <w:ind w:hanging="4"/>
              <w:jc w:val="center"/>
              <w:rPr>
                <w:rFonts w:cs="Arial"/>
                <w:lang w:val="vi-VN"/>
              </w:rPr>
            </w:pPr>
          </w:p>
        </w:tc>
        <w:tc>
          <w:tcPr>
            <w:tcW w:w="406" w:type="pct"/>
            <w:vAlign w:val="center"/>
          </w:tcPr>
          <w:p w14:paraId="52B66573" w14:textId="77777777" w:rsidR="001A259D" w:rsidRPr="000138E5" w:rsidRDefault="001A259D" w:rsidP="00141D5C">
            <w:pPr>
              <w:pStyle w:val="TBColumncenter"/>
              <w:spacing w:line="240" w:lineRule="auto"/>
              <w:rPr>
                <w:szCs w:val="24"/>
              </w:rPr>
            </w:pPr>
            <w:r w:rsidRPr="000138E5">
              <w:rPr>
                <w:szCs w:val="24"/>
              </w:rPr>
              <w:t>≤</w:t>
            </w:r>
            <w:r w:rsidRPr="000138E5">
              <w:rPr>
                <w:szCs w:val="24"/>
                <w:lang w:val="en-GB"/>
              </w:rPr>
              <w:t xml:space="preserve"> </w:t>
            </w:r>
            <w:r w:rsidRPr="000138E5">
              <w:rPr>
                <w:szCs w:val="24"/>
              </w:rPr>
              <w:t>3</w:t>
            </w:r>
          </w:p>
        </w:tc>
        <w:tc>
          <w:tcPr>
            <w:tcW w:w="473" w:type="pct"/>
            <w:vAlign w:val="center"/>
          </w:tcPr>
          <w:p w14:paraId="3A5EC81E" w14:textId="77777777" w:rsidR="001A259D" w:rsidRPr="000138E5" w:rsidRDefault="001A259D" w:rsidP="00141D5C">
            <w:pPr>
              <w:pStyle w:val="TBColumncenter"/>
              <w:spacing w:line="240" w:lineRule="auto"/>
              <w:rPr>
                <w:szCs w:val="24"/>
              </w:rPr>
            </w:pPr>
            <w:r w:rsidRPr="000138E5">
              <w:rPr>
                <w:szCs w:val="24"/>
                <w:lang w:val="en-GB"/>
              </w:rPr>
              <w:t xml:space="preserve">&gt; </w:t>
            </w:r>
            <w:r w:rsidRPr="000138E5">
              <w:rPr>
                <w:szCs w:val="24"/>
              </w:rPr>
              <w:t>3</w:t>
            </w:r>
            <w:r w:rsidRPr="000138E5">
              <w:rPr>
                <w:szCs w:val="24"/>
                <w:lang w:val="en-GB"/>
              </w:rPr>
              <w:t xml:space="preserve"> và</w:t>
            </w:r>
            <w:r w:rsidRPr="000138E5">
              <w:rPr>
                <w:szCs w:val="24"/>
              </w:rPr>
              <w:br/>
              <w:t>≤</w:t>
            </w:r>
            <w:r w:rsidRPr="000138E5">
              <w:rPr>
                <w:szCs w:val="24"/>
                <w:lang w:val="en-GB"/>
              </w:rPr>
              <w:t xml:space="preserve"> </w:t>
            </w:r>
            <w:r w:rsidRPr="000138E5">
              <w:rPr>
                <w:szCs w:val="24"/>
              </w:rPr>
              <w:t>5</w:t>
            </w:r>
          </w:p>
        </w:tc>
        <w:tc>
          <w:tcPr>
            <w:tcW w:w="473" w:type="pct"/>
            <w:vAlign w:val="center"/>
          </w:tcPr>
          <w:p w14:paraId="612FEA7B" w14:textId="77777777" w:rsidR="001A259D" w:rsidRPr="000138E5" w:rsidRDefault="001A259D" w:rsidP="00141D5C">
            <w:pPr>
              <w:pStyle w:val="TBColumncenter"/>
              <w:spacing w:line="240" w:lineRule="auto"/>
              <w:rPr>
                <w:szCs w:val="24"/>
              </w:rPr>
            </w:pPr>
            <w:r w:rsidRPr="000138E5">
              <w:rPr>
                <w:szCs w:val="24"/>
                <w:lang w:val="en-GB"/>
              </w:rPr>
              <w:t xml:space="preserve">&gt; </w:t>
            </w:r>
            <w:r w:rsidRPr="000138E5">
              <w:rPr>
                <w:szCs w:val="24"/>
              </w:rPr>
              <w:t>5</w:t>
            </w:r>
            <w:r w:rsidRPr="000138E5">
              <w:rPr>
                <w:szCs w:val="24"/>
                <w:lang w:val="en-GB"/>
              </w:rPr>
              <w:t xml:space="preserve"> và</w:t>
            </w:r>
            <w:r w:rsidRPr="000138E5">
              <w:rPr>
                <w:szCs w:val="24"/>
              </w:rPr>
              <w:br/>
              <w:t>≤</w:t>
            </w:r>
            <w:r w:rsidRPr="000138E5">
              <w:rPr>
                <w:szCs w:val="24"/>
                <w:lang w:val="en-GB"/>
              </w:rPr>
              <w:t xml:space="preserve"> </w:t>
            </w:r>
            <w:r w:rsidRPr="000138E5">
              <w:rPr>
                <w:szCs w:val="24"/>
              </w:rPr>
              <w:t>20</w:t>
            </w:r>
          </w:p>
        </w:tc>
        <w:tc>
          <w:tcPr>
            <w:tcW w:w="406" w:type="pct"/>
            <w:vAlign w:val="center"/>
          </w:tcPr>
          <w:p w14:paraId="06436ABF" w14:textId="77777777" w:rsidR="001A259D" w:rsidRPr="000138E5" w:rsidRDefault="001A259D" w:rsidP="00141D5C">
            <w:pPr>
              <w:pStyle w:val="TBColumncenter"/>
              <w:spacing w:line="240" w:lineRule="auto"/>
              <w:rPr>
                <w:szCs w:val="24"/>
                <w:lang w:val="en-GB"/>
              </w:rPr>
            </w:pPr>
            <w:r w:rsidRPr="000138E5">
              <w:rPr>
                <w:szCs w:val="24"/>
                <w:lang w:val="en-GB"/>
              </w:rPr>
              <w:t xml:space="preserve">&gt; 20 và </w:t>
            </w:r>
            <w:r w:rsidRPr="000138E5">
              <w:rPr>
                <w:szCs w:val="24"/>
              </w:rPr>
              <w:br/>
              <w:t>≤</w:t>
            </w:r>
            <w:r w:rsidRPr="000138E5">
              <w:rPr>
                <w:szCs w:val="24"/>
                <w:lang w:val="en-GB"/>
              </w:rPr>
              <w:t xml:space="preserve"> 50</w:t>
            </w:r>
          </w:p>
        </w:tc>
        <w:tc>
          <w:tcPr>
            <w:tcW w:w="473" w:type="pct"/>
            <w:vAlign w:val="center"/>
          </w:tcPr>
          <w:p w14:paraId="6362D0BD" w14:textId="77777777" w:rsidR="001A259D" w:rsidRPr="000138E5" w:rsidRDefault="001A259D" w:rsidP="00141D5C">
            <w:pPr>
              <w:pStyle w:val="TBColumncenter"/>
              <w:spacing w:line="240" w:lineRule="auto"/>
              <w:rPr>
                <w:szCs w:val="24"/>
              </w:rPr>
            </w:pPr>
            <w:r w:rsidRPr="000138E5">
              <w:rPr>
                <w:szCs w:val="24"/>
                <w:lang w:val="en-GB"/>
              </w:rPr>
              <w:t>&gt; 5</w:t>
            </w:r>
            <w:r w:rsidRPr="000138E5">
              <w:rPr>
                <w:szCs w:val="24"/>
              </w:rPr>
              <w:t>0</w:t>
            </w:r>
            <w:r w:rsidRPr="000138E5">
              <w:rPr>
                <w:szCs w:val="24"/>
                <w:lang w:val="en-GB"/>
              </w:rPr>
              <w:t xml:space="preserve"> và </w:t>
            </w:r>
            <w:r w:rsidRPr="000138E5">
              <w:rPr>
                <w:szCs w:val="24"/>
              </w:rPr>
              <w:br/>
              <w:t>≤</w:t>
            </w:r>
            <w:r w:rsidRPr="000138E5">
              <w:rPr>
                <w:szCs w:val="24"/>
                <w:lang w:val="en-GB"/>
              </w:rPr>
              <w:t xml:space="preserve"> 2</w:t>
            </w:r>
            <w:r w:rsidRPr="000138E5">
              <w:rPr>
                <w:szCs w:val="24"/>
              </w:rPr>
              <w:t>00</w:t>
            </w:r>
          </w:p>
        </w:tc>
        <w:tc>
          <w:tcPr>
            <w:tcW w:w="405" w:type="pct"/>
            <w:vAlign w:val="center"/>
          </w:tcPr>
          <w:p w14:paraId="60EEDB11" w14:textId="77777777" w:rsidR="001A259D" w:rsidRPr="000138E5" w:rsidRDefault="001A259D" w:rsidP="00141D5C">
            <w:pPr>
              <w:pStyle w:val="TBColumncenter"/>
              <w:spacing w:line="240" w:lineRule="auto"/>
              <w:rPr>
                <w:szCs w:val="24"/>
              </w:rPr>
            </w:pPr>
            <w:r w:rsidRPr="000138E5">
              <w:rPr>
                <w:szCs w:val="24"/>
                <w:lang w:val="en-GB"/>
              </w:rPr>
              <w:t>&gt; 2</w:t>
            </w:r>
            <w:r w:rsidRPr="000138E5">
              <w:rPr>
                <w:szCs w:val="24"/>
              </w:rPr>
              <w:t>00</w:t>
            </w:r>
            <w:r w:rsidRPr="000138E5">
              <w:rPr>
                <w:szCs w:val="24"/>
                <w:lang w:val="en-GB"/>
              </w:rPr>
              <w:t xml:space="preserve"> và </w:t>
            </w:r>
            <w:r w:rsidRPr="000138E5">
              <w:rPr>
                <w:szCs w:val="24"/>
              </w:rPr>
              <w:br/>
              <w:t>≤</w:t>
            </w:r>
            <w:r w:rsidRPr="000138E5">
              <w:rPr>
                <w:szCs w:val="24"/>
                <w:lang w:val="en-GB"/>
              </w:rPr>
              <w:t xml:space="preserve"> 4</w:t>
            </w:r>
            <w:r w:rsidRPr="000138E5">
              <w:rPr>
                <w:szCs w:val="24"/>
              </w:rPr>
              <w:t>00</w:t>
            </w:r>
          </w:p>
        </w:tc>
        <w:tc>
          <w:tcPr>
            <w:tcW w:w="473" w:type="pct"/>
            <w:vAlign w:val="center"/>
          </w:tcPr>
          <w:p w14:paraId="46571768" w14:textId="77777777" w:rsidR="001A259D" w:rsidRPr="000138E5" w:rsidRDefault="001A259D" w:rsidP="00141D5C">
            <w:pPr>
              <w:pStyle w:val="TBColumncenter"/>
              <w:spacing w:line="240" w:lineRule="auto"/>
              <w:rPr>
                <w:szCs w:val="24"/>
              </w:rPr>
            </w:pPr>
            <w:r w:rsidRPr="000138E5">
              <w:rPr>
                <w:szCs w:val="24"/>
                <w:lang w:val="en-GB"/>
              </w:rPr>
              <w:t>&gt; 4</w:t>
            </w:r>
            <w:r w:rsidRPr="000138E5">
              <w:rPr>
                <w:szCs w:val="24"/>
              </w:rPr>
              <w:t>00</w:t>
            </w:r>
            <w:r w:rsidRPr="000138E5">
              <w:rPr>
                <w:szCs w:val="24"/>
                <w:lang w:val="en-GB"/>
              </w:rPr>
              <w:t xml:space="preserve"> và </w:t>
            </w:r>
            <w:r w:rsidRPr="000138E5">
              <w:rPr>
                <w:szCs w:val="24"/>
              </w:rPr>
              <w:br/>
              <w:t>≤</w:t>
            </w:r>
            <w:r w:rsidRPr="000138E5">
              <w:rPr>
                <w:szCs w:val="24"/>
                <w:lang w:val="en-GB"/>
              </w:rPr>
              <w:t xml:space="preserve"> 6</w:t>
            </w:r>
            <w:r w:rsidRPr="000138E5">
              <w:rPr>
                <w:szCs w:val="24"/>
              </w:rPr>
              <w:t>00</w:t>
            </w:r>
          </w:p>
        </w:tc>
        <w:tc>
          <w:tcPr>
            <w:tcW w:w="472" w:type="pct"/>
            <w:vAlign w:val="center"/>
          </w:tcPr>
          <w:p w14:paraId="1629D0C4" w14:textId="010DD3A4" w:rsidR="001A259D" w:rsidRPr="000138E5" w:rsidRDefault="001A259D" w:rsidP="00141D5C">
            <w:pPr>
              <w:pStyle w:val="TBColumncenter"/>
              <w:spacing w:line="240" w:lineRule="auto"/>
              <w:rPr>
                <w:szCs w:val="24"/>
                <w:lang w:val="en-GB"/>
              </w:rPr>
            </w:pPr>
            <w:r w:rsidRPr="000138E5">
              <w:rPr>
                <w:szCs w:val="24"/>
                <w:lang w:val="en-GB"/>
              </w:rPr>
              <w:t>&gt; 6</w:t>
            </w:r>
            <w:r w:rsidRPr="000138E5">
              <w:rPr>
                <w:szCs w:val="24"/>
              </w:rPr>
              <w:t>00</w:t>
            </w:r>
          </w:p>
        </w:tc>
      </w:tr>
      <w:tr w:rsidR="000138E5" w:rsidRPr="000138E5" w14:paraId="6AF554DC" w14:textId="77777777" w:rsidTr="00141D5C">
        <w:tc>
          <w:tcPr>
            <w:tcW w:w="473" w:type="pct"/>
            <w:vAlign w:val="center"/>
          </w:tcPr>
          <w:p w14:paraId="316AF1C0" w14:textId="77777777" w:rsidR="001A259D" w:rsidRPr="000138E5" w:rsidRDefault="001A259D" w:rsidP="00141D5C">
            <w:pPr>
              <w:pStyle w:val="TBColumncenter"/>
              <w:spacing w:line="240" w:lineRule="auto"/>
              <w:rPr>
                <w:szCs w:val="24"/>
              </w:rPr>
            </w:pPr>
            <w:r w:rsidRPr="000138E5">
              <w:rPr>
                <w:szCs w:val="24"/>
              </w:rPr>
              <w:t>I và II</w:t>
            </w:r>
          </w:p>
        </w:tc>
        <w:tc>
          <w:tcPr>
            <w:tcW w:w="473" w:type="pct"/>
            <w:vAlign w:val="center"/>
          </w:tcPr>
          <w:p w14:paraId="6EC91954" w14:textId="10463BA6" w:rsidR="001A259D" w:rsidRPr="000138E5" w:rsidRDefault="001A259D" w:rsidP="00141D5C">
            <w:pPr>
              <w:pStyle w:val="TBColumncenter"/>
              <w:spacing w:line="240" w:lineRule="auto"/>
              <w:rPr>
                <w:szCs w:val="24"/>
              </w:rPr>
            </w:pPr>
            <w:r w:rsidRPr="000138E5">
              <w:rPr>
                <w:szCs w:val="24"/>
              </w:rPr>
              <w:t>S0, S1</w:t>
            </w:r>
          </w:p>
        </w:tc>
        <w:tc>
          <w:tcPr>
            <w:tcW w:w="473" w:type="pct"/>
            <w:vAlign w:val="center"/>
          </w:tcPr>
          <w:p w14:paraId="33DDAFC4" w14:textId="77777777" w:rsidR="001A259D" w:rsidRPr="000138E5" w:rsidRDefault="001A259D" w:rsidP="00141D5C">
            <w:pPr>
              <w:pStyle w:val="TBColumncenter"/>
              <w:spacing w:line="240" w:lineRule="auto"/>
              <w:ind w:hanging="4"/>
              <w:rPr>
                <w:szCs w:val="24"/>
              </w:rPr>
            </w:pPr>
            <w:r w:rsidRPr="000138E5">
              <w:rPr>
                <w:szCs w:val="24"/>
              </w:rPr>
              <w:t>D, E</w:t>
            </w:r>
          </w:p>
        </w:tc>
        <w:tc>
          <w:tcPr>
            <w:tcW w:w="406" w:type="pct"/>
            <w:vAlign w:val="center"/>
          </w:tcPr>
          <w:p w14:paraId="5AACBC9B" w14:textId="77777777" w:rsidR="001A259D" w:rsidRPr="000138E5" w:rsidRDefault="001A259D" w:rsidP="00141D5C">
            <w:pPr>
              <w:pStyle w:val="TBColumncenter"/>
              <w:spacing w:line="240" w:lineRule="auto"/>
              <w:rPr>
                <w:szCs w:val="24"/>
              </w:rPr>
            </w:pPr>
            <w:r w:rsidRPr="000138E5">
              <w:rPr>
                <w:szCs w:val="24"/>
              </w:rPr>
              <w:t>10</w:t>
            </w:r>
          </w:p>
        </w:tc>
        <w:tc>
          <w:tcPr>
            <w:tcW w:w="473" w:type="pct"/>
            <w:vAlign w:val="center"/>
          </w:tcPr>
          <w:p w14:paraId="2FCC6E4F" w14:textId="77777777" w:rsidR="001A259D" w:rsidRPr="000138E5" w:rsidRDefault="001A259D" w:rsidP="00141D5C">
            <w:pPr>
              <w:pStyle w:val="TBColumncenter"/>
              <w:spacing w:line="240" w:lineRule="auto"/>
              <w:rPr>
                <w:szCs w:val="24"/>
              </w:rPr>
            </w:pPr>
            <w:r w:rsidRPr="000138E5">
              <w:rPr>
                <w:szCs w:val="24"/>
              </w:rPr>
              <w:t>10</w:t>
            </w:r>
          </w:p>
        </w:tc>
        <w:tc>
          <w:tcPr>
            <w:tcW w:w="473" w:type="pct"/>
            <w:vAlign w:val="center"/>
          </w:tcPr>
          <w:p w14:paraId="50B0AB09" w14:textId="77777777" w:rsidR="001A259D" w:rsidRPr="000138E5" w:rsidRDefault="001A259D" w:rsidP="00141D5C">
            <w:pPr>
              <w:pStyle w:val="TBColumncenter"/>
              <w:spacing w:line="240" w:lineRule="auto"/>
              <w:rPr>
                <w:szCs w:val="24"/>
              </w:rPr>
            </w:pPr>
            <w:r w:rsidRPr="000138E5">
              <w:rPr>
                <w:szCs w:val="24"/>
              </w:rPr>
              <w:t>10</w:t>
            </w:r>
          </w:p>
        </w:tc>
        <w:tc>
          <w:tcPr>
            <w:tcW w:w="406" w:type="pct"/>
            <w:vAlign w:val="center"/>
          </w:tcPr>
          <w:p w14:paraId="249E460C" w14:textId="77777777" w:rsidR="001A259D" w:rsidRPr="000138E5" w:rsidRDefault="001A259D" w:rsidP="00141D5C">
            <w:pPr>
              <w:pStyle w:val="TBColumncenter"/>
              <w:spacing w:line="240" w:lineRule="auto"/>
              <w:rPr>
                <w:szCs w:val="24"/>
              </w:rPr>
            </w:pPr>
            <w:r w:rsidRPr="000138E5">
              <w:rPr>
                <w:szCs w:val="24"/>
              </w:rPr>
              <w:t>10</w:t>
            </w:r>
          </w:p>
        </w:tc>
        <w:tc>
          <w:tcPr>
            <w:tcW w:w="473" w:type="pct"/>
            <w:vAlign w:val="center"/>
          </w:tcPr>
          <w:p w14:paraId="66F202AA" w14:textId="77777777" w:rsidR="001A259D" w:rsidRPr="000138E5" w:rsidRDefault="001A259D" w:rsidP="00141D5C">
            <w:pPr>
              <w:pStyle w:val="TBColumncenter"/>
              <w:spacing w:line="240" w:lineRule="auto"/>
              <w:rPr>
                <w:szCs w:val="24"/>
              </w:rPr>
            </w:pPr>
            <w:r w:rsidRPr="000138E5">
              <w:rPr>
                <w:szCs w:val="24"/>
              </w:rPr>
              <w:t>15</w:t>
            </w:r>
          </w:p>
        </w:tc>
        <w:tc>
          <w:tcPr>
            <w:tcW w:w="405" w:type="pct"/>
            <w:vAlign w:val="center"/>
          </w:tcPr>
          <w:p w14:paraId="6D5D1876" w14:textId="77777777" w:rsidR="001A259D" w:rsidRPr="000138E5" w:rsidRDefault="001A259D" w:rsidP="00141D5C">
            <w:pPr>
              <w:pStyle w:val="TBColumncenter"/>
              <w:spacing w:line="240" w:lineRule="auto"/>
              <w:rPr>
                <w:szCs w:val="24"/>
              </w:rPr>
            </w:pPr>
            <w:r w:rsidRPr="000138E5">
              <w:rPr>
                <w:szCs w:val="24"/>
              </w:rPr>
              <w:t>20</w:t>
            </w:r>
          </w:p>
        </w:tc>
        <w:tc>
          <w:tcPr>
            <w:tcW w:w="473" w:type="pct"/>
            <w:vAlign w:val="center"/>
          </w:tcPr>
          <w:p w14:paraId="27804581" w14:textId="77777777" w:rsidR="001A259D" w:rsidRPr="000138E5" w:rsidRDefault="001A259D" w:rsidP="00141D5C">
            <w:pPr>
              <w:pStyle w:val="TBColumncenter"/>
              <w:spacing w:line="240" w:lineRule="auto"/>
              <w:rPr>
                <w:szCs w:val="24"/>
              </w:rPr>
            </w:pPr>
            <w:r w:rsidRPr="000138E5">
              <w:rPr>
                <w:szCs w:val="24"/>
              </w:rPr>
              <w:t>25</w:t>
            </w:r>
          </w:p>
        </w:tc>
        <w:tc>
          <w:tcPr>
            <w:tcW w:w="472" w:type="pct"/>
            <w:vAlign w:val="center"/>
          </w:tcPr>
          <w:p w14:paraId="7EF72938" w14:textId="77777777" w:rsidR="001A259D" w:rsidRPr="000138E5" w:rsidRDefault="001A259D" w:rsidP="00141D5C">
            <w:pPr>
              <w:pStyle w:val="TBColumncenter"/>
              <w:spacing w:line="240" w:lineRule="auto"/>
              <w:rPr>
                <w:szCs w:val="24"/>
              </w:rPr>
            </w:pPr>
            <w:r w:rsidRPr="000138E5">
              <w:rPr>
                <w:szCs w:val="24"/>
              </w:rPr>
              <w:t>35</w:t>
            </w:r>
          </w:p>
        </w:tc>
      </w:tr>
      <w:tr w:rsidR="000138E5" w:rsidRPr="000138E5" w14:paraId="67BA6E13" w14:textId="77777777" w:rsidTr="00141D5C">
        <w:tc>
          <w:tcPr>
            <w:tcW w:w="473" w:type="pct"/>
            <w:vAlign w:val="center"/>
          </w:tcPr>
          <w:p w14:paraId="60C55E27" w14:textId="77777777" w:rsidR="001A259D" w:rsidRPr="000138E5" w:rsidRDefault="001A259D" w:rsidP="00141D5C">
            <w:pPr>
              <w:pStyle w:val="TBColumncenter"/>
              <w:spacing w:line="240" w:lineRule="auto"/>
              <w:rPr>
                <w:szCs w:val="24"/>
              </w:rPr>
            </w:pPr>
            <w:r w:rsidRPr="000138E5">
              <w:rPr>
                <w:szCs w:val="24"/>
              </w:rPr>
              <w:t>I và II</w:t>
            </w:r>
          </w:p>
        </w:tc>
        <w:tc>
          <w:tcPr>
            <w:tcW w:w="473" w:type="pct"/>
            <w:vAlign w:val="center"/>
          </w:tcPr>
          <w:p w14:paraId="0EB9DD1B" w14:textId="716B0147" w:rsidR="001A259D" w:rsidRPr="000138E5" w:rsidRDefault="001A259D" w:rsidP="00141D5C">
            <w:pPr>
              <w:pStyle w:val="TBColumncenter"/>
              <w:spacing w:line="240" w:lineRule="auto"/>
              <w:rPr>
                <w:szCs w:val="24"/>
              </w:rPr>
            </w:pPr>
            <w:r w:rsidRPr="000138E5">
              <w:rPr>
                <w:szCs w:val="24"/>
              </w:rPr>
              <w:t>S0, S1</w:t>
            </w:r>
          </w:p>
        </w:tc>
        <w:tc>
          <w:tcPr>
            <w:tcW w:w="473" w:type="pct"/>
            <w:vAlign w:val="center"/>
          </w:tcPr>
          <w:p w14:paraId="0B640D9C" w14:textId="77777777" w:rsidR="001A259D" w:rsidRPr="000138E5" w:rsidRDefault="001A259D" w:rsidP="00141D5C">
            <w:pPr>
              <w:pStyle w:val="TBColumncenter"/>
              <w:spacing w:line="240" w:lineRule="auto"/>
              <w:ind w:hanging="4"/>
              <w:rPr>
                <w:szCs w:val="24"/>
              </w:rPr>
            </w:pPr>
            <w:r w:rsidRPr="000138E5">
              <w:rPr>
                <w:szCs w:val="24"/>
              </w:rPr>
              <w:t>A, B, C</w:t>
            </w:r>
          </w:p>
        </w:tc>
        <w:tc>
          <w:tcPr>
            <w:tcW w:w="406" w:type="pct"/>
            <w:vAlign w:val="center"/>
          </w:tcPr>
          <w:p w14:paraId="186AC103" w14:textId="77777777" w:rsidR="001A259D" w:rsidRPr="000138E5" w:rsidRDefault="001A259D" w:rsidP="00141D5C">
            <w:pPr>
              <w:pStyle w:val="TBColumncenter"/>
              <w:spacing w:line="240" w:lineRule="auto"/>
              <w:rPr>
                <w:szCs w:val="24"/>
              </w:rPr>
            </w:pPr>
            <w:r w:rsidRPr="000138E5">
              <w:rPr>
                <w:szCs w:val="24"/>
              </w:rPr>
              <w:t>10</w:t>
            </w:r>
          </w:p>
        </w:tc>
        <w:tc>
          <w:tcPr>
            <w:tcW w:w="473" w:type="pct"/>
            <w:vAlign w:val="center"/>
          </w:tcPr>
          <w:p w14:paraId="527B516D" w14:textId="77777777" w:rsidR="001A259D" w:rsidRPr="000138E5" w:rsidRDefault="001A259D" w:rsidP="00141D5C">
            <w:pPr>
              <w:pStyle w:val="TBColumncenter"/>
              <w:spacing w:line="240" w:lineRule="auto"/>
              <w:rPr>
                <w:szCs w:val="24"/>
              </w:rPr>
            </w:pPr>
            <w:r w:rsidRPr="000138E5">
              <w:rPr>
                <w:szCs w:val="24"/>
              </w:rPr>
              <w:t>10</w:t>
            </w:r>
          </w:p>
        </w:tc>
        <w:tc>
          <w:tcPr>
            <w:tcW w:w="473" w:type="pct"/>
            <w:vAlign w:val="center"/>
          </w:tcPr>
          <w:p w14:paraId="5FEFAB6C" w14:textId="77777777" w:rsidR="001A259D" w:rsidRPr="000138E5" w:rsidRDefault="001A259D" w:rsidP="00141D5C">
            <w:pPr>
              <w:pStyle w:val="TBColumncenter"/>
              <w:spacing w:line="240" w:lineRule="auto"/>
              <w:rPr>
                <w:szCs w:val="24"/>
              </w:rPr>
            </w:pPr>
            <w:r w:rsidRPr="000138E5">
              <w:rPr>
                <w:szCs w:val="24"/>
              </w:rPr>
              <w:t>15</w:t>
            </w:r>
          </w:p>
        </w:tc>
        <w:tc>
          <w:tcPr>
            <w:tcW w:w="406" w:type="pct"/>
            <w:vAlign w:val="center"/>
          </w:tcPr>
          <w:p w14:paraId="08902C7F" w14:textId="77777777" w:rsidR="001A259D" w:rsidRPr="000138E5" w:rsidRDefault="001A259D" w:rsidP="00141D5C">
            <w:pPr>
              <w:pStyle w:val="TBColumncenter"/>
              <w:spacing w:line="240" w:lineRule="auto"/>
              <w:rPr>
                <w:szCs w:val="24"/>
              </w:rPr>
            </w:pPr>
            <w:r w:rsidRPr="000138E5">
              <w:rPr>
                <w:szCs w:val="24"/>
              </w:rPr>
              <w:t>20</w:t>
            </w:r>
          </w:p>
        </w:tc>
        <w:tc>
          <w:tcPr>
            <w:tcW w:w="473" w:type="pct"/>
            <w:vAlign w:val="center"/>
          </w:tcPr>
          <w:p w14:paraId="1E07CAF2" w14:textId="77777777" w:rsidR="001A259D" w:rsidRPr="000138E5" w:rsidRDefault="001A259D" w:rsidP="00141D5C">
            <w:pPr>
              <w:pStyle w:val="TBColumncenter"/>
              <w:spacing w:line="240" w:lineRule="auto"/>
              <w:rPr>
                <w:szCs w:val="24"/>
              </w:rPr>
            </w:pPr>
            <w:r w:rsidRPr="000138E5">
              <w:rPr>
                <w:szCs w:val="24"/>
              </w:rPr>
              <w:t>30</w:t>
            </w:r>
          </w:p>
        </w:tc>
        <w:tc>
          <w:tcPr>
            <w:tcW w:w="405" w:type="pct"/>
            <w:vAlign w:val="center"/>
          </w:tcPr>
          <w:p w14:paraId="2C017258" w14:textId="77777777" w:rsidR="001A259D" w:rsidRPr="000138E5" w:rsidRDefault="001A259D" w:rsidP="00141D5C">
            <w:pPr>
              <w:pStyle w:val="TBColumncenter"/>
              <w:spacing w:line="240" w:lineRule="auto"/>
              <w:rPr>
                <w:szCs w:val="24"/>
              </w:rPr>
            </w:pPr>
            <w:r w:rsidRPr="000138E5">
              <w:rPr>
                <w:szCs w:val="24"/>
              </w:rPr>
              <w:t>35</w:t>
            </w:r>
          </w:p>
        </w:tc>
        <w:tc>
          <w:tcPr>
            <w:tcW w:w="473" w:type="pct"/>
            <w:vAlign w:val="center"/>
          </w:tcPr>
          <w:p w14:paraId="4E8C57EF" w14:textId="77777777" w:rsidR="001A259D" w:rsidRPr="000138E5" w:rsidRDefault="001A259D" w:rsidP="00141D5C">
            <w:pPr>
              <w:pStyle w:val="TBColumncenter"/>
              <w:spacing w:line="240" w:lineRule="auto"/>
              <w:rPr>
                <w:szCs w:val="24"/>
              </w:rPr>
            </w:pPr>
            <w:r w:rsidRPr="000138E5">
              <w:rPr>
                <w:szCs w:val="24"/>
              </w:rPr>
              <w:t>40</w:t>
            </w:r>
          </w:p>
        </w:tc>
        <w:tc>
          <w:tcPr>
            <w:tcW w:w="472" w:type="pct"/>
            <w:vAlign w:val="center"/>
          </w:tcPr>
          <w:p w14:paraId="79164DFA" w14:textId="77777777" w:rsidR="001A259D" w:rsidRPr="000138E5" w:rsidRDefault="001A259D" w:rsidP="00141D5C">
            <w:pPr>
              <w:pStyle w:val="TBColumncenter"/>
              <w:spacing w:line="240" w:lineRule="auto"/>
              <w:rPr>
                <w:szCs w:val="24"/>
              </w:rPr>
            </w:pPr>
            <w:r w:rsidRPr="000138E5">
              <w:rPr>
                <w:szCs w:val="24"/>
              </w:rPr>
              <w:t>50</w:t>
            </w:r>
          </w:p>
        </w:tc>
      </w:tr>
      <w:tr w:rsidR="000138E5" w:rsidRPr="000138E5" w14:paraId="3D34570D" w14:textId="77777777" w:rsidTr="00141D5C">
        <w:tc>
          <w:tcPr>
            <w:tcW w:w="473" w:type="pct"/>
            <w:vAlign w:val="center"/>
          </w:tcPr>
          <w:p w14:paraId="761DAB49" w14:textId="77777777" w:rsidR="001A259D" w:rsidRPr="000138E5" w:rsidRDefault="001A259D" w:rsidP="00141D5C">
            <w:pPr>
              <w:pStyle w:val="TBColumncenter"/>
              <w:spacing w:line="240" w:lineRule="auto"/>
              <w:rPr>
                <w:szCs w:val="24"/>
              </w:rPr>
            </w:pPr>
            <w:r w:rsidRPr="000138E5">
              <w:rPr>
                <w:szCs w:val="24"/>
              </w:rPr>
              <w:t>III</w:t>
            </w:r>
          </w:p>
        </w:tc>
        <w:tc>
          <w:tcPr>
            <w:tcW w:w="473" w:type="pct"/>
            <w:vAlign w:val="center"/>
          </w:tcPr>
          <w:p w14:paraId="6B410E4C" w14:textId="311D06EA" w:rsidR="001A259D" w:rsidRPr="000138E5" w:rsidRDefault="001A259D" w:rsidP="00141D5C">
            <w:pPr>
              <w:pStyle w:val="TBColumncenter"/>
              <w:spacing w:line="240" w:lineRule="auto"/>
              <w:rPr>
                <w:szCs w:val="24"/>
              </w:rPr>
            </w:pPr>
            <w:r w:rsidRPr="000138E5">
              <w:rPr>
                <w:szCs w:val="24"/>
              </w:rPr>
              <w:t>S0, S1</w:t>
            </w:r>
          </w:p>
        </w:tc>
        <w:tc>
          <w:tcPr>
            <w:tcW w:w="473" w:type="pct"/>
            <w:vAlign w:val="center"/>
          </w:tcPr>
          <w:p w14:paraId="39CE6056" w14:textId="77777777" w:rsidR="001A259D" w:rsidRPr="000138E5" w:rsidRDefault="001A259D" w:rsidP="00141D5C">
            <w:pPr>
              <w:pStyle w:val="TBColumncenter"/>
              <w:spacing w:line="240" w:lineRule="auto"/>
              <w:ind w:hanging="4"/>
              <w:rPr>
                <w:szCs w:val="24"/>
              </w:rPr>
            </w:pPr>
            <w:r w:rsidRPr="000138E5">
              <w:rPr>
                <w:szCs w:val="24"/>
              </w:rPr>
              <w:t>D, E</w:t>
            </w:r>
          </w:p>
        </w:tc>
        <w:tc>
          <w:tcPr>
            <w:tcW w:w="406" w:type="pct"/>
            <w:vAlign w:val="center"/>
          </w:tcPr>
          <w:p w14:paraId="3D529E48" w14:textId="77777777" w:rsidR="001A259D" w:rsidRPr="000138E5" w:rsidRDefault="001A259D" w:rsidP="00141D5C">
            <w:pPr>
              <w:pStyle w:val="TBColumncenter"/>
              <w:spacing w:line="240" w:lineRule="auto"/>
              <w:rPr>
                <w:szCs w:val="24"/>
              </w:rPr>
            </w:pPr>
            <w:r w:rsidRPr="000138E5">
              <w:rPr>
                <w:szCs w:val="24"/>
              </w:rPr>
              <w:t>10</w:t>
            </w:r>
          </w:p>
        </w:tc>
        <w:tc>
          <w:tcPr>
            <w:tcW w:w="473" w:type="pct"/>
            <w:vAlign w:val="center"/>
          </w:tcPr>
          <w:p w14:paraId="258EFE3C" w14:textId="77777777" w:rsidR="001A259D" w:rsidRPr="000138E5" w:rsidRDefault="001A259D" w:rsidP="00141D5C">
            <w:pPr>
              <w:pStyle w:val="TBColumncenter"/>
              <w:spacing w:line="240" w:lineRule="auto"/>
              <w:rPr>
                <w:szCs w:val="24"/>
              </w:rPr>
            </w:pPr>
            <w:r w:rsidRPr="000138E5">
              <w:rPr>
                <w:szCs w:val="24"/>
              </w:rPr>
              <w:t>10</w:t>
            </w:r>
          </w:p>
        </w:tc>
        <w:tc>
          <w:tcPr>
            <w:tcW w:w="473" w:type="pct"/>
            <w:vAlign w:val="center"/>
          </w:tcPr>
          <w:p w14:paraId="79BC019C" w14:textId="77777777" w:rsidR="001A259D" w:rsidRPr="000138E5" w:rsidRDefault="001A259D" w:rsidP="00141D5C">
            <w:pPr>
              <w:pStyle w:val="TBColumncenter"/>
              <w:spacing w:line="240" w:lineRule="auto"/>
              <w:rPr>
                <w:szCs w:val="24"/>
              </w:rPr>
            </w:pPr>
            <w:r w:rsidRPr="000138E5">
              <w:rPr>
                <w:szCs w:val="24"/>
              </w:rPr>
              <w:t>15</w:t>
            </w:r>
          </w:p>
        </w:tc>
        <w:tc>
          <w:tcPr>
            <w:tcW w:w="406" w:type="pct"/>
            <w:vAlign w:val="center"/>
          </w:tcPr>
          <w:p w14:paraId="3C96B841" w14:textId="77777777" w:rsidR="001A259D" w:rsidRPr="000138E5" w:rsidRDefault="001A259D" w:rsidP="00141D5C">
            <w:pPr>
              <w:pStyle w:val="TBColumncenter"/>
              <w:spacing w:line="240" w:lineRule="auto"/>
              <w:rPr>
                <w:szCs w:val="24"/>
              </w:rPr>
            </w:pPr>
            <w:r w:rsidRPr="000138E5">
              <w:rPr>
                <w:szCs w:val="24"/>
              </w:rPr>
              <w:t>25</w:t>
            </w:r>
          </w:p>
        </w:tc>
        <w:tc>
          <w:tcPr>
            <w:tcW w:w="473" w:type="pct"/>
            <w:vAlign w:val="center"/>
          </w:tcPr>
          <w:p w14:paraId="7D2775BE" w14:textId="77777777" w:rsidR="001A259D" w:rsidRPr="000138E5" w:rsidRDefault="001A259D" w:rsidP="00141D5C">
            <w:pPr>
              <w:pStyle w:val="TBColumncenter"/>
              <w:spacing w:line="240" w:lineRule="auto"/>
              <w:rPr>
                <w:szCs w:val="24"/>
              </w:rPr>
            </w:pPr>
            <w:r w:rsidRPr="000138E5">
              <w:rPr>
                <w:szCs w:val="24"/>
              </w:rPr>
              <w:t>35</w:t>
            </w:r>
          </w:p>
        </w:tc>
        <w:tc>
          <w:tcPr>
            <w:tcW w:w="405" w:type="pct"/>
            <w:vAlign w:val="center"/>
          </w:tcPr>
          <w:p w14:paraId="6DDCFBF2" w14:textId="77777777" w:rsidR="001A259D" w:rsidRPr="000138E5" w:rsidRDefault="001A259D" w:rsidP="00141D5C">
            <w:pPr>
              <w:pStyle w:val="TBColumncenter"/>
              <w:spacing w:line="240" w:lineRule="auto"/>
              <w:rPr>
                <w:szCs w:val="24"/>
              </w:rPr>
            </w:pPr>
            <w:r w:rsidRPr="000138E5">
              <w:rPr>
                <w:szCs w:val="24"/>
              </w:rPr>
              <w:t>40</w:t>
            </w:r>
          </w:p>
        </w:tc>
        <w:tc>
          <w:tcPr>
            <w:tcW w:w="473" w:type="pct"/>
            <w:vAlign w:val="center"/>
          </w:tcPr>
          <w:p w14:paraId="51BA71EB" w14:textId="77777777" w:rsidR="001A259D" w:rsidRPr="000138E5" w:rsidRDefault="001A259D" w:rsidP="00141D5C">
            <w:pPr>
              <w:pStyle w:val="TBColumncenter"/>
              <w:spacing w:line="240" w:lineRule="auto"/>
              <w:rPr>
                <w:szCs w:val="24"/>
              </w:rPr>
            </w:pPr>
            <w:r w:rsidRPr="000138E5">
              <w:rPr>
                <w:szCs w:val="24"/>
              </w:rPr>
              <w:t>45</w:t>
            </w:r>
          </w:p>
        </w:tc>
        <w:tc>
          <w:tcPr>
            <w:tcW w:w="472" w:type="pct"/>
            <w:vAlign w:val="center"/>
          </w:tcPr>
          <w:p w14:paraId="78B119B6" w14:textId="77777777" w:rsidR="001A259D" w:rsidRPr="000138E5" w:rsidRDefault="001A259D" w:rsidP="00141D5C">
            <w:pPr>
              <w:pStyle w:val="TBColumncenter"/>
              <w:spacing w:line="240" w:lineRule="auto"/>
              <w:rPr>
                <w:szCs w:val="24"/>
              </w:rPr>
            </w:pPr>
            <w:r w:rsidRPr="000138E5">
              <w:rPr>
                <w:szCs w:val="24"/>
              </w:rPr>
              <w:t>–</w:t>
            </w:r>
          </w:p>
        </w:tc>
      </w:tr>
      <w:tr w:rsidR="000138E5" w:rsidRPr="000138E5" w14:paraId="641DBFF1" w14:textId="77777777" w:rsidTr="00141D5C">
        <w:tc>
          <w:tcPr>
            <w:tcW w:w="473" w:type="pct"/>
            <w:vAlign w:val="center"/>
          </w:tcPr>
          <w:p w14:paraId="1BFC51FC" w14:textId="77777777" w:rsidR="001A259D" w:rsidRPr="000138E5" w:rsidRDefault="001A259D" w:rsidP="00141D5C">
            <w:pPr>
              <w:pStyle w:val="TBColumncenter"/>
              <w:spacing w:line="240" w:lineRule="auto"/>
              <w:rPr>
                <w:szCs w:val="24"/>
              </w:rPr>
            </w:pPr>
            <w:r w:rsidRPr="000138E5">
              <w:rPr>
                <w:szCs w:val="24"/>
              </w:rPr>
              <w:t>III</w:t>
            </w:r>
          </w:p>
        </w:tc>
        <w:tc>
          <w:tcPr>
            <w:tcW w:w="473" w:type="pct"/>
            <w:vAlign w:val="center"/>
          </w:tcPr>
          <w:p w14:paraId="39E1F63B" w14:textId="419F1E3E" w:rsidR="001A259D" w:rsidRPr="000138E5" w:rsidRDefault="001A259D" w:rsidP="00141D5C">
            <w:pPr>
              <w:pStyle w:val="TBColumncenter"/>
              <w:spacing w:line="240" w:lineRule="auto"/>
              <w:rPr>
                <w:szCs w:val="24"/>
              </w:rPr>
            </w:pPr>
            <w:r w:rsidRPr="000138E5">
              <w:rPr>
                <w:szCs w:val="24"/>
              </w:rPr>
              <w:t>S0</w:t>
            </w:r>
          </w:p>
        </w:tc>
        <w:tc>
          <w:tcPr>
            <w:tcW w:w="473" w:type="pct"/>
            <w:vAlign w:val="center"/>
          </w:tcPr>
          <w:p w14:paraId="2CB00C6D" w14:textId="77777777" w:rsidR="001A259D" w:rsidRPr="000138E5" w:rsidRDefault="001A259D" w:rsidP="00141D5C">
            <w:pPr>
              <w:pStyle w:val="TBColumncenter"/>
              <w:spacing w:line="240" w:lineRule="auto"/>
              <w:ind w:hanging="4"/>
              <w:rPr>
                <w:szCs w:val="24"/>
              </w:rPr>
            </w:pPr>
            <w:r w:rsidRPr="000138E5">
              <w:rPr>
                <w:szCs w:val="24"/>
              </w:rPr>
              <w:t>A, B, C</w:t>
            </w:r>
          </w:p>
        </w:tc>
        <w:tc>
          <w:tcPr>
            <w:tcW w:w="406" w:type="pct"/>
            <w:vAlign w:val="center"/>
          </w:tcPr>
          <w:p w14:paraId="78D98703" w14:textId="77777777" w:rsidR="001A259D" w:rsidRPr="000138E5" w:rsidRDefault="001A259D" w:rsidP="00141D5C">
            <w:pPr>
              <w:pStyle w:val="TBColumncenter"/>
              <w:spacing w:line="240" w:lineRule="auto"/>
              <w:rPr>
                <w:szCs w:val="24"/>
              </w:rPr>
            </w:pPr>
            <w:r w:rsidRPr="000138E5">
              <w:rPr>
                <w:szCs w:val="24"/>
              </w:rPr>
              <w:t>10</w:t>
            </w:r>
          </w:p>
        </w:tc>
        <w:tc>
          <w:tcPr>
            <w:tcW w:w="473" w:type="pct"/>
            <w:vAlign w:val="center"/>
          </w:tcPr>
          <w:p w14:paraId="4C1D80FD" w14:textId="77777777" w:rsidR="001A259D" w:rsidRPr="000138E5" w:rsidRDefault="001A259D" w:rsidP="00141D5C">
            <w:pPr>
              <w:pStyle w:val="TBColumncenter"/>
              <w:spacing w:line="240" w:lineRule="auto"/>
              <w:rPr>
                <w:szCs w:val="24"/>
              </w:rPr>
            </w:pPr>
            <w:r w:rsidRPr="000138E5">
              <w:rPr>
                <w:szCs w:val="24"/>
              </w:rPr>
              <w:t>15</w:t>
            </w:r>
          </w:p>
        </w:tc>
        <w:tc>
          <w:tcPr>
            <w:tcW w:w="473" w:type="pct"/>
            <w:vAlign w:val="center"/>
          </w:tcPr>
          <w:p w14:paraId="22EA5057" w14:textId="77777777" w:rsidR="001A259D" w:rsidRPr="000138E5" w:rsidRDefault="001A259D" w:rsidP="00141D5C">
            <w:pPr>
              <w:pStyle w:val="TBColumncenter"/>
              <w:spacing w:line="240" w:lineRule="auto"/>
              <w:rPr>
                <w:szCs w:val="24"/>
              </w:rPr>
            </w:pPr>
            <w:r w:rsidRPr="000138E5">
              <w:rPr>
                <w:szCs w:val="24"/>
              </w:rPr>
              <w:t>20</w:t>
            </w:r>
          </w:p>
        </w:tc>
        <w:tc>
          <w:tcPr>
            <w:tcW w:w="406" w:type="pct"/>
            <w:vAlign w:val="center"/>
          </w:tcPr>
          <w:p w14:paraId="1218D8B3" w14:textId="77777777" w:rsidR="001A259D" w:rsidRPr="000138E5" w:rsidRDefault="001A259D" w:rsidP="00141D5C">
            <w:pPr>
              <w:pStyle w:val="TBColumncenter"/>
              <w:spacing w:line="240" w:lineRule="auto"/>
              <w:rPr>
                <w:szCs w:val="24"/>
              </w:rPr>
            </w:pPr>
            <w:r w:rsidRPr="000138E5">
              <w:rPr>
                <w:szCs w:val="24"/>
              </w:rPr>
              <w:t>30</w:t>
            </w:r>
          </w:p>
        </w:tc>
        <w:tc>
          <w:tcPr>
            <w:tcW w:w="473" w:type="pct"/>
            <w:vAlign w:val="center"/>
          </w:tcPr>
          <w:p w14:paraId="5E3DFC41" w14:textId="77777777" w:rsidR="001A259D" w:rsidRPr="000138E5" w:rsidRDefault="001A259D" w:rsidP="00141D5C">
            <w:pPr>
              <w:pStyle w:val="TBColumncenter"/>
              <w:spacing w:line="240" w:lineRule="auto"/>
              <w:rPr>
                <w:szCs w:val="24"/>
              </w:rPr>
            </w:pPr>
            <w:r w:rsidRPr="000138E5">
              <w:rPr>
                <w:szCs w:val="24"/>
              </w:rPr>
              <w:t>45</w:t>
            </w:r>
          </w:p>
        </w:tc>
        <w:tc>
          <w:tcPr>
            <w:tcW w:w="405" w:type="pct"/>
            <w:vAlign w:val="center"/>
          </w:tcPr>
          <w:p w14:paraId="0B03306B" w14:textId="77777777" w:rsidR="001A259D" w:rsidRPr="000138E5" w:rsidRDefault="001A259D" w:rsidP="00141D5C">
            <w:pPr>
              <w:pStyle w:val="TBColumncenter"/>
              <w:spacing w:line="240" w:lineRule="auto"/>
              <w:rPr>
                <w:szCs w:val="24"/>
              </w:rPr>
            </w:pPr>
            <w:r w:rsidRPr="000138E5">
              <w:rPr>
                <w:szCs w:val="24"/>
              </w:rPr>
              <w:t>60</w:t>
            </w:r>
          </w:p>
        </w:tc>
        <w:tc>
          <w:tcPr>
            <w:tcW w:w="473" w:type="pct"/>
            <w:vAlign w:val="center"/>
          </w:tcPr>
          <w:p w14:paraId="14653471" w14:textId="77777777" w:rsidR="001A259D" w:rsidRPr="000138E5" w:rsidRDefault="001A259D" w:rsidP="00141D5C">
            <w:pPr>
              <w:pStyle w:val="TBColumncenter"/>
              <w:spacing w:line="240" w:lineRule="auto"/>
              <w:rPr>
                <w:szCs w:val="24"/>
              </w:rPr>
            </w:pPr>
            <w:r w:rsidRPr="000138E5">
              <w:rPr>
                <w:szCs w:val="24"/>
              </w:rPr>
              <w:t>75</w:t>
            </w:r>
          </w:p>
        </w:tc>
        <w:tc>
          <w:tcPr>
            <w:tcW w:w="472" w:type="pct"/>
            <w:vAlign w:val="center"/>
          </w:tcPr>
          <w:p w14:paraId="0999960A" w14:textId="77777777" w:rsidR="001A259D" w:rsidRPr="000138E5" w:rsidRDefault="001A259D" w:rsidP="00141D5C">
            <w:pPr>
              <w:pStyle w:val="TBColumncenter"/>
              <w:spacing w:line="240" w:lineRule="auto"/>
              <w:rPr>
                <w:szCs w:val="24"/>
              </w:rPr>
            </w:pPr>
            <w:r w:rsidRPr="000138E5">
              <w:rPr>
                <w:szCs w:val="24"/>
              </w:rPr>
              <w:t>–</w:t>
            </w:r>
          </w:p>
        </w:tc>
      </w:tr>
      <w:tr w:rsidR="000138E5" w:rsidRPr="000138E5" w14:paraId="67339AF3" w14:textId="77777777" w:rsidTr="00141D5C">
        <w:tc>
          <w:tcPr>
            <w:tcW w:w="473" w:type="pct"/>
            <w:vAlign w:val="center"/>
          </w:tcPr>
          <w:p w14:paraId="6459773C" w14:textId="77777777" w:rsidR="001A259D" w:rsidRPr="000138E5" w:rsidRDefault="001A259D" w:rsidP="00141D5C">
            <w:pPr>
              <w:pStyle w:val="TBColumncenter"/>
              <w:spacing w:line="240" w:lineRule="auto"/>
              <w:rPr>
                <w:szCs w:val="24"/>
              </w:rPr>
            </w:pPr>
            <w:r w:rsidRPr="000138E5">
              <w:rPr>
                <w:szCs w:val="24"/>
              </w:rPr>
              <w:t>IV</w:t>
            </w:r>
          </w:p>
        </w:tc>
        <w:tc>
          <w:tcPr>
            <w:tcW w:w="473" w:type="pct"/>
            <w:vAlign w:val="center"/>
          </w:tcPr>
          <w:p w14:paraId="57402E35" w14:textId="10580532" w:rsidR="001A259D" w:rsidRPr="000138E5" w:rsidRDefault="001A259D" w:rsidP="00141D5C">
            <w:pPr>
              <w:pStyle w:val="TBColumncenter"/>
              <w:spacing w:line="240" w:lineRule="auto"/>
              <w:rPr>
                <w:szCs w:val="24"/>
              </w:rPr>
            </w:pPr>
            <w:r w:rsidRPr="000138E5">
              <w:rPr>
                <w:szCs w:val="24"/>
              </w:rPr>
              <w:t>S0, S1</w:t>
            </w:r>
          </w:p>
        </w:tc>
        <w:tc>
          <w:tcPr>
            <w:tcW w:w="473" w:type="pct"/>
            <w:vAlign w:val="center"/>
          </w:tcPr>
          <w:p w14:paraId="5439994B" w14:textId="77777777" w:rsidR="001A259D" w:rsidRPr="000138E5" w:rsidRDefault="001A259D" w:rsidP="00141D5C">
            <w:pPr>
              <w:pStyle w:val="TBColumncenter"/>
              <w:spacing w:line="240" w:lineRule="auto"/>
              <w:ind w:hanging="4"/>
              <w:rPr>
                <w:szCs w:val="24"/>
              </w:rPr>
            </w:pPr>
            <w:r w:rsidRPr="000138E5">
              <w:rPr>
                <w:szCs w:val="24"/>
              </w:rPr>
              <w:t>D, E</w:t>
            </w:r>
          </w:p>
        </w:tc>
        <w:tc>
          <w:tcPr>
            <w:tcW w:w="406" w:type="pct"/>
            <w:vAlign w:val="center"/>
          </w:tcPr>
          <w:p w14:paraId="40BABD9E" w14:textId="77777777" w:rsidR="001A259D" w:rsidRPr="000138E5" w:rsidRDefault="001A259D" w:rsidP="00141D5C">
            <w:pPr>
              <w:pStyle w:val="TBColumncenter"/>
              <w:spacing w:line="240" w:lineRule="auto"/>
              <w:rPr>
                <w:szCs w:val="24"/>
              </w:rPr>
            </w:pPr>
            <w:r w:rsidRPr="000138E5">
              <w:rPr>
                <w:szCs w:val="24"/>
              </w:rPr>
              <w:t>10</w:t>
            </w:r>
          </w:p>
        </w:tc>
        <w:tc>
          <w:tcPr>
            <w:tcW w:w="473" w:type="pct"/>
            <w:vAlign w:val="center"/>
          </w:tcPr>
          <w:p w14:paraId="57093B67" w14:textId="77777777" w:rsidR="001A259D" w:rsidRPr="000138E5" w:rsidRDefault="001A259D" w:rsidP="00141D5C">
            <w:pPr>
              <w:pStyle w:val="TBColumncenter"/>
              <w:spacing w:line="240" w:lineRule="auto"/>
              <w:rPr>
                <w:szCs w:val="24"/>
              </w:rPr>
            </w:pPr>
            <w:r w:rsidRPr="000138E5">
              <w:rPr>
                <w:szCs w:val="24"/>
              </w:rPr>
              <w:t>15</w:t>
            </w:r>
          </w:p>
        </w:tc>
        <w:tc>
          <w:tcPr>
            <w:tcW w:w="473" w:type="pct"/>
            <w:vAlign w:val="center"/>
          </w:tcPr>
          <w:p w14:paraId="1838B291" w14:textId="77777777" w:rsidR="001A259D" w:rsidRPr="000138E5" w:rsidRDefault="001A259D" w:rsidP="00141D5C">
            <w:pPr>
              <w:pStyle w:val="TBColumncenter"/>
              <w:spacing w:line="240" w:lineRule="auto"/>
              <w:rPr>
                <w:szCs w:val="24"/>
              </w:rPr>
            </w:pPr>
            <w:r w:rsidRPr="000138E5">
              <w:rPr>
                <w:szCs w:val="24"/>
              </w:rPr>
              <w:t>20</w:t>
            </w:r>
          </w:p>
        </w:tc>
        <w:tc>
          <w:tcPr>
            <w:tcW w:w="406" w:type="pct"/>
            <w:vAlign w:val="center"/>
          </w:tcPr>
          <w:p w14:paraId="5227177A" w14:textId="77777777" w:rsidR="001A259D" w:rsidRPr="000138E5" w:rsidRDefault="001A259D" w:rsidP="00141D5C">
            <w:pPr>
              <w:pStyle w:val="TBColumncenter"/>
              <w:spacing w:line="240" w:lineRule="auto"/>
              <w:rPr>
                <w:szCs w:val="24"/>
              </w:rPr>
            </w:pPr>
            <w:r w:rsidRPr="000138E5">
              <w:rPr>
                <w:szCs w:val="24"/>
              </w:rPr>
              <w:t>30</w:t>
            </w:r>
          </w:p>
        </w:tc>
        <w:tc>
          <w:tcPr>
            <w:tcW w:w="473" w:type="pct"/>
            <w:vAlign w:val="center"/>
          </w:tcPr>
          <w:p w14:paraId="40BC8301" w14:textId="77777777" w:rsidR="001A259D" w:rsidRPr="000138E5" w:rsidRDefault="001A259D" w:rsidP="00141D5C">
            <w:pPr>
              <w:pStyle w:val="TBColumncenter"/>
              <w:spacing w:line="240" w:lineRule="auto"/>
              <w:rPr>
                <w:szCs w:val="24"/>
              </w:rPr>
            </w:pPr>
            <w:r w:rsidRPr="000138E5">
              <w:rPr>
                <w:szCs w:val="24"/>
              </w:rPr>
              <w:t>40</w:t>
            </w:r>
          </w:p>
        </w:tc>
        <w:tc>
          <w:tcPr>
            <w:tcW w:w="405" w:type="pct"/>
            <w:vAlign w:val="center"/>
          </w:tcPr>
          <w:p w14:paraId="1AFA957B" w14:textId="77777777" w:rsidR="001A259D" w:rsidRPr="000138E5" w:rsidRDefault="001A259D" w:rsidP="00141D5C">
            <w:pPr>
              <w:pStyle w:val="TBColumncenter"/>
              <w:spacing w:line="240" w:lineRule="auto"/>
              <w:rPr>
                <w:szCs w:val="24"/>
              </w:rPr>
            </w:pPr>
            <w:r w:rsidRPr="000138E5">
              <w:rPr>
                <w:szCs w:val="24"/>
              </w:rPr>
              <w:t>50</w:t>
            </w:r>
          </w:p>
        </w:tc>
        <w:tc>
          <w:tcPr>
            <w:tcW w:w="473" w:type="pct"/>
            <w:vAlign w:val="center"/>
          </w:tcPr>
          <w:p w14:paraId="1A455A8A" w14:textId="77777777" w:rsidR="001A259D" w:rsidRPr="000138E5" w:rsidRDefault="001A259D" w:rsidP="00141D5C">
            <w:pPr>
              <w:pStyle w:val="TBColumncenter"/>
              <w:spacing w:line="240" w:lineRule="auto"/>
              <w:rPr>
                <w:szCs w:val="24"/>
              </w:rPr>
            </w:pPr>
            <w:r w:rsidRPr="000138E5">
              <w:rPr>
                <w:szCs w:val="24"/>
              </w:rPr>
              <w:t>60</w:t>
            </w:r>
          </w:p>
        </w:tc>
        <w:tc>
          <w:tcPr>
            <w:tcW w:w="472" w:type="pct"/>
            <w:vAlign w:val="center"/>
          </w:tcPr>
          <w:p w14:paraId="71AF2537" w14:textId="77777777" w:rsidR="001A259D" w:rsidRPr="000138E5" w:rsidRDefault="001A259D" w:rsidP="00141D5C">
            <w:pPr>
              <w:pStyle w:val="TBColumncenter"/>
              <w:spacing w:line="240" w:lineRule="auto"/>
              <w:rPr>
                <w:szCs w:val="24"/>
              </w:rPr>
            </w:pPr>
            <w:r w:rsidRPr="000138E5">
              <w:rPr>
                <w:szCs w:val="24"/>
              </w:rPr>
              <w:t>–</w:t>
            </w:r>
          </w:p>
        </w:tc>
      </w:tr>
      <w:tr w:rsidR="000138E5" w:rsidRPr="000138E5" w14:paraId="0E1BD6E3" w14:textId="77777777" w:rsidTr="00141D5C">
        <w:tc>
          <w:tcPr>
            <w:tcW w:w="473" w:type="pct"/>
            <w:vAlign w:val="center"/>
          </w:tcPr>
          <w:p w14:paraId="41CC52BD" w14:textId="77777777" w:rsidR="001A259D" w:rsidRPr="000138E5" w:rsidRDefault="001A259D" w:rsidP="00141D5C">
            <w:pPr>
              <w:pStyle w:val="TBColumncenter"/>
              <w:spacing w:line="240" w:lineRule="auto"/>
              <w:rPr>
                <w:szCs w:val="24"/>
              </w:rPr>
            </w:pPr>
            <w:r w:rsidRPr="000138E5">
              <w:rPr>
                <w:szCs w:val="24"/>
              </w:rPr>
              <w:t>IV</w:t>
            </w:r>
          </w:p>
        </w:tc>
        <w:tc>
          <w:tcPr>
            <w:tcW w:w="473" w:type="pct"/>
            <w:vAlign w:val="center"/>
          </w:tcPr>
          <w:p w14:paraId="568EFD2B" w14:textId="1BCC0C62" w:rsidR="001A259D" w:rsidRPr="000138E5" w:rsidRDefault="001A259D" w:rsidP="00141D5C">
            <w:pPr>
              <w:pStyle w:val="TBColumncenter"/>
              <w:spacing w:line="240" w:lineRule="auto"/>
              <w:rPr>
                <w:szCs w:val="24"/>
              </w:rPr>
            </w:pPr>
            <w:r w:rsidRPr="000138E5">
              <w:rPr>
                <w:szCs w:val="24"/>
              </w:rPr>
              <w:t>S0, S1</w:t>
            </w:r>
          </w:p>
        </w:tc>
        <w:tc>
          <w:tcPr>
            <w:tcW w:w="473" w:type="pct"/>
            <w:vAlign w:val="center"/>
          </w:tcPr>
          <w:p w14:paraId="469332A9" w14:textId="77777777" w:rsidR="001A259D" w:rsidRPr="000138E5" w:rsidRDefault="001A259D" w:rsidP="00141D5C">
            <w:pPr>
              <w:pStyle w:val="TBColumncenter"/>
              <w:spacing w:line="240" w:lineRule="auto"/>
              <w:ind w:hanging="4"/>
              <w:rPr>
                <w:szCs w:val="24"/>
              </w:rPr>
            </w:pPr>
            <w:r w:rsidRPr="000138E5">
              <w:rPr>
                <w:szCs w:val="24"/>
              </w:rPr>
              <w:t>A, B, C</w:t>
            </w:r>
          </w:p>
        </w:tc>
        <w:tc>
          <w:tcPr>
            <w:tcW w:w="406" w:type="pct"/>
            <w:vAlign w:val="center"/>
          </w:tcPr>
          <w:p w14:paraId="180B67A5" w14:textId="77777777" w:rsidR="001A259D" w:rsidRPr="000138E5" w:rsidRDefault="001A259D" w:rsidP="00141D5C">
            <w:pPr>
              <w:pStyle w:val="TBColumncenter"/>
              <w:spacing w:line="240" w:lineRule="auto"/>
              <w:rPr>
                <w:szCs w:val="24"/>
              </w:rPr>
            </w:pPr>
            <w:r w:rsidRPr="000138E5">
              <w:rPr>
                <w:szCs w:val="24"/>
              </w:rPr>
              <w:t>15</w:t>
            </w:r>
          </w:p>
        </w:tc>
        <w:tc>
          <w:tcPr>
            <w:tcW w:w="473" w:type="pct"/>
            <w:vAlign w:val="center"/>
          </w:tcPr>
          <w:p w14:paraId="0893EE26" w14:textId="77777777" w:rsidR="001A259D" w:rsidRPr="000138E5" w:rsidRDefault="001A259D" w:rsidP="00141D5C">
            <w:pPr>
              <w:pStyle w:val="TBColumncenter"/>
              <w:spacing w:line="240" w:lineRule="auto"/>
              <w:rPr>
                <w:szCs w:val="24"/>
              </w:rPr>
            </w:pPr>
            <w:r w:rsidRPr="000138E5">
              <w:rPr>
                <w:szCs w:val="24"/>
              </w:rPr>
              <w:t>20</w:t>
            </w:r>
          </w:p>
        </w:tc>
        <w:tc>
          <w:tcPr>
            <w:tcW w:w="473" w:type="pct"/>
            <w:vAlign w:val="center"/>
          </w:tcPr>
          <w:p w14:paraId="2E23ED0A" w14:textId="77777777" w:rsidR="001A259D" w:rsidRPr="000138E5" w:rsidRDefault="001A259D" w:rsidP="00141D5C">
            <w:pPr>
              <w:pStyle w:val="TBColumncenter"/>
              <w:spacing w:line="240" w:lineRule="auto"/>
              <w:rPr>
                <w:szCs w:val="24"/>
              </w:rPr>
            </w:pPr>
            <w:r w:rsidRPr="000138E5">
              <w:rPr>
                <w:szCs w:val="24"/>
              </w:rPr>
              <w:t>25</w:t>
            </w:r>
          </w:p>
        </w:tc>
        <w:tc>
          <w:tcPr>
            <w:tcW w:w="406" w:type="pct"/>
            <w:vAlign w:val="center"/>
          </w:tcPr>
          <w:p w14:paraId="33496C2E" w14:textId="77777777" w:rsidR="001A259D" w:rsidRPr="000138E5" w:rsidRDefault="001A259D" w:rsidP="00141D5C">
            <w:pPr>
              <w:pStyle w:val="TBColumncenter"/>
              <w:spacing w:line="240" w:lineRule="auto"/>
              <w:rPr>
                <w:szCs w:val="24"/>
              </w:rPr>
            </w:pPr>
            <w:r w:rsidRPr="000138E5">
              <w:rPr>
                <w:szCs w:val="24"/>
              </w:rPr>
              <w:t>40</w:t>
            </w:r>
          </w:p>
        </w:tc>
        <w:tc>
          <w:tcPr>
            <w:tcW w:w="473" w:type="pct"/>
            <w:vAlign w:val="center"/>
          </w:tcPr>
          <w:p w14:paraId="22C7E87F" w14:textId="77777777" w:rsidR="001A259D" w:rsidRPr="000138E5" w:rsidRDefault="001A259D" w:rsidP="00141D5C">
            <w:pPr>
              <w:pStyle w:val="TBColumncenter"/>
              <w:spacing w:line="240" w:lineRule="auto"/>
              <w:rPr>
                <w:szCs w:val="24"/>
              </w:rPr>
            </w:pPr>
            <w:r w:rsidRPr="000138E5">
              <w:rPr>
                <w:szCs w:val="24"/>
              </w:rPr>
              <w:t>60</w:t>
            </w:r>
          </w:p>
        </w:tc>
        <w:tc>
          <w:tcPr>
            <w:tcW w:w="405" w:type="pct"/>
            <w:vAlign w:val="center"/>
          </w:tcPr>
          <w:p w14:paraId="6A2F040F" w14:textId="77777777" w:rsidR="001A259D" w:rsidRPr="000138E5" w:rsidRDefault="001A259D" w:rsidP="00141D5C">
            <w:pPr>
              <w:pStyle w:val="TBColumncenter"/>
              <w:spacing w:line="240" w:lineRule="auto"/>
              <w:rPr>
                <w:szCs w:val="24"/>
              </w:rPr>
            </w:pPr>
            <w:r w:rsidRPr="000138E5">
              <w:rPr>
                <w:szCs w:val="24"/>
              </w:rPr>
              <w:t>80</w:t>
            </w:r>
          </w:p>
        </w:tc>
        <w:tc>
          <w:tcPr>
            <w:tcW w:w="473" w:type="pct"/>
            <w:vAlign w:val="center"/>
          </w:tcPr>
          <w:p w14:paraId="28BBAEEF" w14:textId="77777777" w:rsidR="001A259D" w:rsidRPr="000138E5" w:rsidRDefault="001A259D" w:rsidP="00141D5C">
            <w:pPr>
              <w:pStyle w:val="TBColumncenter"/>
              <w:spacing w:line="240" w:lineRule="auto"/>
              <w:rPr>
                <w:szCs w:val="24"/>
              </w:rPr>
            </w:pPr>
            <w:r w:rsidRPr="000138E5">
              <w:rPr>
                <w:szCs w:val="24"/>
              </w:rPr>
              <w:t>100</w:t>
            </w:r>
          </w:p>
        </w:tc>
        <w:tc>
          <w:tcPr>
            <w:tcW w:w="472" w:type="pct"/>
            <w:vAlign w:val="center"/>
          </w:tcPr>
          <w:p w14:paraId="4332C77D" w14:textId="77777777" w:rsidR="001A259D" w:rsidRPr="000138E5" w:rsidRDefault="001A259D" w:rsidP="00141D5C">
            <w:pPr>
              <w:pStyle w:val="TBColumncenter"/>
              <w:spacing w:line="240" w:lineRule="auto"/>
              <w:rPr>
                <w:szCs w:val="24"/>
              </w:rPr>
            </w:pPr>
            <w:r w:rsidRPr="000138E5">
              <w:rPr>
                <w:szCs w:val="24"/>
              </w:rPr>
              <w:t>–</w:t>
            </w:r>
          </w:p>
        </w:tc>
      </w:tr>
      <w:tr w:rsidR="000138E5" w:rsidRPr="000138E5" w14:paraId="65048982" w14:textId="77777777" w:rsidTr="00141D5C">
        <w:tc>
          <w:tcPr>
            <w:tcW w:w="473" w:type="pct"/>
            <w:vAlign w:val="center"/>
          </w:tcPr>
          <w:p w14:paraId="5D0F7916" w14:textId="77777777" w:rsidR="001A259D" w:rsidRPr="000138E5" w:rsidRDefault="001A259D" w:rsidP="00141D5C">
            <w:pPr>
              <w:pStyle w:val="TBColumncenter"/>
              <w:spacing w:line="240" w:lineRule="auto"/>
              <w:rPr>
                <w:szCs w:val="24"/>
              </w:rPr>
            </w:pPr>
            <w:r w:rsidRPr="000138E5">
              <w:rPr>
                <w:szCs w:val="24"/>
              </w:rPr>
              <w:t>IV</w:t>
            </w:r>
          </w:p>
        </w:tc>
        <w:tc>
          <w:tcPr>
            <w:tcW w:w="473" w:type="pct"/>
            <w:vAlign w:val="center"/>
          </w:tcPr>
          <w:p w14:paraId="35A52ACB" w14:textId="7E03CE6F" w:rsidR="001A259D" w:rsidRPr="000138E5" w:rsidRDefault="001A259D" w:rsidP="00141D5C">
            <w:pPr>
              <w:pStyle w:val="TBColumncenter"/>
              <w:spacing w:line="240" w:lineRule="auto"/>
              <w:rPr>
                <w:szCs w:val="24"/>
              </w:rPr>
            </w:pPr>
            <w:r w:rsidRPr="000138E5">
              <w:rPr>
                <w:szCs w:val="24"/>
              </w:rPr>
              <w:t>S2, S3</w:t>
            </w:r>
          </w:p>
        </w:tc>
        <w:tc>
          <w:tcPr>
            <w:tcW w:w="473" w:type="pct"/>
            <w:vAlign w:val="center"/>
          </w:tcPr>
          <w:p w14:paraId="1C677382" w14:textId="77777777" w:rsidR="001A259D" w:rsidRPr="000138E5" w:rsidRDefault="001A259D" w:rsidP="00141D5C">
            <w:pPr>
              <w:pStyle w:val="TBColumncenter"/>
              <w:spacing w:line="240" w:lineRule="auto"/>
              <w:ind w:hanging="4"/>
              <w:rPr>
                <w:szCs w:val="24"/>
              </w:rPr>
            </w:pPr>
            <w:r w:rsidRPr="000138E5">
              <w:rPr>
                <w:szCs w:val="24"/>
              </w:rPr>
              <w:t>E</w:t>
            </w:r>
          </w:p>
        </w:tc>
        <w:tc>
          <w:tcPr>
            <w:tcW w:w="406" w:type="pct"/>
            <w:vAlign w:val="center"/>
          </w:tcPr>
          <w:p w14:paraId="47C6F9D3" w14:textId="77777777" w:rsidR="001A259D" w:rsidRPr="000138E5" w:rsidRDefault="001A259D" w:rsidP="00141D5C">
            <w:pPr>
              <w:pStyle w:val="TBColumncenter"/>
              <w:spacing w:line="240" w:lineRule="auto"/>
              <w:rPr>
                <w:szCs w:val="24"/>
              </w:rPr>
            </w:pPr>
            <w:r w:rsidRPr="000138E5">
              <w:rPr>
                <w:szCs w:val="24"/>
              </w:rPr>
              <w:t>10</w:t>
            </w:r>
          </w:p>
        </w:tc>
        <w:tc>
          <w:tcPr>
            <w:tcW w:w="473" w:type="pct"/>
            <w:vAlign w:val="center"/>
          </w:tcPr>
          <w:p w14:paraId="376AE4F3" w14:textId="77777777" w:rsidR="001A259D" w:rsidRPr="000138E5" w:rsidRDefault="001A259D" w:rsidP="00141D5C">
            <w:pPr>
              <w:pStyle w:val="TBColumncenter"/>
              <w:spacing w:line="240" w:lineRule="auto"/>
              <w:rPr>
                <w:szCs w:val="24"/>
              </w:rPr>
            </w:pPr>
            <w:r w:rsidRPr="000138E5">
              <w:rPr>
                <w:szCs w:val="24"/>
              </w:rPr>
              <w:t>15</w:t>
            </w:r>
          </w:p>
        </w:tc>
        <w:tc>
          <w:tcPr>
            <w:tcW w:w="473" w:type="pct"/>
            <w:vAlign w:val="center"/>
          </w:tcPr>
          <w:p w14:paraId="1ADE1B31" w14:textId="77777777" w:rsidR="001A259D" w:rsidRPr="000138E5" w:rsidRDefault="001A259D" w:rsidP="00141D5C">
            <w:pPr>
              <w:pStyle w:val="TBColumncenter"/>
              <w:spacing w:line="240" w:lineRule="auto"/>
              <w:rPr>
                <w:szCs w:val="24"/>
              </w:rPr>
            </w:pPr>
            <w:r w:rsidRPr="000138E5">
              <w:rPr>
                <w:szCs w:val="24"/>
              </w:rPr>
              <w:t>20</w:t>
            </w:r>
          </w:p>
        </w:tc>
        <w:tc>
          <w:tcPr>
            <w:tcW w:w="406" w:type="pct"/>
            <w:vAlign w:val="center"/>
          </w:tcPr>
          <w:p w14:paraId="55C5E344" w14:textId="77777777" w:rsidR="001A259D" w:rsidRPr="000138E5" w:rsidRDefault="001A259D" w:rsidP="00141D5C">
            <w:pPr>
              <w:pStyle w:val="TBColumncenter"/>
              <w:spacing w:line="240" w:lineRule="auto"/>
              <w:rPr>
                <w:szCs w:val="24"/>
              </w:rPr>
            </w:pPr>
            <w:r w:rsidRPr="000138E5">
              <w:rPr>
                <w:szCs w:val="24"/>
              </w:rPr>
              <w:t>30</w:t>
            </w:r>
          </w:p>
        </w:tc>
        <w:tc>
          <w:tcPr>
            <w:tcW w:w="473" w:type="pct"/>
            <w:vAlign w:val="center"/>
          </w:tcPr>
          <w:p w14:paraId="23AC97F3" w14:textId="77777777" w:rsidR="001A259D" w:rsidRPr="000138E5" w:rsidRDefault="001A259D" w:rsidP="00141D5C">
            <w:pPr>
              <w:pStyle w:val="TBColumncenter"/>
              <w:spacing w:line="240" w:lineRule="auto"/>
              <w:rPr>
                <w:szCs w:val="24"/>
              </w:rPr>
            </w:pPr>
            <w:r w:rsidRPr="000138E5">
              <w:rPr>
                <w:szCs w:val="24"/>
              </w:rPr>
              <w:t>45</w:t>
            </w:r>
          </w:p>
        </w:tc>
        <w:tc>
          <w:tcPr>
            <w:tcW w:w="405" w:type="pct"/>
            <w:vAlign w:val="center"/>
          </w:tcPr>
          <w:p w14:paraId="2F4DFC80" w14:textId="77777777" w:rsidR="001A259D" w:rsidRPr="000138E5" w:rsidRDefault="001A259D" w:rsidP="00141D5C">
            <w:pPr>
              <w:pStyle w:val="TBColumncenter"/>
              <w:spacing w:line="240" w:lineRule="auto"/>
              <w:rPr>
                <w:szCs w:val="24"/>
              </w:rPr>
            </w:pPr>
            <w:r w:rsidRPr="000138E5">
              <w:rPr>
                <w:szCs w:val="24"/>
              </w:rPr>
              <w:t>–</w:t>
            </w:r>
          </w:p>
        </w:tc>
        <w:tc>
          <w:tcPr>
            <w:tcW w:w="473" w:type="pct"/>
            <w:vAlign w:val="center"/>
          </w:tcPr>
          <w:p w14:paraId="5DDC8F51" w14:textId="77777777" w:rsidR="001A259D" w:rsidRPr="000138E5" w:rsidRDefault="001A259D" w:rsidP="00141D5C">
            <w:pPr>
              <w:pStyle w:val="TBColumncenter"/>
              <w:spacing w:line="240" w:lineRule="auto"/>
              <w:rPr>
                <w:szCs w:val="24"/>
              </w:rPr>
            </w:pPr>
            <w:r w:rsidRPr="000138E5">
              <w:rPr>
                <w:szCs w:val="24"/>
              </w:rPr>
              <w:t>–</w:t>
            </w:r>
          </w:p>
        </w:tc>
        <w:tc>
          <w:tcPr>
            <w:tcW w:w="472" w:type="pct"/>
            <w:vAlign w:val="center"/>
          </w:tcPr>
          <w:p w14:paraId="717307F0" w14:textId="77777777" w:rsidR="001A259D" w:rsidRPr="000138E5" w:rsidRDefault="001A259D" w:rsidP="00141D5C">
            <w:pPr>
              <w:pStyle w:val="TBColumncenter"/>
              <w:spacing w:line="240" w:lineRule="auto"/>
              <w:rPr>
                <w:szCs w:val="24"/>
              </w:rPr>
            </w:pPr>
            <w:r w:rsidRPr="000138E5">
              <w:rPr>
                <w:szCs w:val="24"/>
              </w:rPr>
              <w:t>–</w:t>
            </w:r>
          </w:p>
        </w:tc>
      </w:tr>
      <w:tr w:rsidR="000138E5" w:rsidRPr="000138E5" w14:paraId="5C28035F" w14:textId="77777777" w:rsidTr="00141D5C">
        <w:tc>
          <w:tcPr>
            <w:tcW w:w="473" w:type="pct"/>
            <w:vAlign w:val="center"/>
          </w:tcPr>
          <w:p w14:paraId="7A1C1BDC" w14:textId="77777777" w:rsidR="001A259D" w:rsidRPr="000138E5" w:rsidRDefault="001A259D" w:rsidP="00141D5C">
            <w:pPr>
              <w:pStyle w:val="TBColumncenter"/>
              <w:spacing w:line="240" w:lineRule="auto"/>
              <w:rPr>
                <w:szCs w:val="24"/>
              </w:rPr>
            </w:pPr>
            <w:r w:rsidRPr="000138E5">
              <w:rPr>
                <w:szCs w:val="24"/>
              </w:rPr>
              <w:t>IV</w:t>
            </w:r>
          </w:p>
        </w:tc>
        <w:tc>
          <w:tcPr>
            <w:tcW w:w="473" w:type="pct"/>
            <w:vAlign w:val="center"/>
          </w:tcPr>
          <w:p w14:paraId="2365CCBF" w14:textId="7313796C" w:rsidR="001A259D" w:rsidRPr="000138E5" w:rsidRDefault="001A259D" w:rsidP="00141D5C">
            <w:pPr>
              <w:pStyle w:val="TBColumncenter"/>
              <w:spacing w:line="240" w:lineRule="auto"/>
              <w:rPr>
                <w:szCs w:val="24"/>
              </w:rPr>
            </w:pPr>
            <w:r w:rsidRPr="000138E5">
              <w:rPr>
                <w:szCs w:val="24"/>
              </w:rPr>
              <w:t>S2, S3</w:t>
            </w:r>
          </w:p>
        </w:tc>
        <w:tc>
          <w:tcPr>
            <w:tcW w:w="473" w:type="pct"/>
            <w:vAlign w:val="center"/>
          </w:tcPr>
          <w:p w14:paraId="136C7EC0" w14:textId="77777777" w:rsidR="001A259D" w:rsidRPr="000138E5" w:rsidRDefault="001A259D" w:rsidP="00141D5C">
            <w:pPr>
              <w:pStyle w:val="TBColumncenter"/>
              <w:spacing w:line="240" w:lineRule="auto"/>
              <w:ind w:hanging="4"/>
              <w:rPr>
                <w:szCs w:val="24"/>
              </w:rPr>
            </w:pPr>
            <w:r w:rsidRPr="000138E5">
              <w:rPr>
                <w:szCs w:val="24"/>
              </w:rPr>
              <w:t>A, B, C</w:t>
            </w:r>
          </w:p>
        </w:tc>
        <w:tc>
          <w:tcPr>
            <w:tcW w:w="406" w:type="pct"/>
            <w:vAlign w:val="center"/>
          </w:tcPr>
          <w:p w14:paraId="44474A8A" w14:textId="77777777" w:rsidR="001A259D" w:rsidRPr="000138E5" w:rsidRDefault="001A259D" w:rsidP="00141D5C">
            <w:pPr>
              <w:pStyle w:val="TBColumncenter"/>
              <w:spacing w:line="240" w:lineRule="auto"/>
              <w:rPr>
                <w:szCs w:val="24"/>
              </w:rPr>
            </w:pPr>
            <w:r w:rsidRPr="000138E5">
              <w:rPr>
                <w:szCs w:val="24"/>
              </w:rPr>
              <w:t>15</w:t>
            </w:r>
          </w:p>
        </w:tc>
        <w:tc>
          <w:tcPr>
            <w:tcW w:w="473" w:type="pct"/>
            <w:vAlign w:val="center"/>
          </w:tcPr>
          <w:p w14:paraId="7E037236" w14:textId="77777777" w:rsidR="001A259D" w:rsidRPr="000138E5" w:rsidRDefault="001A259D" w:rsidP="00141D5C">
            <w:pPr>
              <w:pStyle w:val="TBColumncenter"/>
              <w:spacing w:line="240" w:lineRule="auto"/>
              <w:rPr>
                <w:szCs w:val="24"/>
              </w:rPr>
            </w:pPr>
            <w:r w:rsidRPr="000138E5">
              <w:rPr>
                <w:szCs w:val="24"/>
              </w:rPr>
              <w:t>20</w:t>
            </w:r>
          </w:p>
        </w:tc>
        <w:tc>
          <w:tcPr>
            <w:tcW w:w="473" w:type="pct"/>
            <w:vAlign w:val="center"/>
          </w:tcPr>
          <w:p w14:paraId="654178E7" w14:textId="77777777" w:rsidR="001A259D" w:rsidRPr="000138E5" w:rsidRDefault="001A259D" w:rsidP="00141D5C">
            <w:pPr>
              <w:pStyle w:val="TBColumncenter"/>
              <w:spacing w:line="240" w:lineRule="auto"/>
              <w:rPr>
                <w:szCs w:val="24"/>
              </w:rPr>
            </w:pPr>
            <w:r w:rsidRPr="000138E5">
              <w:rPr>
                <w:szCs w:val="24"/>
              </w:rPr>
              <w:t>25</w:t>
            </w:r>
          </w:p>
        </w:tc>
        <w:tc>
          <w:tcPr>
            <w:tcW w:w="406" w:type="pct"/>
            <w:vAlign w:val="center"/>
          </w:tcPr>
          <w:p w14:paraId="1BC8165A" w14:textId="77777777" w:rsidR="001A259D" w:rsidRPr="000138E5" w:rsidRDefault="001A259D" w:rsidP="00141D5C">
            <w:pPr>
              <w:pStyle w:val="TBColumncenter"/>
              <w:spacing w:line="240" w:lineRule="auto"/>
              <w:rPr>
                <w:szCs w:val="24"/>
              </w:rPr>
            </w:pPr>
            <w:r w:rsidRPr="000138E5">
              <w:rPr>
                <w:szCs w:val="24"/>
              </w:rPr>
              <w:t>40</w:t>
            </w:r>
          </w:p>
        </w:tc>
        <w:tc>
          <w:tcPr>
            <w:tcW w:w="473" w:type="pct"/>
            <w:vAlign w:val="center"/>
          </w:tcPr>
          <w:p w14:paraId="660E4BC4" w14:textId="77777777" w:rsidR="001A259D" w:rsidRPr="000138E5" w:rsidRDefault="001A259D" w:rsidP="00141D5C">
            <w:pPr>
              <w:pStyle w:val="TBColumncenter"/>
              <w:spacing w:line="240" w:lineRule="auto"/>
              <w:rPr>
                <w:szCs w:val="24"/>
              </w:rPr>
            </w:pPr>
            <w:r w:rsidRPr="000138E5">
              <w:rPr>
                <w:szCs w:val="24"/>
              </w:rPr>
              <w:t>65</w:t>
            </w:r>
          </w:p>
        </w:tc>
        <w:tc>
          <w:tcPr>
            <w:tcW w:w="405" w:type="pct"/>
            <w:vAlign w:val="center"/>
          </w:tcPr>
          <w:p w14:paraId="4D7D8C92" w14:textId="77777777" w:rsidR="001A259D" w:rsidRPr="000138E5" w:rsidRDefault="001A259D" w:rsidP="00141D5C">
            <w:pPr>
              <w:pStyle w:val="TBColumncenter"/>
              <w:spacing w:line="240" w:lineRule="auto"/>
              <w:rPr>
                <w:szCs w:val="24"/>
              </w:rPr>
            </w:pPr>
            <w:r w:rsidRPr="000138E5">
              <w:rPr>
                <w:szCs w:val="24"/>
              </w:rPr>
              <w:t>–</w:t>
            </w:r>
          </w:p>
        </w:tc>
        <w:tc>
          <w:tcPr>
            <w:tcW w:w="473" w:type="pct"/>
            <w:vAlign w:val="center"/>
          </w:tcPr>
          <w:p w14:paraId="6486AC3B" w14:textId="77777777" w:rsidR="001A259D" w:rsidRPr="000138E5" w:rsidRDefault="001A259D" w:rsidP="00141D5C">
            <w:pPr>
              <w:pStyle w:val="TBColumncenter"/>
              <w:spacing w:line="240" w:lineRule="auto"/>
              <w:rPr>
                <w:szCs w:val="24"/>
              </w:rPr>
            </w:pPr>
            <w:r w:rsidRPr="000138E5">
              <w:rPr>
                <w:szCs w:val="24"/>
              </w:rPr>
              <w:t>–</w:t>
            </w:r>
          </w:p>
        </w:tc>
        <w:tc>
          <w:tcPr>
            <w:tcW w:w="472" w:type="pct"/>
            <w:vAlign w:val="center"/>
          </w:tcPr>
          <w:p w14:paraId="1D8A428E" w14:textId="77777777" w:rsidR="001A259D" w:rsidRPr="000138E5" w:rsidRDefault="001A259D" w:rsidP="00141D5C">
            <w:pPr>
              <w:pStyle w:val="TBColumncenter"/>
              <w:spacing w:line="240" w:lineRule="auto"/>
              <w:rPr>
                <w:szCs w:val="24"/>
              </w:rPr>
            </w:pPr>
            <w:r w:rsidRPr="000138E5">
              <w:rPr>
                <w:szCs w:val="24"/>
              </w:rPr>
              <w:t>–</w:t>
            </w:r>
          </w:p>
        </w:tc>
      </w:tr>
      <w:tr w:rsidR="000138E5" w:rsidRPr="000138E5" w14:paraId="44B51368" w14:textId="77777777" w:rsidTr="00141D5C">
        <w:tc>
          <w:tcPr>
            <w:tcW w:w="473" w:type="pct"/>
            <w:vAlign w:val="center"/>
          </w:tcPr>
          <w:p w14:paraId="06163FC9" w14:textId="77777777" w:rsidR="001A259D" w:rsidRPr="000138E5" w:rsidRDefault="001A259D" w:rsidP="00141D5C">
            <w:pPr>
              <w:pStyle w:val="TBColumncenter"/>
              <w:spacing w:line="240" w:lineRule="auto"/>
              <w:rPr>
                <w:szCs w:val="24"/>
              </w:rPr>
            </w:pPr>
            <w:r w:rsidRPr="000138E5">
              <w:rPr>
                <w:szCs w:val="24"/>
              </w:rPr>
              <w:t>V</w:t>
            </w:r>
          </w:p>
        </w:tc>
        <w:tc>
          <w:tcPr>
            <w:tcW w:w="473" w:type="pct"/>
            <w:vAlign w:val="center"/>
          </w:tcPr>
          <w:p w14:paraId="1E99C78E" w14:textId="77777777" w:rsidR="001A259D" w:rsidRPr="000138E5" w:rsidRDefault="001A259D" w:rsidP="00141D5C">
            <w:pPr>
              <w:pStyle w:val="TBColumncenter"/>
              <w:spacing w:line="240" w:lineRule="auto"/>
              <w:rPr>
                <w:szCs w:val="24"/>
              </w:rPr>
            </w:pPr>
            <w:r w:rsidRPr="000138E5">
              <w:rPr>
                <w:szCs w:val="24"/>
              </w:rPr>
              <w:t>–</w:t>
            </w:r>
          </w:p>
        </w:tc>
        <w:tc>
          <w:tcPr>
            <w:tcW w:w="473" w:type="pct"/>
            <w:vAlign w:val="center"/>
          </w:tcPr>
          <w:p w14:paraId="0C895BA5" w14:textId="77777777" w:rsidR="001A259D" w:rsidRPr="000138E5" w:rsidRDefault="001A259D" w:rsidP="00141D5C">
            <w:pPr>
              <w:pStyle w:val="TBColumncenter"/>
              <w:spacing w:line="240" w:lineRule="auto"/>
              <w:ind w:hanging="4"/>
              <w:rPr>
                <w:szCs w:val="24"/>
              </w:rPr>
            </w:pPr>
            <w:r w:rsidRPr="000138E5">
              <w:rPr>
                <w:szCs w:val="24"/>
              </w:rPr>
              <w:t>E</w:t>
            </w:r>
          </w:p>
        </w:tc>
        <w:tc>
          <w:tcPr>
            <w:tcW w:w="406" w:type="pct"/>
            <w:vAlign w:val="center"/>
          </w:tcPr>
          <w:p w14:paraId="0C8D803E" w14:textId="77777777" w:rsidR="001A259D" w:rsidRPr="000138E5" w:rsidRDefault="001A259D" w:rsidP="00141D5C">
            <w:pPr>
              <w:pStyle w:val="TBColumncenter"/>
              <w:spacing w:line="240" w:lineRule="auto"/>
              <w:rPr>
                <w:szCs w:val="24"/>
              </w:rPr>
            </w:pPr>
            <w:r w:rsidRPr="000138E5">
              <w:rPr>
                <w:szCs w:val="24"/>
              </w:rPr>
              <w:t>10</w:t>
            </w:r>
          </w:p>
        </w:tc>
        <w:tc>
          <w:tcPr>
            <w:tcW w:w="473" w:type="pct"/>
            <w:vAlign w:val="center"/>
          </w:tcPr>
          <w:p w14:paraId="2B7D7FF3" w14:textId="77777777" w:rsidR="001A259D" w:rsidRPr="000138E5" w:rsidRDefault="001A259D" w:rsidP="00141D5C">
            <w:pPr>
              <w:pStyle w:val="TBColumncenter"/>
              <w:spacing w:line="240" w:lineRule="auto"/>
              <w:rPr>
                <w:szCs w:val="24"/>
              </w:rPr>
            </w:pPr>
            <w:r w:rsidRPr="000138E5">
              <w:rPr>
                <w:szCs w:val="24"/>
              </w:rPr>
              <w:t>15</w:t>
            </w:r>
          </w:p>
        </w:tc>
        <w:tc>
          <w:tcPr>
            <w:tcW w:w="473" w:type="pct"/>
            <w:vAlign w:val="center"/>
          </w:tcPr>
          <w:p w14:paraId="08A25450" w14:textId="77777777" w:rsidR="001A259D" w:rsidRPr="000138E5" w:rsidRDefault="001A259D" w:rsidP="00141D5C">
            <w:pPr>
              <w:pStyle w:val="TBColumncenter"/>
              <w:spacing w:line="240" w:lineRule="auto"/>
              <w:rPr>
                <w:szCs w:val="24"/>
              </w:rPr>
            </w:pPr>
            <w:r w:rsidRPr="000138E5">
              <w:rPr>
                <w:szCs w:val="24"/>
              </w:rPr>
              <w:t>20</w:t>
            </w:r>
          </w:p>
        </w:tc>
        <w:tc>
          <w:tcPr>
            <w:tcW w:w="406" w:type="pct"/>
            <w:vAlign w:val="center"/>
          </w:tcPr>
          <w:p w14:paraId="56893C08" w14:textId="77777777" w:rsidR="001A259D" w:rsidRPr="000138E5" w:rsidRDefault="001A259D" w:rsidP="00141D5C">
            <w:pPr>
              <w:pStyle w:val="TBColumncenter"/>
              <w:spacing w:line="240" w:lineRule="auto"/>
              <w:rPr>
                <w:szCs w:val="24"/>
              </w:rPr>
            </w:pPr>
            <w:r w:rsidRPr="000138E5">
              <w:rPr>
                <w:szCs w:val="24"/>
              </w:rPr>
              <w:t>30</w:t>
            </w:r>
          </w:p>
        </w:tc>
        <w:tc>
          <w:tcPr>
            <w:tcW w:w="473" w:type="pct"/>
            <w:vAlign w:val="center"/>
          </w:tcPr>
          <w:p w14:paraId="69D0D6DF" w14:textId="77777777" w:rsidR="001A259D" w:rsidRPr="000138E5" w:rsidRDefault="001A259D" w:rsidP="00141D5C">
            <w:pPr>
              <w:pStyle w:val="TBColumncenter"/>
              <w:spacing w:line="240" w:lineRule="auto"/>
              <w:rPr>
                <w:szCs w:val="24"/>
              </w:rPr>
            </w:pPr>
            <w:r w:rsidRPr="000138E5">
              <w:rPr>
                <w:szCs w:val="24"/>
              </w:rPr>
              <w:t>55</w:t>
            </w:r>
          </w:p>
        </w:tc>
        <w:tc>
          <w:tcPr>
            <w:tcW w:w="405" w:type="pct"/>
            <w:vAlign w:val="center"/>
          </w:tcPr>
          <w:p w14:paraId="0BD00C4C" w14:textId="77777777" w:rsidR="001A259D" w:rsidRPr="000138E5" w:rsidRDefault="001A259D" w:rsidP="00141D5C">
            <w:pPr>
              <w:pStyle w:val="TBColumncenter"/>
              <w:spacing w:line="240" w:lineRule="auto"/>
              <w:rPr>
                <w:szCs w:val="24"/>
              </w:rPr>
            </w:pPr>
            <w:r w:rsidRPr="000138E5">
              <w:rPr>
                <w:szCs w:val="24"/>
              </w:rPr>
              <w:t>–</w:t>
            </w:r>
          </w:p>
        </w:tc>
        <w:tc>
          <w:tcPr>
            <w:tcW w:w="473" w:type="pct"/>
            <w:vAlign w:val="center"/>
          </w:tcPr>
          <w:p w14:paraId="47746692" w14:textId="77777777" w:rsidR="001A259D" w:rsidRPr="000138E5" w:rsidRDefault="001A259D" w:rsidP="00141D5C">
            <w:pPr>
              <w:pStyle w:val="TBColumncenter"/>
              <w:spacing w:line="240" w:lineRule="auto"/>
              <w:rPr>
                <w:szCs w:val="24"/>
              </w:rPr>
            </w:pPr>
            <w:r w:rsidRPr="000138E5">
              <w:rPr>
                <w:szCs w:val="24"/>
              </w:rPr>
              <w:t>–</w:t>
            </w:r>
          </w:p>
        </w:tc>
        <w:tc>
          <w:tcPr>
            <w:tcW w:w="472" w:type="pct"/>
            <w:vAlign w:val="center"/>
          </w:tcPr>
          <w:p w14:paraId="578FDA43" w14:textId="77777777" w:rsidR="001A259D" w:rsidRPr="000138E5" w:rsidRDefault="001A259D" w:rsidP="00141D5C">
            <w:pPr>
              <w:pStyle w:val="TBColumncenter"/>
              <w:spacing w:line="240" w:lineRule="auto"/>
              <w:rPr>
                <w:szCs w:val="24"/>
              </w:rPr>
            </w:pPr>
            <w:r w:rsidRPr="000138E5">
              <w:rPr>
                <w:szCs w:val="24"/>
              </w:rPr>
              <w:t>–</w:t>
            </w:r>
          </w:p>
        </w:tc>
      </w:tr>
      <w:tr w:rsidR="001A259D" w:rsidRPr="000138E5" w14:paraId="177DB81F" w14:textId="77777777" w:rsidTr="00141D5C">
        <w:tc>
          <w:tcPr>
            <w:tcW w:w="473" w:type="pct"/>
            <w:vAlign w:val="center"/>
          </w:tcPr>
          <w:p w14:paraId="71B6592A" w14:textId="77777777" w:rsidR="001A259D" w:rsidRPr="000138E5" w:rsidRDefault="001A259D" w:rsidP="00141D5C">
            <w:pPr>
              <w:pStyle w:val="TBColumncenter"/>
              <w:spacing w:line="240" w:lineRule="auto"/>
              <w:rPr>
                <w:szCs w:val="24"/>
              </w:rPr>
            </w:pPr>
            <w:r w:rsidRPr="000138E5">
              <w:rPr>
                <w:szCs w:val="24"/>
              </w:rPr>
              <w:t>V</w:t>
            </w:r>
          </w:p>
        </w:tc>
        <w:tc>
          <w:tcPr>
            <w:tcW w:w="473" w:type="pct"/>
            <w:vAlign w:val="center"/>
          </w:tcPr>
          <w:p w14:paraId="7B879F08" w14:textId="77777777" w:rsidR="001A259D" w:rsidRPr="000138E5" w:rsidRDefault="001A259D" w:rsidP="00141D5C">
            <w:pPr>
              <w:pStyle w:val="TBColumncenter"/>
              <w:spacing w:line="240" w:lineRule="auto"/>
              <w:rPr>
                <w:szCs w:val="24"/>
              </w:rPr>
            </w:pPr>
            <w:r w:rsidRPr="000138E5">
              <w:rPr>
                <w:szCs w:val="24"/>
              </w:rPr>
              <w:t>–</w:t>
            </w:r>
          </w:p>
        </w:tc>
        <w:tc>
          <w:tcPr>
            <w:tcW w:w="473" w:type="pct"/>
            <w:vAlign w:val="center"/>
          </w:tcPr>
          <w:p w14:paraId="1CED0300" w14:textId="77777777" w:rsidR="001A259D" w:rsidRPr="000138E5" w:rsidRDefault="001A259D" w:rsidP="00141D5C">
            <w:pPr>
              <w:pStyle w:val="TBColumncenter"/>
              <w:spacing w:line="240" w:lineRule="auto"/>
              <w:ind w:hanging="4"/>
              <w:rPr>
                <w:szCs w:val="24"/>
              </w:rPr>
            </w:pPr>
            <w:r w:rsidRPr="000138E5">
              <w:rPr>
                <w:szCs w:val="24"/>
              </w:rPr>
              <w:t>C</w:t>
            </w:r>
          </w:p>
        </w:tc>
        <w:tc>
          <w:tcPr>
            <w:tcW w:w="406" w:type="pct"/>
            <w:vAlign w:val="center"/>
          </w:tcPr>
          <w:p w14:paraId="4B98CBAD" w14:textId="77777777" w:rsidR="001A259D" w:rsidRPr="000138E5" w:rsidRDefault="001A259D" w:rsidP="00141D5C">
            <w:pPr>
              <w:pStyle w:val="TBColumncenter"/>
              <w:spacing w:line="240" w:lineRule="auto"/>
              <w:rPr>
                <w:szCs w:val="24"/>
              </w:rPr>
            </w:pPr>
            <w:r w:rsidRPr="000138E5">
              <w:rPr>
                <w:szCs w:val="24"/>
              </w:rPr>
              <w:t>15</w:t>
            </w:r>
          </w:p>
        </w:tc>
        <w:tc>
          <w:tcPr>
            <w:tcW w:w="473" w:type="pct"/>
            <w:vAlign w:val="center"/>
          </w:tcPr>
          <w:p w14:paraId="3FCA79EC" w14:textId="77777777" w:rsidR="001A259D" w:rsidRPr="000138E5" w:rsidRDefault="001A259D" w:rsidP="00141D5C">
            <w:pPr>
              <w:pStyle w:val="TBColumncenter"/>
              <w:spacing w:line="240" w:lineRule="auto"/>
              <w:rPr>
                <w:szCs w:val="24"/>
              </w:rPr>
            </w:pPr>
            <w:r w:rsidRPr="000138E5">
              <w:rPr>
                <w:szCs w:val="24"/>
              </w:rPr>
              <w:t>20</w:t>
            </w:r>
          </w:p>
        </w:tc>
        <w:tc>
          <w:tcPr>
            <w:tcW w:w="473" w:type="pct"/>
            <w:vAlign w:val="center"/>
          </w:tcPr>
          <w:p w14:paraId="55B436EA" w14:textId="77777777" w:rsidR="001A259D" w:rsidRPr="000138E5" w:rsidRDefault="001A259D" w:rsidP="00141D5C">
            <w:pPr>
              <w:pStyle w:val="TBColumncenter"/>
              <w:spacing w:line="240" w:lineRule="auto"/>
              <w:rPr>
                <w:szCs w:val="24"/>
              </w:rPr>
            </w:pPr>
            <w:r w:rsidRPr="000138E5">
              <w:rPr>
                <w:szCs w:val="24"/>
              </w:rPr>
              <w:t>25</w:t>
            </w:r>
          </w:p>
        </w:tc>
        <w:tc>
          <w:tcPr>
            <w:tcW w:w="406" w:type="pct"/>
            <w:vAlign w:val="center"/>
          </w:tcPr>
          <w:p w14:paraId="7DAB8339" w14:textId="77777777" w:rsidR="001A259D" w:rsidRPr="000138E5" w:rsidRDefault="001A259D" w:rsidP="00141D5C">
            <w:pPr>
              <w:pStyle w:val="TBColumncenter"/>
              <w:spacing w:line="240" w:lineRule="auto"/>
              <w:rPr>
                <w:szCs w:val="24"/>
              </w:rPr>
            </w:pPr>
            <w:r w:rsidRPr="000138E5">
              <w:rPr>
                <w:szCs w:val="24"/>
              </w:rPr>
              <w:t>40</w:t>
            </w:r>
          </w:p>
        </w:tc>
        <w:tc>
          <w:tcPr>
            <w:tcW w:w="473" w:type="pct"/>
            <w:vAlign w:val="center"/>
          </w:tcPr>
          <w:p w14:paraId="37D62834" w14:textId="77777777" w:rsidR="001A259D" w:rsidRPr="000138E5" w:rsidRDefault="001A259D" w:rsidP="00141D5C">
            <w:pPr>
              <w:pStyle w:val="TBColumncenter"/>
              <w:spacing w:line="240" w:lineRule="auto"/>
              <w:rPr>
                <w:szCs w:val="24"/>
              </w:rPr>
            </w:pPr>
            <w:r w:rsidRPr="000138E5">
              <w:rPr>
                <w:szCs w:val="24"/>
              </w:rPr>
              <w:t>70</w:t>
            </w:r>
          </w:p>
        </w:tc>
        <w:tc>
          <w:tcPr>
            <w:tcW w:w="405" w:type="pct"/>
            <w:vAlign w:val="center"/>
          </w:tcPr>
          <w:p w14:paraId="2DD12E88" w14:textId="77777777" w:rsidR="001A259D" w:rsidRPr="000138E5" w:rsidRDefault="001A259D" w:rsidP="00141D5C">
            <w:pPr>
              <w:pStyle w:val="TBColumncenter"/>
              <w:spacing w:line="240" w:lineRule="auto"/>
              <w:rPr>
                <w:szCs w:val="24"/>
              </w:rPr>
            </w:pPr>
            <w:r w:rsidRPr="000138E5">
              <w:rPr>
                <w:szCs w:val="24"/>
              </w:rPr>
              <w:t>–</w:t>
            </w:r>
          </w:p>
        </w:tc>
        <w:tc>
          <w:tcPr>
            <w:tcW w:w="473" w:type="pct"/>
            <w:vAlign w:val="center"/>
          </w:tcPr>
          <w:p w14:paraId="4CF2D080" w14:textId="77777777" w:rsidR="001A259D" w:rsidRPr="000138E5" w:rsidRDefault="001A259D" w:rsidP="00141D5C">
            <w:pPr>
              <w:pStyle w:val="TBColumncenter"/>
              <w:spacing w:line="240" w:lineRule="auto"/>
              <w:rPr>
                <w:szCs w:val="24"/>
              </w:rPr>
            </w:pPr>
            <w:r w:rsidRPr="000138E5">
              <w:rPr>
                <w:szCs w:val="24"/>
              </w:rPr>
              <w:t>–</w:t>
            </w:r>
          </w:p>
        </w:tc>
        <w:tc>
          <w:tcPr>
            <w:tcW w:w="472" w:type="pct"/>
            <w:vAlign w:val="center"/>
          </w:tcPr>
          <w:p w14:paraId="1A35A814" w14:textId="77777777" w:rsidR="001A259D" w:rsidRPr="000138E5" w:rsidRDefault="001A259D" w:rsidP="00141D5C">
            <w:pPr>
              <w:pStyle w:val="TBColumncenter"/>
              <w:spacing w:line="240" w:lineRule="auto"/>
              <w:rPr>
                <w:szCs w:val="24"/>
              </w:rPr>
            </w:pPr>
            <w:r w:rsidRPr="000138E5">
              <w:rPr>
                <w:szCs w:val="24"/>
              </w:rPr>
              <w:t>–</w:t>
            </w:r>
          </w:p>
        </w:tc>
      </w:tr>
    </w:tbl>
    <w:p w14:paraId="4D0D4139" w14:textId="77777777" w:rsidR="006E160F" w:rsidRPr="000138E5" w:rsidRDefault="006E160F" w:rsidP="00AB162B">
      <w:pPr>
        <w:widowControl w:val="0"/>
        <w:spacing w:after="120" w:line="240" w:lineRule="auto"/>
        <w:jc w:val="center"/>
        <w:rPr>
          <w:rFonts w:cs="Arial"/>
          <w:b/>
          <w:bCs/>
        </w:rPr>
      </w:pPr>
      <w:bookmarkStart w:id="956" w:name="_Ref185158626"/>
      <w:bookmarkStart w:id="957" w:name="_Ref71746285"/>
    </w:p>
    <w:p w14:paraId="108BF7E2" w14:textId="558B2921" w:rsidR="001A259D" w:rsidRPr="000138E5" w:rsidRDefault="001A259D" w:rsidP="00AB162B">
      <w:pPr>
        <w:widowControl w:val="0"/>
        <w:spacing w:after="120" w:line="240" w:lineRule="auto"/>
        <w:jc w:val="center"/>
        <w:rPr>
          <w:rFonts w:cs="Arial"/>
        </w:rPr>
      </w:pPr>
      <w:bookmarkStart w:id="958" w:name="bangH4"/>
      <w:r w:rsidRPr="000138E5">
        <w:rPr>
          <w:rFonts w:cs="Arial"/>
          <w:b/>
          <w:bCs/>
        </w:rPr>
        <w:t xml:space="preserve">Bảng </w:t>
      </w:r>
      <w:r w:rsidR="00AD7927" w:rsidRPr="000138E5">
        <w:rPr>
          <w:rFonts w:cs="Arial"/>
          <w:b/>
          <w:bCs/>
        </w:rPr>
        <w:t>H.</w:t>
      </w:r>
      <w:r w:rsidR="007429BF" w:rsidRPr="000138E5">
        <w:rPr>
          <w:rFonts w:cs="Arial"/>
          <w:b/>
          <w:bCs/>
        </w:rPr>
        <w:t>4</w:t>
      </w:r>
      <w:bookmarkEnd w:id="958"/>
      <w:r w:rsidR="00141D5C">
        <w:rPr>
          <w:rFonts w:cs="Arial"/>
          <w:b/>
          <w:bCs/>
        </w:rPr>
        <w:t xml:space="preserve"> -</w:t>
      </w:r>
      <w:r w:rsidRPr="000138E5">
        <w:rPr>
          <w:rFonts w:cs="Arial"/>
        </w:rPr>
        <w:t xml:space="preserve"> </w:t>
      </w:r>
      <w:r w:rsidRPr="000138E5">
        <w:rPr>
          <w:rFonts w:cs="Arial"/>
          <w:b/>
          <w:bCs/>
        </w:rPr>
        <w:t>Lưu lượng nước cho chữa cháy ngoài nhà</w:t>
      </w:r>
      <w:r w:rsidRPr="000138E5">
        <w:rPr>
          <w:rFonts w:cs="Arial"/>
          <w:b/>
          <w:bCs/>
        </w:rPr>
        <w:br w:type="textWrapping" w:clear="all"/>
        <w:t>cho nhà nhóm F5 không có lỗ mở trên mái có chiều rộng</w:t>
      </w:r>
      <w:r w:rsidR="00B048FC" w:rsidRPr="000138E5">
        <w:rPr>
          <w:rFonts w:cs="Arial"/>
          <w:b/>
          <w:bCs/>
        </w:rPr>
        <w:t xml:space="preserve"> nhà</w:t>
      </w:r>
      <w:r w:rsidRPr="000138E5">
        <w:rPr>
          <w:rFonts w:cs="Arial"/>
          <w:b/>
          <w:bCs/>
        </w:rPr>
        <w:t xml:space="preserve"> trên 60 m</w:t>
      </w:r>
      <w:bookmarkEnd w:id="9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74"/>
        <w:gridCol w:w="776"/>
        <w:gridCol w:w="777"/>
        <w:gridCol w:w="574"/>
        <w:gridCol w:w="776"/>
        <w:gridCol w:w="777"/>
        <w:gridCol w:w="776"/>
        <w:gridCol w:w="777"/>
        <w:gridCol w:w="776"/>
        <w:gridCol w:w="777"/>
        <w:gridCol w:w="776"/>
        <w:gridCol w:w="825"/>
      </w:tblGrid>
      <w:tr w:rsidR="000138E5" w:rsidRPr="000138E5" w14:paraId="1DBC93B0" w14:textId="77777777" w:rsidTr="00141D5C">
        <w:trPr>
          <w:trHeight w:val="1257"/>
        </w:trPr>
        <w:tc>
          <w:tcPr>
            <w:tcW w:w="372" w:type="pct"/>
            <w:vMerge w:val="restart"/>
            <w:vAlign w:val="center"/>
          </w:tcPr>
          <w:p w14:paraId="64B15A36" w14:textId="77777777" w:rsidR="001A259D" w:rsidRPr="000138E5" w:rsidRDefault="001A259D" w:rsidP="00141D5C">
            <w:pPr>
              <w:pStyle w:val="TBColumnHead"/>
              <w:spacing w:line="240" w:lineRule="auto"/>
              <w:rPr>
                <w:szCs w:val="24"/>
              </w:rPr>
            </w:pPr>
            <w:r w:rsidRPr="000138E5">
              <w:rPr>
                <w:szCs w:val="24"/>
              </w:rPr>
              <w:t>Bậc chịu lửa của nhà</w:t>
            </w:r>
          </w:p>
        </w:tc>
        <w:tc>
          <w:tcPr>
            <w:tcW w:w="428" w:type="pct"/>
            <w:vMerge w:val="restart"/>
            <w:vAlign w:val="center"/>
          </w:tcPr>
          <w:p w14:paraId="02DEC3E7" w14:textId="77777777" w:rsidR="001A259D" w:rsidRPr="000138E5" w:rsidRDefault="001A259D" w:rsidP="00141D5C">
            <w:pPr>
              <w:pStyle w:val="TBColumnHead"/>
              <w:spacing w:line="240" w:lineRule="auto"/>
              <w:ind w:firstLine="6"/>
              <w:rPr>
                <w:szCs w:val="24"/>
              </w:rPr>
            </w:pPr>
            <w:r w:rsidRPr="000138E5">
              <w:rPr>
                <w:szCs w:val="24"/>
              </w:rPr>
              <w:t>Cấp nguy hiểm cháy kết cấu của nhà</w:t>
            </w:r>
          </w:p>
        </w:tc>
        <w:tc>
          <w:tcPr>
            <w:tcW w:w="429" w:type="pct"/>
            <w:vMerge w:val="restart"/>
            <w:vAlign w:val="center"/>
          </w:tcPr>
          <w:p w14:paraId="370E392E" w14:textId="77777777" w:rsidR="001A259D" w:rsidRPr="000138E5" w:rsidRDefault="001A259D" w:rsidP="00141D5C">
            <w:pPr>
              <w:pStyle w:val="TBColumnHead"/>
              <w:spacing w:line="240" w:lineRule="auto"/>
              <w:ind w:firstLine="5"/>
              <w:rPr>
                <w:szCs w:val="24"/>
              </w:rPr>
            </w:pPr>
            <w:r w:rsidRPr="000138E5">
              <w:rPr>
                <w:szCs w:val="24"/>
              </w:rPr>
              <w:t>Hạng nguy hiểm cháy và cháy nổ của nhà</w:t>
            </w:r>
          </w:p>
        </w:tc>
        <w:tc>
          <w:tcPr>
            <w:tcW w:w="3771" w:type="pct"/>
            <w:gridSpan w:val="9"/>
            <w:vAlign w:val="center"/>
          </w:tcPr>
          <w:p w14:paraId="37B45F66" w14:textId="1995F357" w:rsidR="001A259D" w:rsidRPr="000138E5" w:rsidRDefault="001A259D" w:rsidP="00141D5C">
            <w:pPr>
              <w:pStyle w:val="TBColumnHead"/>
              <w:spacing w:line="240" w:lineRule="auto"/>
              <w:ind w:firstLine="709"/>
              <w:rPr>
                <w:szCs w:val="24"/>
              </w:rPr>
            </w:pPr>
            <w:r w:rsidRPr="000138E5">
              <w:rPr>
                <w:szCs w:val="24"/>
              </w:rPr>
              <w:t>Lưu lượng nước chữa cháy ngoài nhà tính cho 1 đám cháy, L/s, theo khối tích nhà, 1 000 m</w:t>
            </w:r>
            <w:r w:rsidRPr="000138E5">
              <w:rPr>
                <w:szCs w:val="24"/>
                <w:vertAlign w:val="superscript"/>
              </w:rPr>
              <w:t>3</w:t>
            </w:r>
          </w:p>
        </w:tc>
      </w:tr>
      <w:tr w:rsidR="000138E5" w:rsidRPr="000138E5" w14:paraId="28335A01" w14:textId="77777777" w:rsidTr="00141D5C">
        <w:tc>
          <w:tcPr>
            <w:tcW w:w="372" w:type="pct"/>
            <w:vMerge/>
            <w:vAlign w:val="center"/>
          </w:tcPr>
          <w:p w14:paraId="667A934A" w14:textId="77777777" w:rsidR="001A259D" w:rsidRPr="000138E5" w:rsidRDefault="001A259D" w:rsidP="00141D5C">
            <w:pPr>
              <w:spacing w:before="60" w:after="60" w:line="240" w:lineRule="auto"/>
              <w:jc w:val="center"/>
              <w:rPr>
                <w:rFonts w:cs="Arial"/>
                <w:lang w:val="vi-VN"/>
              </w:rPr>
            </w:pPr>
          </w:p>
        </w:tc>
        <w:tc>
          <w:tcPr>
            <w:tcW w:w="428" w:type="pct"/>
            <w:vMerge/>
            <w:vAlign w:val="center"/>
          </w:tcPr>
          <w:p w14:paraId="07715B3F" w14:textId="77777777" w:rsidR="001A259D" w:rsidRPr="000138E5" w:rsidRDefault="001A259D" w:rsidP="00141D5C">
            <w:pPr>
              <w:spacing w:before="60" w:after="60" w:line="240" w:lineRule="auto"/>
              <w:ind w:firstLine="6"/>
              <w:jc w:val="center"/>
              <w:rPr>
                <w:rFonts w:cs="Arial"/>
                <w:lang w:val="vi-VN"/>
              </w:rPr>
            </w:pPr>
          </w:p>
        </w:tc>
        <w:tc>
          <w:tcPr>
            <w:tcW w:w="429" w:type="pct"/>
            <w:vMerge/>
            <w:vAlign w:val="center"/>
          </w:tcPr>
          <w:p w14:paraId="22C63FCD" w14:textId="77777777" w:rsidR="001A259D" w:rsidRPr="000138E5" w:rsidRDefault="001A259D" w:rsidP="00141D5C">
            <w:pPr>
              <w:spacing w:before="60" w:after="60" w:line="240" w:lineRule="auto"/>
              <w:ind w:firstLine="5"/>
              <w:jc w:val="center"/>
              <w:rPr>
                <w:rFonts w:cs="Arial"/>
                <w:lang w:val="vi-VN"/>
              </w:rPr>
            </w:pPr>
          </w:p>
        </w:tc>
        <w:tc>
          <w:tcPr>
            <w:tcW w:w="317" w:type="pct"/>
            <w:vAlign w:val="center"/>
          </w:tcPr>
          <w:p w14:paraId="2A8A72FE" w14:textId="77777777" w:rsidR="001A259D" w:rsidRPr="000138E5" w:rsidRDefault="001A259D" w:rsidP="00141D5C">
            <w:pPr>
              <w:pStyle w:val="TBColumncenter"/>
              <w:spacing w:line="240" w:lineRule="auto"/>
              <w:rPr>
                <w:szCs w:val="24"/>
              </w:rPr>
            </w:pPr>
            <w:r w:rsidRPr="000138E5">
              <w:rPr>
                <w:szCs w:val="24"/>
              </w:rPr>
              <w:t>≤</w:t>
            </w:r>
            <w:r w:rsidRPr="000138E5">
              <w:rPr>
                <w:szCs w:val="24"/>
                <w:lang w:val="en-GB"/>
              </w:rPr>
              <w:t xml:space="preserve"> </w:t>
            </w:r>
            <w:r w:rsidRPr="000138E5">
              <w:rPr>
                <w:szCs w:val="24"/>
              </w:rPr>
              <w:t>50</w:t>
            </w:r>
          </w:p>
        </w:tc>
        <w:tc>
          <w:tcPr>
            <w:tcW w:w="428" w:type="pct"/>
            <w:vAlign w:val="center"/>
          </w:tcPr>
          <w:p w14:paraId="1C6A33BF" w14:textId="77777777" w:rsidR="001A259D" w:rsidRPr="000138E5" w:rsidRDefault="001A259D" w:rsidP="00141D5C">
            <w:pPr>
              <w:pStyle w:val="TBColumncenter"/>
              <w:spacing w:line="240" w:lineRule="auto"/>
              <w:rPr>
                <w:szCs w:val="24"/>
              </w:rPr>
            </w:pPr>
            <w:r w:rsidRPr="000138E5">
              <w:rPr>
                <w:szCs w:val="24"/>
                <w:lang w:val="en-GB"/>
              </w:rPr>
              <w:t xml:space="preserve">&gt; </w:t>
            </w:r>
            <w:r w:rsidRPr="000138E5">
              <w:rPr>
                <w:szCs w:val="24"/>
              </w:rPr>
              <w:t>50</w:t>
            </w:r>
            <w:r w:rsidRPr="000138E5">
              <w:rPr>
                <w:szCs w:val="24"/>
                <w:lang w:val="en-GB"/>
              </w:rPr>
              <w:t xml:space="preserve"> và</w:t>
            </w:r>
            <w:r w:rsidRPr="000138E5">
              <w:rPr>
                <w:szCs w:val="24"/>
              </w:rPr>
              <w:br/>
              <w:t>≤</w:t>
            </w:r>
            <w:r w:rsidRPr="000138E5">
              <w:rPr>
                <w:szCs w:val="24"/>
                <w:lang w:val="en-GB"/>
              </w:rPr>
              <w:t xml:space="preserve"> </w:t>
            </w:r>
            <w:r w:rsidRPr="000138E5">
              <w:rPr>
                <w:szCs w:val="24"/>
              </w:rPr>
              <w:t>100</w:t>
            </w:r>
          </w:p>
        </w:tc>
        <w:tc>
          <w:tcPr>
            <w:tcW w:w="429" w:type="pct"/>
            <w:vAlign w:val="center"/>
          </w:tcPr>
          <w:p w14:paraId="314FE614" w14:textId="77777777" w:rsidR="001A259D" w:rsidRPr="000138E5" w:rsidRDefault="001A259D" w:rsidP="00141D5C">
            <w:pPr>
              <w:pStyle w:val="TBColumncenter"/>
              <w:spacing w:line="240" w:lineRule="auto"/>
              <w:rPr>
                <w:szCs w:val="24"/>
              </w:rPr>
            </w:pPr>
            <w:r w:rsidRPr="000138E5">
              <w:rPr>
                <w:szCs w:val="24"/>
                <w:lang w:val="en-GB"/>
              </w:rPr>
              <w:t xml:space="preserve">&gt; </w:t>
            </w:r>
            <w:r w:rsidRPr="000138E5">
              <w:rPr>
                <w:szCs w:val="24"/>
              </w:rPr>
              <w:t>100</w:t>
            </w:r>
            <w:r w:rsidRPr="000138E5">
              <w:rPr>
                <w:szCs w:val="24"/>
                <w:lang w:val="en-GB"/>
              </w:rPr>
              <w:t xml:space="preserve"> và </w:t>
            </w:r>
            <w:r w:rsidRPr="000138E5">
              <w:rPr>
                <w:szCs w:val="24"/>
              </w:rPr>
              <w:br/>
              <w:t>≤</w:t>
            </w:r>
            <w:r w:rsidRPr="000138E5">
              <w:rPr>
                <w:szCs w:val="24"/>
                <w:lang w:val="en-GB"/>
              </w:rPr>
              <w:t xml:space="preserve"> </w:t>
            </w:r>
            <w:r w:rsidRPr="000138E5">
              <w:rPr>
                <w:szCs w:val="24"/>
              </w:rPr>
              <w:t>200</w:t>
            </w:r>
          </w:p>
        </w:tc>
        <w:tc>
          <w:tcPr>
            <w:tcW w:w="428" w:type="pct"/>
            <w:vAlign w:val="center"/>
          </w:tcPr>
          <w:p w14:paraId="613A4FE0" w14:textId="77777777" w:rsidR="001A259D" w:rsidRPr="000138E5" w:rsidRDefault="001A259D" w:rsidP="00141D5C">
            <w:pPr>
              <w:pStyle w:val="TBColumncenter"/>
              <w:spacing w:line="240" w:lineRule="auto"/>
              <w:rPr>
                <w:szCs w:val="24"/>
              </w:rPr>
            </w:pPr>
            <w:r w:rsidRPr="000138E5">
              <w:rPr>
                <w:szCs w:val="24"/>
              </w:rPr>
              <w:t xml:space="preserve">&gt; 200 và </w:t>
            </w:r>
            <w:r w:rsidRPr="000138E5">
              <w:rPr>
                <w:szCs w:val="24"/>
              </w:rPr>
              <w:br/>
              <w:t>≤ 300</w:t>
            </w:r>
          </w:p>
        </w:tc>
        <w:tc>
          <w:tcPr>
            <w:tcW w:w="429" w:type="pct"/>
            <w:vAlign w:val="center"/>
          </w:tcPr>
          <w:p w14:paraId="15173093" w14:textId="77777777" w:rsidR="001A259D" w:rsidRPr="000138E5" w:rsidRDefault="001A259D" w:rsidP="00141D5C">
            <w:pPr>
              <w:pStyle w:val="TBColumncenter"/>
              <w:spacing w:line="240" w:lineRule="auto"/>
              <w:rPr>
                <w:szCs w:val="24"/>
              </w:rPr>
            </w:pPr>
            <w:r w:rsidRPr="000138E5">
              <w:rPr>
                <w:szCs w:val="24"/>
              </w:rPr>
              <w:t xml:space="preserve">&gt; 300 và </w:t>
            </w:r>
            <w:r w:rsidRPr="000138E5">
              <w:rPr>
                <w:szCs w:val="24"/>
              </w:rPr>
              <w:br/>
              <w:t>≤ 400</w:t>
            </w:r>
          </w:p>
        </w:tc>
        <w:tc>
          <w:tcPr>
            <w:tcW w:w="428" w:type="pct"/>
            <w:vAlign w:val="center"/>
          </w:tcPr>
          <w:p w14:paraId="35AF35F8" w14:textId="77777777" w:rsidR="001A259D" w:rsidRPr="000138E5" w:rsidRDefault="001A259D" w:rsidP="00141D5C">
            <w:pPr>
              <w:pStyle w:val="TBColumncenter"/>
              <w:spacing w:line="240" w:lineRule="auto"/>
              <w:rPr>
                <w:szCs w:val="24"/>
              </w:rPr>
            </w:pPr>
            <w:r w:rsidRPr="000138E5">
              <w:rPr>
                <w:szCs w:val="24"/>
              </w:rPr>
              <w:t xml:space="preserve">&gt; 400 và </w:t>
            </w:r>
            <w:r w:rsidRPr="000138E5">
              <w:rPr>
                <w:szCs w:val="24"/>
              </w:rPr>
              <w:br/>
              <w:t>≤ 500</w:t>
            </w:r>
          </w:p>
        </w:tc>
        <w:tc>
          <w:tcPr>
            <w:tcW w:w="429" w:type="pct"/>
            <w:vAlign w:val="center"/>
          </w:tcPr>
          <w:p w14:paraId="1DB63846" w14:textId="77777777" w:rsidR="001A259D" w:rsidRPr="000138E5" w:rsidRDefault="001A259D" w:rsidP="00141D5C">
            <w:pPr>
              <w:pStyle w:val="TBColumncenter"/>
              <w:spacing w:line="240" w:lineRule="auto"/>
              <w:rPr>
                <w:szCs w:val="24"/>
              </w:rPr>
            </w:pPr>
            <w:r w:rsidRPr="000138E5">
              <w:rPr>
                <w:szCs w:val="24"/>
                <w:lang w:val="en-GB"/>
              </w:rPr>
              <w:t xml:space="preserve">&gt; </w:t>
            </w:r>
            <w:r w:rsidRPr="000138E5">
              <w:rPr>
                <w:szCs w:val="24"/>
              </w:rPr>
              <w:t>500</w:t>
            </w:r>
            <w:r w:rsidRPr="000138E5">
              <w:rPr>
                <w:szCs w:val="24"/>
                <w:lang w:val="en-GB"/>
              </w:rPr>
              <w:t xml:space="preserve"> và </w:t>
            </w:r>
            <w:r w:rsidRPr="000138E5">
              <w:rPr>
                <w:szCs w:val="24"/>
              </w:rPr>
              <w:br/>
              <w:t>≤</w:t>
            </w:r>
            <w:r w:rsidRPr="000138E5">
              <w:rPr>
                <w:szCs w:val="24"/>
                <w:lang w:val="en-GB"/>
              </w:rPr>
              <w:t xml:space="preserve"> </w:t>
            </w:r>
            <w:r w:rsidRPr="000138E5">
              <w:rPr>
                <w:szCs w:val="24"/>
              </w:rPr>
              <w:t>600</w:t>
            </w:r>
          </w:p>
        </w:tc>
        <w:tc>
          <w:tcPr>
            <w:tcW w:w="428" w:type="pct"/>
            <w:vAlign w:val="center"/>
          </w:tcPr>
          <w:p w14:paraId="72998C59" w14:textId="77777777" w:rsidR="001A259D" w:rsidRPr="000138E5" w:rsidRDefault="001A259D" w:rsidP="00141D5C">
            <w:pPr>
              <w:pStyle w:val="TBColumncenter"/>
              <w:spacing w:line="240" w:lineRule="auto"/>
              <w:rPr>
                <w:szCs w:val="24"/>
              </w:rPr>
            </w:pPr>
            <w:r w:rsidRPr="000138E5">
              <w:rPr>
                <w:szCs w:val="24"/>
                <w:lang w:val="en-GB"/>
              </w:rPr>
              <w:t xml:space="preserve">&gt; </w:t>
            </w:r>
            <w:r w:rsidRPr="000138E5">
              <w:rPr>
                <w:szCs w:val="24"/>
              </w:rPr>
              <w:t>600</w:t>
            </w:r>
            <w:r w:rsidRPr="000138E5">
              <w:rPr>
                <w:szCs w:val="24"/>
                <w:lang w:val="en-GB"/>
              </w:rPr>
              <w:t xml:space="preserve"> và </w:t>
            </w:r>
            <w:r w:rsidRPr="000138E5">
              <w:rPr>
                <w:szCs w:val="24"/>
              </w:rPr>
              <w:br/>
              <w:t>≤</w:t>
            </w:r>
            <w:r w:rsidRPr="000138E5">
              <w:rPr>
                <w:szCs w:val="24"/>
                <w:lang w:val="en-GB"/>
              </w:rPr>
              <w:t xml:space="preserve"> </w:t>
            </w:r>
            <w:r w:rsidRPr="000138E5">
              <w:rPr>
                <w:szCs w:val="24"/>
              </w:rPr>
              <w:t>700</w:t>
            </w:r>
          </w:p>
        </w:tc>
        <w:tc>
          <w:tcPr>
            <w:tcW w:w="455" w:type="pct"/>
            <w:vAlign w:val="center"/>
          </w:tcPr>
          <w:p w14:paraId="07AA3802" w14:textId="77777777" w:rsidR="001A259D" w:rsidRPr="000138E5" w:rsidRDefault="001A259D" w:rsidP="00141D5C">
            <w:pPr>
              <w:pStyle w:val="TBColumncenter"/>
              <w:spacing w:line="240" w:lineRule="auto"/>
              <w:rPr>
                <w:szCs w:val="24"/>
              </w:rPr>
            </w:pPr>
            <w:r w:rsidRPr="000138E5">
              <w:rPr>
                <w:szCs w:val="24"/>
                <w:lang w:val="en-GB"/>
              </w:rPr>
              <w:t xml:space="preserve">&gt; </w:t>
            </w:r>
            <w:r w:rsidRPr="000138E5">
              <w:rPr>
                <w:szCs w:val="24"/>
              </w:rPr>
              <w:t>700</w:t>
            </w:r>
          </w:p>
        </w:tc>
      </w:tr>
      <w:tr w:rsidR="000138E5" w:rsidRPr="000138E5" w14:paraId="35AA1F11" w14:textId="77777777" w:rsidTr="00141D5C">
        <w:tc>
          <w:tcPr>
            <w:tcW w:w="372" w:type="pct"/>
            <w:vAlign w:val="center"/>
          </w:tcPr>
          <w:p w14:paraId="55109175" w14:textId="77777777" w:rsidR="001A259D" w:rsidRPr="000138E5" w:rsidRDefault="001A259D" w:rsidP="00141D5C">
            <w:pPr>
              <w:pStyle w:val="TBColumncenter"/>
              <w:spacing w:line="240" w:lineRule="auto"/>
              <w:rPr>
                <w:szCs w:val="24"/>
              </w:rPr>
            </w:pPr>
            <w:r w:rsidRPr="000138E5">
              <w:rPr>
                <w:szCs w:val="24"/>
              </w:rPr>
              <w:t>I và II</w:t>
            </w:r>
          </w:p>
        </w:tc>
        <w:tc>
          <w:tcPr>
            <w:tcW w:w="428" w:type="pct"/>
            <w:vAlign w:val="center"/>
          </w:tcPr>
          <w:p w14:paraId="77A91F13" w14:textId="77777777" w:rsidR="001A259D" w:rsidRPr="000138E5" w:rsidRDefault="001A259D" w:rsidP="00141D5C">
            <w:pPr>
              <w:pStyle w:val="TBColumncenter"/>
              <w:spacing w:line="240" w:lineRule="auto"/>
              <w:ind w:firstLine="6"/>
              <w:rPr>
                <w:szCs w:val="24"/>
              </w:rPr>
            </w:pPr>
            <w:r w:rsidRPr="000138E5">
              <w:rPr>
                <w:szCs w:val="24"/>
              </w:rPr>
              <w:t>S0, S1</w:t>
            </w:r>
          </w:p>
        </w:tc>
        <w:tc>
          <w:tcPr>
            <w:tcW w:w="429" w:type="pct"/>
            <w:vAlign w:val="center"/>
          </w:tcPr>
          <w:p w14:paraId="2E1A197C" w14:textId="7A98D373" w:rsidR="001A259D" w:rsidRPr="000138E5" w:rsidRDefault="001A259D" w:rsidP="00141D5C">
            <w:pPr>
              <w:pStyle w:val="TBColumncenter"/>
              <w:spacing w:line="240" w:lineRule="auto"/>
              <w:ind w:firstLine="5"/>
              <w:rPr>
                <w:szCs w:val="24"/>
              </w:rPr>
            </w:pPr>
            <w:r w:rsidRPr="000138E5">
              <w:rPr>
                <w:szCs w:val="24"/>
              </w:rPr>
              <w:t>A, B, C</w:t>
            </w:r>
          </w:p>
        </w:tc>
        <w:tc>
          <w:tcPr>
            <w:tcW w:w="317" w:type="pct"/>
            <w:vAlign w:val="center"/>
          </w:tcPr>
          <w:p w14:paraId="3A506E02" w14:textId="77777777" w:rsidR="001A259D" w:rsidRPr="000138E5" w:rsidRDefault="001A259D" w:rsidP="00141D5C">
            <w:pPr>
              <w:pStyle w:val="TBColumncenter"/>
              <w:spacing w:line="240" w:lineRule="auto"/>
              <w:rPr>
                <w:szCs w:val="24"/>
              </w:rPr>
            </w:pPr>
            <w:r w:rsidRPr="000138E5">
              <w:rPr>
                <w:szCs w:val="24"/>
              </w:rPr>
              <w:t>20</w:t>
            </w:r>
          </w:p>
        </w:tc>
        <w:tc>
          <w:tcPr>
            <w:tcW w:w="428" w:type="pct"/>
            <w:vAlign w:val="center"/>
          </w:tcPr>
          <w:p w14:paraId="3A9912E7" w14:textId="77777777" w:rsidR="001A259D" w:rsidRPr="000138E5" w:rsidRDefault="001A259D" w:rsidP="00141D5C">
            <w:pPr>
              <w:pStyle w:val="TBColumncenter"/>
              <w:spacing w:line="240" w:lineRule="auto"/>
              <w:rPr>
                <w:szCs w:val="24"/>
              </w:rPr>
            </w:pPr>
            <w:r w:rsidRPr="000138E5">
              <w:rPr>
                <w:szCs w:val="24"/>
              </w:rPr>
              <w:t>30</w:t>
            </w:r>
          </w:p>
        </w:tc>
        <w:tc>
          <w:tcPr>
            <w:tcW w:w="429" w:type="pct"/>
            <w:vAlign w:val="center"/>
          </w:tcPr>
          <w:p w14:paraId="1D76E908" w14:textId="77777777" w:rsidR="001A259D" w:rsidRPr="000138E5" w:rsidRDefault="001A259D" w:rsidP="00141D5C">
            <w:pPr>
              <w:pStyle w:val="TBColumncenter"/>
              <w:spacing w:line="240" w:lineRule="auto"/>
              <w:rPr>
                <w:szCs w:val="24"/>
              </w:rPr>
            </w:pPr>
            <w:r w:rsidRPr="000138E5">
              <w:rPr>
                <w:szCs w:val="24"/>
              </w:rPr>
              <w:t>40</w:t>
            </w:r>
          </w:p>
        </w:tc>
        <w:tc>
          <w:tcPr>
            <w:tcW w:w="428" w:type="pct"/>
            <w:vAlign w:val="center"/>
          </w:tcPr>
          <w:p w14:paraId="75D6ABD3" w14:textId="77777777" w:rsidR="001A259D" w:rsidRPr="000138E5" w:rsidRDefault="001A259D" w:rsidP="00141D5C">
            <w:pPr>
              <w:pStyle w:val="TBColumncenter"/>
              <w:spacing w:line="240" w:lineRule="auto"/>
              <w:rPr>
                <w:szCs w:val="24"/>
              </w:rPr>
            </w:pPr>
            <w:r w:rsidRPr="000138E5">
              <w:rPr>
                <w:szCs w:val="24"/>
              </w:rPr>
              <w:t>50</w:t>
            </w:r>
          </w:p>
        </w:tc>
        <w:tc>
          <w:tcPr>
            <w:tcW w:w="429" w:type="pct"/>
            <w:vAlign w:val="center"/>
          </w:tcPr>
          <w:p w14:paraId="478AA846" w14:textId="77777777" w:rsidR="001A259D" w:rsidRPr="000138E5" w:rsidRDefault="001A259D" w:rsidP="00141D5C">
            <w:pPr>
              <w:pStyle w:val="TBColumncenter"/>
              <w:spacing w:line="240" w:lineRule="auto"/>
              <w:rPr>
                <w:szCs w:val="24"/>
              </w:rPr>
            </w:pPr>
            <w:r w:rsidRPr="000138E5">
              <w:rPr>
                <w:szCs w:val="24"/>
              </w:rPr>
              <w:t>60</w:t>
            </w:r>
          </w:p>
        </w:tc>
        <w:tc>
          <w:tcPr>
            <w:tcW w:w="428" w:type="pct"/>
            <w:vAlign w:val="center"/>
          </w:tcPr>
          <w:p w14:paraId="2D66718D" w14:textId="77777777" w:rsidR="001A259D" w:rsidRPr="000138E5" w:rsidRDefault="001A259D" w:rsidP="00141D5C">
            <w:pPr>
              <w:pStyle w:val="TBColumncenter"/>
              <w:spacing w:line="240" w:lineRule="auto"/>
              <w:rPr>
                <w:szCs w:val="24"/>
              </w:rPr>
            </w:pPr>
            <w:r w:rsidRPr="000138E5">
              <w:rPr>
                <w:szCs w:val="24"/>
              </w:rPr>
              <w:t>70</w:t>
            </w:r>
          </w:p>
        </w:tc>
        <w:tc>
          <w:tcPr>
            <w:tcW w:w="429" w:type="pct"/>
            <w:vAlign w:val="center"/>
          </w:tcPr>
          <w:p w14:paraId="4E1F0C2F" w14:textId="77777777" w:rsidR="001A259D" w:rsidRPr="000138E5" w:rsidRDefault="001A259D" w:rsidP="00141D5C">
            <w:pPr>
              <w:pStyle w:val="TBColumncenter"/>
              <w:spacing w:line="240" w:lineRule="auto"/>
              <w:rPr>
                <w:szCs w:val="24"/>
              </w:rPr>
            </w:pPr>
            <w:r w:rsidRPr="000138E5">
              <w:rPr>
                <w:szCs w:val="24"/>
              </w:rPr>
              <w:t>80</w:t>
            </w:r>
          </w:p>
        </w:tc>
        <w:tc>
          <w:tcPr>
            <w:tcW w:w="428" w:type="pct"/>
            <w:vAlign w:val="center"/>
          </w:tcPr>
          <w:p w14:paraId="18233860" w14:textId="77777777" w:rsidR="001A259D" w:rsidRPr="000138E5" w:rsidRDefault="001A259D" w:rsidP="00141D5C">
            <w:pPr>
              <w:pStyle w:val="TBColumncenter"/>
              <w:spacing w:line="240" w:lineRule="auto"/>
              <w:rPr>
                <w:szCs w:val="24"/>
              </w:rPr>
            </w:pPr>
            <w:r w:rsidRPr="000138E5">
              <w:rPr>
                <w:szCs w:val="24"/>
              </w:rPr>
              <w:t>90</w:t>
            </w:r>
          </w:p>
        </w:tc>
        <w:tc>
          <w:tcPr>
            <w:tcW w:w="455" w:type="pct"/>
            <w:vAlign w:val="center"/>
          </w:tcPr>
          <w:p w14:paraId="1A36716D" w14:textId="77777777" w:rsidR="001A259D" w:rsidRPr="000138E5" w:rsidRDefault="001A259D" w:rsidP="00141D5C">
            <w:pPr>
              <w:pStyle w:val="TBColumncenter"/>
              <w:spacing w:line="240" w:lineRule="auto"/>
              <w:rPr>
                <w:szCs w:val="24"/>
              </w:rPr>
            </w:pPr>
            <w:r w:rsidRPr="000138E5">
              <w:rPr>
                <w:szCs w:val="24"/>
              </w:rPr>
              <w:t>100</w:t>
            </w:r>
          </w:p>
        </w:tc>
      </w:tr>
    </w:tbl>
    <w:p w14:paraId="4E46D362" w14:textId="7A11E462" w:rsidR="00DB21B8" w:rsidRDefault="00DB21B8" w:rsidP="00DB21B8">
      <w:pPr>
        <w:jc w:val="center"/>
        <w:rPr>
          <w:rStyle w:val="Heading2Char"/>
          <w:rFonts w:ascii="Arial" w:eastAsia="Calibri" w:hAnsi="Arial" w:cs="Arial"/>
          <w:b w:val="0"/>
          <w:bCs w:val="0"/>
          <w:iCs w:val="0"/>
          <w:sz w:val="24"/>
          <w:szCs w:val="24"/>
        </w:rPr>
      </w:pPr>
      <w:r w:rsidRPr="000138E5">
        <w:rPr>
          <w:rStyle w:val="Heading2Char"/>
          <w:rFonts w:ascii="Arial" w:eastAsia="Calibri" w:hAnsi="Arial" w:cs="Arial"/>
          <w:i w:val="0"/>
          <w:sz w:val="24"/>
          <w:szCs w:val="24"/>
          <w:lang w:val="vi-VN"/>
        </w:rPr>
        <w:lastRenderedPageBreak/>
        <w:t xml:space="preserve">Bảng </w:t>
      </w:r>
      <w:r w:rsidRPr="000138E5">
        <w:rPr>
          <w:rStyle w:val="Heading2Char"/>
          <w:rFonts w:ascii="Arial" w:eastAsia="Calibri" w:hAnsi="Arial" w:cs="Arial"/>
          <w:i w:val="0"/>
          <w:sz w:val="24"/>
          <w:szCs w:val="24"/>
        </w:rPr>
        <w:t>H</w:t>
      </w:r>
      <w:r w:rsidRPr="000138E5">
        <w:rPr>
          <w:rStyle w:val="Heading2Char"/>
          <w:rFonts w:ascii="Arial" w:eastAsia="Calibri" w:hAnsi="Arial" w:cs="Arial"/>
          <w:i w:val="0"/>
          <w:sz w:val="24"/>
          <w:szCs w:val="24"/>
          <w:lang w:val="vi-VN"/>
        </w:rPr>
        <w:t>.</w:t>
      </w:r>
      <w:r w:rsidRPr="000138E5">
        <w:rPr>
          <w:rStyle w:val="Heading2Char"/>
          <w:rFonts w:ascii="Arial" w:eastAsia="Calibri" w:hAnsi="Arial" w:cs="Arial"/>
          <w:i w:val="0"/>
          <w:sz w:val="24"/>
          <w:szCs w:val="24"/>
        </w:rPr>
        <w:t xml:space="preserve">4 </w:t>
      </w:r>
      <w:r w:rsidRPr="000138E5">
        <w:rPr>
          <w:rStyle w:val="Heading2Char"/>
          <w:rFonts w:ascii="Arial" w:eastAsia="Calibri" w:hAnsi="Arial" w:cs="Arial"/>
          <w:b w:val="0"/>
          <w:bCs w:val="0"/>
          <w:iCs w:val="0"/>
          <w:sz w:val="24"/>
          <w:szCs w:val="24"/>
        </w:rPr>
        <w:t>(kết thúc)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74"/>
        <w:gridCol w:w="776"/>
        <w:gridCol w:w="777"/>
        <w:gridCol w:w="574"/>
        <w:gridCol w:w="776"/>
        <w:gridCol w:w="777"/>
        <w:gridCol w:w="776"/>
        <w:gridCol w:w="777"/>
        <w:gridCol w:w="776"/>
        <w:gridCol w:w="777"/>
        <w:gridCol w:w="776"/>
        <w:gridCol w:w="825"/>
      </w:tblGrid>
      <w:tr w:rsidR="007E53B9" w:rsidRPr="000138E5" w14:paraId="5D89F811" w14:textId="77777777" w:rsidTr="00141D5C">
        <w:trPr>
          <w:trHeight w:val="1257"/>
        </w:trPr>
        <w:tc>
          <w:tcPr>
            <w:tcW w:w="372" w:type="pct"/>
            <w:vMerge w:val="restart"/>
            <w:vAlign w:val="center"/>
          </w:tcPr>
          <w:p w14:paraId="5D5AD6C5" w14:textId="77777777" w:rsidR="007E53B9" w:rsidRPr="000138E5" w:rsidRDefault="007E53B9" w:rsidP="00141D5C">
            <w:pPr>
              <w:pStyle w:val="TBColumnHead"/>
              <w:spacing w:line="240" w:lineRule="auto"/>
              <w:rPr>
                <w:szCs w:val="24"/>
              </w:rPr>
            </w:pPr>
            <w:r w:rsidRPr="000138E5">
              <w:rPr>
                <w:szCs w:val="24"/>
              </w:rPr>
              <w:t>Bậc chịu lửa của nhà</w:t>
            </w:r>
          </w:p>
        </w:tc>
        <w:tc>
          <w:tcPr>
            <w:tcW w:w="428" w:type="pct"/>
            <w:vMerge w:val="restart"/>
            <w:vAlign w:val="center"/>
          </w:tcPr>
          <w:p w14:paraId="00EE1CA9" w14:textId="77777777" w:rsidR="007E53B9" w:rsidRPr="000138E5" w:rsidRDefault="007E53B9" w:rsidP="00141D5C">
            <w:pPr>
              <w:pStyle w:val="TBColumnHead"/>
              <w:spacing w:line="240" w:lineRule="auto"/>
              <w:ind w:firstLine="6"/>
              <w:rPr>
                <w:szCs w:val="24"/>
              </w:rPr>
            </w:pPr>
            <w:r w:rsidRPr="000138E5">
              <w:rPr>
                <w:szCs w:val="24"/>
              </w:rPr>
              <w:t>Cấp nguy hiểm cháy kết cấu của nhà</w:t>
            </w:r>
          </w:p>
        </w:tc>
        <w:tc>
          <w:tcPr>
            <w:tcW w:w="429" w:type="pct"/>
            <w:vMerge w:val="restart"/>
            <w:vAlign w:val="center"/>
          </w:tcPr>
          <w:p w14:paraId="49CE31BF" w14:textId="77777777" w:rsidR="007E53B9" w:rsidRPr="000138E5" w:rsidRDefault="007E53B9" w:rsidP="00141D5C">
            <w:pPr>
              <w:pStyle w:val="TBColumnHead"/>
              <w:spacing w:line="240" w:lineRule="auto"/>
              <w:ind w:firstLine="5"/>
              <w:rPr>
                <w:szCs w:val="24"/>
              </w:rPr>
            </w:pPr>
            <w:r w:rsidRPr="000138E5">
              <w:rPr>
                <w:szCs w:val="24"/>
              </w:rPr>
              <w:t>Hạng nguy hiểm cháy và cháy nổ của nhà</w:t>
            </w:r>
          </w:p>
        </w:tc>
        <w:tc>
          <w:tcPr>
            <w:tcW w:w="3771" w:type="pct"/>
            <w:gridSpan w:val="9"/>
            <w:vAlign w:val="center"/>
          </w:tcPr>
          <w:p w14:paraId="065748A1" w14:textId="77777777" w:rsidR="007E53B9" w:rsidRPr="000138E5" w:rsidRDefault="007E53B9" w:rsidP="00141D5C">
            <w:pPr>
              <w:pStyle w:val="TBColumnHead"/>
              <w:spacing w:line="240" w:lineRule="auto"/>
              <w:ind w:firstLine="709"/>
              <w:rPr>
                <w:szCs w:val="24"/>
              </w:rPr>
            </w:pPr>
            <w:r w:rsidRPr="000138E5">
              <w:rPr>
                <w:szCs w:val="24"/>
              </w:rPr>
              <w:t>Lưu lượng nước chữa cháy ngoài nhà tính cho 1 đám cháy, L/s, theo khối tích nhà, 1 000 m</w:t>
            </w:r>
            <w:r w:rsidRPr="000138E5">
              <w:rPr>
                <w:szCs w:val="24"/>
                <w:vertAlign w:val="superscript"/>
              </w:rPr>
              <w:t>3</w:t>
            </w:r>
          </w:p>
        </w:tc>
      </w:tr>
      <w:tr w:rsidR="007E53B9" w:rsidRPr="000138E5" w14:paraId="457C60D4" w14:textId="77777777" w:rsidTr="00141D5C">
        <w:tc>
          <w:tcPr>
            <w:tcW w:w="372" w:type="pct"/>
            <w:vMerge/>
            <w:vAlign w:val="center"/>
          </w:tcPr>
          <w:p w14:paraId="10FE8B21" w14:textId="77777777" w:rsidR="007E53B9" w:rsidRPr="000138E5" w:rsidRDefault="007E53B9" w:rsidP="00141D5C">
            <w:pPr>
              <w:spacing w:before="60" w:after="60" w:line="240" w:lineRule="auto"/>
              <w:jc w:val="center"/>
              <w:rPr>
                <w:rFonts w:cs="Arial"/>
                <w:lang w:val="vi-VN"/>
              </w:rPr>
            </w:pPr>
          </w:p>
        </w:tc>
        <w:tc>
          <w:tcPr>
            <w:tcW w:w="428" w:type="pct"/>
            <w:vMerge/>
            <w:vAlign w:val="center"/>
          </w:tcPr>
          <w:p w14:paraId="102C3A7F" w14:textId="77777777" w:rsidR="007E53B9" w:rsidRPr="000138E5" w:rsidRDefault="007E53B9" w:rsidP="00141D5C">
            <w:pPr>
              <w:spacing w:before="60" w:after="60" w:line="240" w:lineRule="auto"/>
              <w:ind w:firstLine="6"/>
              <w:jc w:val="center"/>
              <w:rPr>
                <w:rFonts w:cs="Arial"/>
                <w:lang w:val="vi-VN"/>
              </w:rPr>
            </w:pPr>
          </w:p>
        </w:tc>
        <w:tc>
          <w:tcPr>
            <w:tcW w:w="429" w:type="pct"/>
            <w:vMerge/>
            <w:vAlign w:val="center"/>
          </w:tcPr>
          <w:p w14:paraId="0BCCD4E2" w14:textId="77777777" w:rsidR="007E53B9" w:rsidRPr="000138E5" w:rsidRDefault="007E53B9" w:rsidP="00141D5C">
            <w:pPr>
              <w:spacing w:before="60" w:after="60" w:line="240" w:lineRule="auto"/>
              <w:ind w:firstLine="5"/>
              <w:jc w:val="center"/>
              <w:rPr>
                <w:rFonts w:cs="Arial"/>
                <w:lang w:val="vi-VN"/>
              </w:rPr>
            </w:pPr>
          </w:p>
        </w:tc>
        <w:tc>
          <w:tcPr>
            <w:tcW w:w="317" w:type="pct"/>
            <w:vAlign w:val="center"/>
          </w:tcPr>
          <w:p w14:paraId="4C0FA529" w14:textId="77777777" w:rsidR="007E53B9" w:rsidRPr="000138E5" w:rsidRDefault="007E53B9" w:rsidP="00141D5C">
            <w:pPr>
              <w:pStyle w:val="TBColumncenter"/>
              <w:spacing w:line="240" w:lineRule="auto"/>
              <w:rPr>
                <w:szCs w:val="24"/>
              </w:rPr>
            </w:pPr>
            <w:r w:rsidRPr="000138E5">
              <w:rPr>
                <w:szCs w:val="24"/>
              </w:rPr>
              <w:t>≤</w:t>
            </w:r>
            <w:r w:rsidRPr="000138E5">
              <w:rPr>
                <w:szCs w:val="24"/>
                <w:lang w:val="en-GB"/>
              </w:rPr>
              <w:t xml:space="preserve"> </w:t>
            </w:r>
            <w:r w:rsidRPr="000138E5">
              <w:rPr>
                <w:szCs w:val="24"/>
              </w:rPr>
              <w:t>50</w:t>
            </w:r>
          </w:p>
        </w:tc>
        <w:tc>
          <w:tcPr>
            <w:tcW w:w="428" w:type="pct"/>
            <w:vAlign w:val="center"/>
          </w:tcPr>
          <w:p w14:paraId="0F40058A" w14:textId="77777777" w:rsidR="007E53B9" w:rsidRPr="000138E5" w:rsidRDefault="007E53B9" w:rsidP="00141D5C">
            <w:pPr>
              <w:pStyle w:val="TBColumncenter"/>
              <w:spacing w:line="240" w:lineRule="auto"/>
              <w:rPr>
                <w:szCs w:val="24"/>
              </w:rPr>
            </w:pPr>
            <w:r w:rsidRPr="000138E5">
              <w:rPr>
                <w:szCs w:val="24"/>
                <w:lang w:val="en-GB"/>
              </w:rPr>
              <w:t xml:space="preserve">&gt; </w:t>
            </w:r>
            <w:r w:rsidRPr="000138E5">
              <w:rPr>
                <w:szCs w:val="24"/>
              </w:rPr>
              <w:t>50</w:t>
            </w:r>
            <w:r w:rsidRPr="000138E5">
              <w:rPr>
                <w:szCs w:val="24"/>
                <w:lang w:val="en-GB"/>
              </w:rPr>
              <w:t xml:space="preserve"> và</w:t>
            </w:r>
            <w:r w:rsidRPr="000138E5">
              <w:rPr>
                <w:szCs w:val="24"/>
              </w:rPr>
              <w:br/>
              <w:t>≤</w:t>
            </w:r>
            <w:r w:rsidRPr="000138E5">
              <w:rPr>
                <w:szCs w:val="24"/>
                <w:lang w:val="en-GB"/>
              </w:rPr>
              <w:t xml:space="preserve"> </w:t>
            </w:r>
            <w:r w:rsidRPr="000138E5">
              <w:rPr>
                <w:szCs w:val="24"/>
              </w:rPr>
              <w:t>100</w:t>
            </w:r>
          </w:p>
        </w:tc>
        <w:tc>
          <w:tcPr>
            <w:tcW w:w="429" w:type="pct"/>
            <w:vAlign w:val="center"/>
          </w:tcPr>
          <w:p w14:paraId="26214B56" w14:textId="77777777" w:rsidR="007E53B9" w:rsidRPr="000138E5" w:rsidRDefault="007E53B9" w:rsidP="00141D5C">
            <w:pPr>
              <w:pStyle w:val="TBColumncenter"/>
              <w:spacing w:line="240" w:lineRule="auto"/>
              <w:rPr>
                <w:szCs w:val="24"/>
              </w:rPr>
            </w:pPr>
            <w:r w:rsidRPr="000138E5">
              <w:rPr>
                <w:szCs w:val="24"/>
                <w:lang w:val="en-GB"/>
              </w:rPr>
              <w:t xml:space="preserve">&gt; </w:t>
            </w:r>
            <w:r w:rsidRPr="000138E5">
              <w:rPr>
                <w:szCs w:val="24"/>
              </w:rPr>
              <w:t>100</w:t>
            </w:r>
            <w:r w:rsidRPr="000138E5">
              <w:rPr>
                <w:szCs w:val="24"/>
                <w:lang w:val="en-GB"/>
              </w:rPr>
              <w:t xml:space="preserve"> và </w:t>
            </w:r>
            <w:r w:rsidRPr="000138E5">
              <w:rPr>
                <w:szCs w:val="24"/>
              </w:rPr>
              <w:br/>
              <w:t>≤</w:t>
            </w:r>
            <w:r w:rsidRPr="000138E5">
              <w:rPr>
                <w:szCs w:val="24"/>
                <w:lang w:val="en-GB"/>
              </w:rPr>
              <w:t xml:space="preserve"> </w:t>
            </w:r>
            <w:r w:rsidRPr="000138E5">
              <w:rPr>
                <w:szCs w:val="24"/>
              </w:rPr>
              <w:t>200</w:t>
            </w:r>
          </w:p>
        </w:tc>
        <w:tc>
          <w:tcPr>
            <w:tcW w:w="428" w:type="pct"/>
            <w:vAlign w:val="center"/>
          </w:tcPr>
          <w:p w14:paraId="6653F1AA" w14:textId="77777777" w:rsidR="007E53B9" w:rsidRPr="000138E5" w:rsidRDefault="007E53B9" w:rsidP="00141D5C">
            <w:pPr>
              <w:pStyle w:val="TBColumncenter"/>
              <w:spacing w:line="240" w:lineRule="auto"/>
              <w:rPr>
                <w:szCs w:val="24"/>
              </w:rPr>
            </w:pPr>
            <w:r w:rsidRPr="000138E5">
              <w:rPr>
                <w:szCs w:val="24"/>
              </w:rPr>
              <w:t xml:space="preserve">&gt; 200 và </w:t>
            </w:r>
            <w:r w:rsidRPr="000138E5">
              <w:rPr>
                <w:szCs w:val="24"/>
              </w:rPr>
              <w:br/>
              <w:t>≤ 300</w:t>
            </w:r>
          </w:p>
        </w:tc>
        <w:tc>
          <w:tcPr>
            <w:tcW w:w="429" w:type="pct"/>
            <w:vAlign w:val="center"/>
          </w:tcPr>
          <w:p w14:paraId="3D6AF547" w14:textId="77777777" w:rsidR="007E53B9" w:rsidRPr="000138E5" w:rsidRDefault="007E53B9" w:rsidP="00141D5C">
            <w:pPr>
              <w:pStyle w:val="TBColumncenter"/>
              <w:spacing w:line="240" w:lineRule="auto"/>
              <w:rPr>
                <w:szCs w:val="24"/>
              </w:rPr>
            </w:pPr>
            <w:r w:rsidRPr="000138E5">
              <w:rPr>
                <w:szCs w:val="24"/>
              </w:rPr>
              <w:t xml:space="preserve">&gt; 300 và </w:t>
            </w:r>
            <w:r w:rsidRPr="000138E5">
              <w:rPr>
                <w:szCs w:val="24"/>
              </w:rPr>
              <w:br/>
              <w:t>≤ 400</w:t>
            </w:r>
          </w:p>
        </w:tc>
        <w:tc>
          <w:tcPr>
            <w:tcW w:w="428" w:type="pct"/>
            <w:vAlign w:val="center"/>
          </w:tcPr>
          <w:p w14:paraId="4B507B8F" w14:textId="77777777" w:rsidR="007E53B9" w:rsidRPr="000138E5" w:rsidRDefault="007E53B9" w:rsidP="00141D5C">
            <w:pPr>
              <w:pStyle w:val="TBColumncenter"/>
              <w:spacing w:line="240" w:lineRule="auto"/>
              <w:rPr>
                <w:szCs w:val="24"/>
              </w:rPr>
            </w:pPr>
            <w:r w:rsidRPr="000138E5">
              <w:rPr>
                <w:szCs w:val="24"/>
              </w:rPr>
              <w:t xml:space="preserve">&gt; 400 và </w:t>
            </w:r>
            <w:r w:rsidRPr="000138E5">
              <w:rPr>
                <w:szCs w:val="24"/>
              </w:rPr>
              <w:br/>
              <w:t>≤ 500</w:t>
            </w:r>
          </w:p>
        </w:tc>
        <w:tc>
          <w:tcPr>
            <w:tcW w:w="429" w:type="pct"/>
            <w:vAlign w:val="center"/>
          </w:tcPr>
          <w:p w14:paraId="69A103D3" w14:textId="77777777" w:rsidR="007E53B9" w:rsidRPr="000138E5" w:rsidRDefault="007E53B9" w:rsidP="00141D5C">
            <w:pPr>
              <w:pStyle w:val="TBColumncenter"/>
              <w:spacing w:line="240" w:lineRule="auto"/>
              <w:rPr>
                <w:szCs w:val="24"/>
              </w:rPr>
            </w:pPr>
            <w:r w:rsidRPr="000138E5">
              <w:rPr>
                <w:szCs w:val="24"/>
                <w:lang w:val="en-GB"/>
              </w:rPr>
              <w:t xml:space="preserve">&gt; </w:t>
            </w:r>
            <w:r w:rsidRPr="000138E5">
              <w:rPr>
                <w:szCs w:val="24"/>
              </w:rPr>
              <w:t>500</w:t>
            </w:r>
            <w:r w:rsidRPr="000138E5">
              <w:rPr>
                <w:szCs w:val="24"/>
                <w:lang w:val="en-GB"/>
              </w:rPr>
              <w:t xml:space="preserve"> và </w:t>
            </w:r>
            <w:r w:rsidRPr="000138E5">
              <w:rPr>
                <w:szCs w:val="24"/>
              </w:rPr>
              <w:br/>
              <w:t>≤</w:t>
            </w:r>
            <w:r w:rsidRPr="000138E5">
              <w:rPr>
                <w:szCs w:val="24"/>
                <w:lang w:val="en-GB"/>
              </w:rPr>
              <w:t xml:space="preserve"> </w:t>
            </w:r>
            <w:r w:rsidRPr="000138E5">
              <w:rPr>
                <w:szCs w:val="24"/>
              </w:rPr>
              <w:t>600</w:t>
            </w:r>
          </w:p>
        </w:tc>
        <w:tc>
          <w:tcPr>
            <w:tcW w:w="428" w:type="pct"/>
            <w:vAlign w:val="center"/>
          </w:tcPr>
          <w:p w14:paraId="611C9E8D" w14:textId="77777777" w:rsidR="007E53B9" w:rsidRPr="000138E5" w:rsidRDefault="007E53B9" w:rsidP="00141D5C">
            <w:pPr>
              <w:pStyle w:val="TBColumncenter"/>
              <w:spacing w:line="240" w:lineRule="auto"/>
              <w:rPr>
                <w:szCs w:val="24"/>
              </w:rPr>
            </w:pPr>
            <w:r w:rsidRPr="000138E5">
              <w:rPr>
                <w:szCs w:val="24"/>
                <w:lang w:val="en-GB"/>
              </w:rPr>
              <w:t xml:space="preserve">&gt; </w:t>
            </w:r>
            <w:r w:rsidRPr="000138E5">
              <w:rPr>
                <w:szCs w:val="24"/>
              </w:rPr>
              <w:t>600</w:t>
            </w:r>
            <w:r w:rsidRPr="000138E5">
              <w:rPr>
                <w:szCs w:val="24"/>
                <w:lang w:val="en-GB"/>
              </w:rPr>
              <w:t xml:space="preserve"> và </w:t>
            </w:r>
            <w:r w:rsidRPr="000138E5">
              <w:rPr>
                <w:szCs w:val="24"/>
              </w:rPr>
              <w:br/>
              <w:t>≤</w:t>
            </w:r>
            <w:r w:rsidRPr="000138E5">
              <w:rPr>
                <w:szCs w:val="24"/>
                <w:lang w:val="en-GB"/>
              </w:rPr>
              <w:t xml:space="preserve"> </w:t>
            </w:r>
            <w:r w:rsidRPr="000138E5">
              <w:rPr>
                <w:szCs w:val="24"/>
              </w:rPr>
              <w:t>700</w:t>
            </w:r>
          </w:p>
        </w:tc>
        <w:tc>
          <w:tcPr>
            <w:tcW w:w="455" w:type="pct"/>
            <w:vAlign w:val="center"/>
          </w:tcPr>
          <w:p w14:paraId="21FB6C74" w14:textId="77777777" w:rsidR="007E53B9" w:rsidRPr="000138E5" w:rsidRDefault="007E53B9" w:rsidP="00141D5C">
            <w:pPr>
              <w:pStyle w:val="TBColumncenter"/>
              <w:spacing w:line="240" w:lineRule="auto"/>
              <w:rPr>
                <w:szCs w:val="24"/>
              </w:rPr>
            </w:pPr>
            <w:r w:rsidRPr="000138E5">
              <w:rPr>
                <w:szCs w:val="24"/>
                <w:lang w:val="en-GB"/>
              </w:rPr>
              <w:t xml:space="preserve">&gt; </w:t>
            </w:r>
            <w:r w:rsidRPr="000138E5">
              <w:rPr>
                <w:szCs w:val="24"/>
              </w:rPr>
              <w:t>700</w:t>
            </w:r>
          </w:p>
        </w:tc>
      </w:tr>
      <w:tr w:rsidR="000138E5" w:rsidRPr="000138E5" w14:paraId="4E1DED8A" w14:textId="77777777" w:rsidTr="00141D5C">
        <w:tc>
          <w:tcPr>
            <w:tcW w:w="372" w:type="pct"/>
            <w:vAlign w:val="center"/>
          </w:tcPr>
          <w:p w14:paraId="5A76990E" w14:textId="77777777" w:rsidR="001A259D" w:rsidRPr="000138E5" w:rsidRDefault="001A259D" w:rsidP="00141D5C">
            <w:pPr>
              <w:pStyle w:val="TBColumncenter"/>
              <w:spacing w:line="240" w:lineRule="auto"/>
              <w:rPr>
                <w:szCs w:val="24"/>
              </w:rPr>
            </w:pPr>
            <w:r w:rsidRPr="000138E5">
              <w:rPr>
                <w:szCs w:val="24"/>
              </w:rPr>
              <w:t>I và II</w:t>
            </w:r>
          </w:p>
        </w:tc>
        <w:tc>
          <w:tcPr>
            <w:tcW w:w="428" w:type="pct"/>
            <w:vAlign w:val="center"/>
          </w:tcPr>
          <w:p w14:paraId="12DA8BAD" w14:textId="77777777" w:rsidR="001A259D" w:rsidRPr="000138E5" w:rsidRDefault="001A259D" w:rsidP="00141D5C">
            <w:pPr>
              <w:pStyle w:val="TBColumncenter"/>
              <w:spacing w:line="240" w:lineRule="auto"/>
              <w:ind w:firstLine="6"/>
              <w:rPr>
                <w:szCs w:val="24"/>
              </w:rPr>
            </w:pPr>
            <w:r w:rsidRPr="000138E5">
              <w:rPr>
                <w:szCs w:val="24"/>
              </w:rPr>
              <w:t>S0</w:t>
            </w:r>
          </w:p>
        </w:tc>
        <w:tc>
          <w:tcPr>
            <w:tcW w:w="429" w:type="pct"/>
            <w:vAlign w:val="center"/>
          </w:tcPr>
          <w:p w14:paraId="652D1A4D" w14:textId="77777777" w:rsidR="001A259D" w:rsidRPr="000138E5" w:rsidRDefault="001A259D" w:rsidP="00141D5C">
            <w:pPr>
              <w:pStyle w:val="TBColumncenter"/>
              <w:spacing w:line="240" w:lineRule="auto"/>
              <w:ind w:firstLine="5"/>
              <w:rPr>
                <w:szCs w:val="24"/>
              </w:rPr>
            </w:pPr>
            <w:r w:rsidRPr="000138E5">
              <w:rPr>
                <w:szCs w:val="24"/>
              </w:rPr>
              <w:t>D, E</w:t>
            </w:r>
          </w:p>
        </w:tc>
        <w:tc>
          <w:tcPr>
            <w:tcW w:w="317" w:type="pct"/>
            <w:vAlign w:val="center"/>
          </w:tcPr>
          <w:p w14:paraId="0E56ED7E" w14:textId="77777777" w:rsidR="001A259D" w:rsidRPr="000138E5" w:rsidRDefault="001A259D" w:rsidP="00141D5C">
            <w:pPr>
              <w:pStyle w:val="TBColumncenter"/>
              <w:spacing w:line="240" w:lineRule="auto"/>
              <w:rPr>
                <w:szCs w:val="24"/>
              </w:rPr>
            </w:pPr>
            <w:r w:rsidRPr="000138E5">
              <w:rPr>
                <w:szCs w:val="24"/>
              </w:rPr>
              <w:t>10</w:t>
            </w:r>
          </w:p>
        </w:tc>
        <w:tc>
          <w:tcPr>
            <w:tcW w:w="428" w:type="pct"/>
            <w:vAlign w:val="center"/>
          </w:tcPr>
          <w:p w14:paraId="37E1B55E" w14:textId="77777777" w:rsidR="001A259D" w:rsidRPr="000138E5" w:rsidRDefault="001A259D" w:rsidP="00141D5C">
            <w:pPr>
              <w:pStyle w:val="TBColumncenter"/>
              <w:spacing w:line="240" w:lineRule="auto"/>
              <w:rPr>
                <w:szCs w:val="24"/>
              </w:rPr>
            </w:pPr>
            <w:r w:rsidRPr="000138E5">
              <w:rPr>
                <w:szCs w:val="24"/>
              </w:rPr>
              <w:t>15</w:t>
            </w:r>
          </w:p>
        </w:tc>
        <w:tc>
          <w:tcPr>
            <w:tcW w:w="429" w:type="pct"/>
            <w:vAlign w:val="center"/>
          </w:tcPr>
          <w:p w14:paraId="68F7B2A2" w14:textId="77777777" w:rsidR="001A259D" w:rsidRPr="000138E5" w:rsidRDefault="001A259D" w:rsidP="00141D5C">
            <w:pPr>
              <w:pStyle w:val="TBColumncenter"/>
              <w:spacing w:line="240" w:lineRule="auto"/>
              <w:rPr>
                <w:szCs w:val="24"/>
              </w:rPr>
            </w:pPr>
            <w:r w:rsidRPr="000138E5">
              <w:rPr>
                <w:szCs w:val="24"/>
              </w:rPr>
              <w:t>20</w:t>
            </w:r>
          </w:p>
        </w:tc>
        <w:tc>
          <w:tcPr>
            <w:tcW w:w="428" w:type="pct"/>
            <w:vAlign w:val="center"/>
          </w:tcPr>
          <w:p w14:paraId="018CE8BE" w14:textId="77777777" w:rsidR="001A259D" w:rsidRPr="000138E5" w:rsidRDefault="001A259D" w:rsidP="00141D5C">
            <w:pPr>
              <w:pStyle w:val="TBColumncenter"/>
              <w:spacing w:line="240" w:lineRule="auto"/>
              <w:rPr>
                <w:szCs w:val="24"/>
              </w:rPr>
            </w:pPr>
            <w:r w:rsidRPr="000138E5">
              <w:rPr>
                <w:szCs w:val="24"/>
              </w:rPr>
              <w:t>25</w:t>
            </w:r>
          </w:p>
        </w:tc>
        <w:tc>
          <w:tcPr>
            <w:tcW w:w="429" w:type="pct"/>
            <w:vAlign w:val="center"/>
          </w:tcPr>
          <w:p w14:paraId="15C9661E" w14:textId="77777777" w:rsidR="001A259D" w:rsidRPr="000138E5" w:rsidRDefault="001A259D" w:rsidP="00141D5C">
            <w:pPr>
              <w:pStyle w:val="TBColumncenter"/>
              <w:spacing w:line="240" w:lineRule="auto"/>
              <w:rPr>
                <w:szCs w:val="24"/>
              </w:rPr>
            </w:pPr>
            <w:r w:rsidRPr="000138E5">
              <w:rPr>
                <w:szCs w:val="24"/>
              </w:rPr>
              <w:t>30</w:t>
            </w:r>
          </w:p>
        </w:tc>
        <w:tc>
          <w:tcPr>
            <w:tcW w:w="428" w:type="pct"/>
            <w:vAlign w:val="center"/>
          </w:tcPr>
          <w:p w14:paraId="6A5F3D00" w14:textId="77777777" w:rsidR="001A259D" w:rsidRPr="000138E5" w:rsidRDefault="001A259D" w:rsidP="00141D5C">
            <w:pPr>
              <w:pStyle w:val="TBColumncenter"/>
              <w:spacing w:line="240" w:lineRule="auto"/>
              <w:rPr>
                <w:szCs w:val="24"/>
              </w:rPr>
            </w:pPr>
            <w:r w:rsidRPr="000138E5">
              <w:rPr>
                <w:szCs w:val="24"/>
              </w:rPr>
              <w:t>35</w:t>
            </w:r>
          </w:p>
        </w:tc>
        <w:tc>
          <w:tcPr>
            <w:tcW w:w="429" w:type="pct"/>
            <w:vAlign w:val="center"/>
          </w:tcPr>
          <w:p w14:paraId="62B425DE" w14:textId="77777777" w:rsidR="001A259D" w:rsidRPr="000138E5" w:rsidRDefault="001A259D" w:rsidP="00141D5C">
            <w:pPr>
              <w:pStyle w:val="TBColumncenter"/>
              <w:spacing w:line="240" w:lineRule="auto"/>
              <w:rPr>
                <w:szCs w:val="24"/>
              </w:rPr>
            </w:pPr>
            <w:r w:rsidRPr="000138E5">
              <w:rPr>
                <w:szCs w:val="24"/>
              </w:rPr>
              <w:t>40</w:t>
            </w:r>
          </w:p>
        </w:tc>
        <w:tc>
          <w:tcPr>
            <w:tcW w:w="428" w:type="pct"/>
            <w:vAlign w:val="center"/>
          </w:tcPr>
          <w:p w14:paraId="341D975B" w14:textId="77777777" w:rsidR="001A259D" w:rsidRPr="000138E5" w:rsidRDefault="001A259D" w:rsidP="00141D5C">
            <w:pPr>
              <w:pStyle w:val="TBColumncenter"/>
              <w:spacing w:line="240" w:lineRule="auto"/>
              <w:rPr>
                <w:szCs w:val="24"/>
              </w:rPr>
            </w:pPr>
            <w:r w:rsidRPr="000138E5">
              <w:rPr>
                <w:szCs w:val="24"/>
              </w:rPr>
              <w:t>45</w:t>
            </w:r>
          </w:p>
        </w:tc>
        <w:tc>
          <w:tcPr>
            <w:tcW w:w="455" w:type="pct"/>
            <w:vAlign w:val="center"/>
          </w:tcPr>
          <w:p w14:paraId="6E445280" w14:textId="77777777" w:rsidR="001A259D" w:rsidRPr="000138E5" w:rsidRDefault="001A259D" w:rsidP="00141D5C">
            <w:pPr>
              <w:pStyle w:val="TBColumncenter"/>
              <w:spacing w:line="240" w:lineRule="auto"/>
              <w:rPr>
                <w:szCs w:val="24"/>
              </w:rPr>
            </w:pPr>
            <w:r w:rsidRPr="000138E5">
              <w:rPr>
                <w:szCs w:val="24"/>
              </w:rPr>
              <w:t>50</w:t>
            </w:r>
          </w:p>
        </w:tc>
      </w:tr>
      <w:tr w:rsidR="000138E5" w:rsidRPr="000138E5" w14:paraId="6CCC5325" w14:textId="77777777" w:rsidTr="00141D5C">
        <w:tc>
          <w:tcPr>
            <w:tcW w:w="372" w:type="pct"/>
            <w:vAlign w:val="center"/>
          </w:tcPr>
          <w:p w14:paraId="6D2E967B" w14:textId="77777777" w:rsidR="001A259D" w:rsidRPr="000138E5" w:rsidRDefault="001A259D" w:rsidP="00141D5C">
            <w:pPr>
              <w:pStyle w:val="TBColumncenter"/>
              <w:spacing w:line="240" w:lineRule="auto"/>
              <w:rPr>
                <w:szCs w:val="24"/>
              </w:rPr>
            </w:pPr>
            <w:r w:rsidRPr="000138E5">
              <w:rPr>
                <w:szCs w:val="24"/>
              </w:rPr>
              <w:t>III</w:t>
            </w:r>
          </w:p>
        </w:tc>
        <w:tc>
          <w:tcPr>
            <w:tcW w:w="428" w:type="pct"/>
            <w:vAlign w:val="center"/>
          </w:tcPr>
          <w:p w14:paraId="2F4FD43C" w14:textId="77777777" w:rsidR="001A259D" w:rsidRPr="000138E5" w:rsidRDefault="001A259D" w:rsidP="00141D5C">
            <w:pPr>
              <w:pStyle w:val="TBColumncenter"/>
              <w:spacing w:line="240" w:lineRule="auto"/>
              <w:ind w:firstLine="6"/>
              <w:rPr>
                <w:szCs w:val="24"/>
              </w:rPr>
            </w:pPr>
            <w:r w:rsidRPr="000138E5">
              <w:rPr>
                <w:szCs w:val="24"/>
              </w:rPr>
              <w:t>S0, S1</w:t>
            </w:r>
          </w:p>
        </w:tc>
        <w:tc>
          <w:tcPr>
            <w:tcW w:w="429" w:type="pct"/>
            <w:vAlign w:val="center"/>
          </w:tcPr>
          <w:p w14:paraId="248DDCD6" w14:textId="77777777" w:rsidR="001A259D" w:rsidRPr="000138E5" w:rsidRDefault="001A259D" w:rsidP="00141D5C">
            <w:pPr>
              <w:pStyle w:val="TBColumncenter"/>
              <w:spacing w:line="240" w:lineRule="auto"/>
              <w:ind w:firstLine="5"/>
              <w:rPr>
                <w:szCs w:val="24"/>
              </w:rPr>
            </w:pPr>
            <w:r w:rsidRPr="000138E5">
              <w:rPr>
                <w:szCs w:val="24"/>
              </w:rPr>
              <w:t>A, B, C</w:t>
            </w:r>
          </w:p>
        </w:tc>
        <w:tc>
          <w:tcPr>
            <w:tcW w:w="317" w:type="pct"/>
            <w:vAlign w:val="center"/>
          </w:tcPr>
          <w:p w14:paraId="715DCBD1" w14:textId="77777777" w:rsidR="001A259D" w:rsidRPr="000138E5" w:rsidRDefault="001A259D" w:rsidP="00141D5C">
            <w:pPr>
              <w:pStyle w:val="TBColumncenter"/>
              <w:spacing w:line="240" w:lineRule="auto"/>
              <w:rPr>
                <w:szCs w:val="24"/>
              </w:rPr>
            </w:pPr>
            <w:r w:rsidRPr="000138E5">
              <w:rPr>
                <w:szCs w:val="24"/>
              </w:rPr>
              <w:t>40</w:t>
            </w:r>
          </w:p>
        </w:tc>
        <w:tc>
          <w:tcPr>
            <w:tcW w:w="428" w:type="pct"/>
            <w:vAlign w:val="center"/>
          </w:tcPr>
          <w:p w14:paraId="3660F51B" w14:textId="77777777" w:rsidR="001A259D" w:rsidRPr="000138E5" w:rsidRDefault="001A259D" w:rsidP="00141D5C">
            <w:pPr>
              <w:pStyle w:val="TBColumncenter"/>
              <w:spacing w:line="240" w:lineRule="auto"/>
              <w:rPr>
                <w:szCs w:val="24"/>
              </w:rPr>
            </w:pPr>
            <w:r w:rsidRPr="000138E5">
              <w:rPr>
                <w:szCs w:val="24"/>
              </w:rPr>
              <w:t>50</w:t>
            </w:r>
          </w:p>
        </w:tc>
        <w:tc>
          <w:tcPr>
            <w:tcW w:w="429" w:type="pct"/>
            <w:vAlign w:val="center"/>
          </w:tcPr>
          <w:p w14:paraId="40A7E11A" w14:textId="77777777" w:rsidR="001A259D" w:rsidRPr="000138E5" w:rsidRDefault="001A259D" w:rsidP="00141D5C">
            <w:pPr>
              <w:pStyle w:val="TBColumncenter"/>
              <w:spacing w:line="240" w:lineRule="auto"/>
              <w:rPr>
                <w:szCs w:val="24"/>
              </w:rPr>
            </w:pPr>
            <w:r w:rsidRPr="000138E5">
              <w:rPr>
                <w:szCs w:val="24"/>
              </w:rPr>
              <w:t>60</w:t>
            </w:r>
          </w:p>
        </w:tc>
        <w:tc>
          <w:tcPr>
            <w:tcW w:w="428" w:type="pct"/>
            <w:vAlign w:val="center"/>
          </w:tcPr>
          <w:p w14:paraId="0373898D" w14:textId="77777777" w:rsidR="001A259D" w:rsidRPr="000138E5" w:rsidRDefault="001A259D" w:rsidP="00141D5C">
            <w:pPr>
              <w:pStyle w:val="TBColumncenter"/>
              <w:spacing w:line="240" w:lineRule="auto"/>
              <w:rPr>
                <w:szCs w:val="24"/>
              </w:rPr>
            </w:pPr>
            <w:r w:rsidRPr="000138E5">
              <w:rPr>
                <w:szCs w:val="24"/>
              </w:rPr>
              <w:t>60</w:t>
            </w:r>
          </w:p>
        </w:tc>
        <w:tc>
          <w:tcPr>
            <w:tcW w:w="429" w:type="pct"/>
            <w:vAlign w:val="center"/>
          </w:tcPr>
          <w:p w14:paraId="0270974E" w14:textId="77777777" w:rsidR="001A259D" w:rsidRPr="000138E5" w:rsidRDefault="001A259D" w:rsidP="00141D5C">
            <w:pPr>
              <w:pStyle w:val="TBColumncenter"/>
              <w:spacing w:line="240" w:lineRule="auto"/>
              <w:rPr>
                <w:szCs w:val="24"/>
              </w:rPr>
            </w:pPr>
            <w:r w:rsidRPr="000138E5">
              <w:rPr>
                <w:szCs w:val="24"/>
              </w:rPr>
              <w:t>70</w:t>
            </w:r>
          </w:p>
        </w:tc>
        <w:tc>
          <w:tcPr>
            <w:tcW w:w="428" w:type="pct"/>
            <w:vAlign w:val="center"/>
          </w:tcPr>
          <w:p w14:paraId="34693DD7" w14:textId="77777777" w:rsidR="001A259D" w:rsidRPr="000138E5" w:rsidRDefault="001A259D" w:rsidP="00141D5C">
            <w:pPr>
              <w:pStyle w:val="TBColumncenter"/>
              <w:spacing w:line="240" w:lineRule="auto"/>
              <w:rPr>
                <w:szCs w:val="24"/>
              </w:rPr>
            </w:pPr>
            <w:r w:rsidRPr="000138E5">
              <w:rPr>
                <w:szCs w:val="24"/>
              </w:rPr>
              <w:t>80</w:t>
            </w:r>
          </w:p>
        </w:tc>
        <w:tc>
          <w:tcPr>
            <w:tcW w:w="429" w:type="pct"/>
            <w:vAlign w:val="center"/>
          </w:tcPr>
          <w:p w14:paraId="447624EB" w14:textId="77777777" w:rsidR="001A259D" w:rsidRPr="000138E5" w:rsidRDefault="001A259D" w:rsidP="00141D5C">
            <w:pPr>
              <w:pStyle w:val="TBColumncenter"/>
              <w:spacing w:line="240" w:lineRule="auto"/>
              <w:rPr>
                <w:szCs w:val="24"/>
              </w:rPr>
            </w:pPr>
            <w:r w:rsidRPr="000138E5">
              <w:rPr>
                <w:szCs w:val="24"/>
              </w:rPr>
              <w:t>90</w:t>
            </w:r>
          </w:p>
        </w:tc>
        <w:tc>
          <w:tcPr>
            <w:tcW w:w="428" w:type="pct"/>
            <w:vAlign w:val="center"/>
          </w:tcPr>
          <w:p w14:paraId="0373249D" w14:textId="77777777" w:rsidR="001A259D" w:rsidRPr="000138E5" w:rsidRDefault="001A259D" w:rsidP="00141D5C">
            <w:pPr>
              <w:pStyle w:val="TBColumncenter"/>
              <w:spacing w:line="240" w:lineRule="auto"/>
              <w:rPr>
                <w:szCs w:val="24"/>
              </w:rPr>
            </w:pPr>
            <w:r w:rsidRPr="000138E5">
              <w:rPr>
                <w:szCs w:val="24"/>
              </w:rPr>
              <w:t>100</w:t>
            </w:r>
          </w:p>
        </w:tc>
        <w:tc>
          <w:tcPr>
            <w:tcW w:w="455" w:type="pct"/>
            <w:vAlign w:val="center"/>
          </w:tcPr>
          <w:p w14:paraId="73505B52" w14:textId="77777777" w:rsidR="001A259D" w:rsidRPr="000138E5" w:rsidRDefault="001A259D" w:rsidP="00141D5C">
            <w:pPr>
              <w:pStyle w:val="TBColumncenter"/>
              <w:spacing w:line="240" w:lineRule="auto"/>
              <w:rPr>
                <w:szCs w:val="24"/>
              </w:rPr>
            </w:pPr>
            <w:r w:rsidRPr="000138E5">
              <w:rPr>
                <w:szCs w:val="24"/>
              </w:rPr>
              <w:t>110</w:t>
            </w:r>
          </w:p>
        </w:tc>
      </w:tr>
      <w:tr w:rsidR="000138E5" w:rsidRPr="000138E5" w14:paraId="771FA6B0" w14:textId="77777777" w:rsidTr="00141D5C">
        <w:tc>
          <w:tcPr>
            <w:tcW w:w="372" w:type="pct"/>
            <w:vAlign w:val="center"/>
          </w:tcPr>
          <w:p w14:paraId="759EA41B" w14:textId="77777777" w:rsidR="001A259D" w:rsidRPr="000138E5" w:rsidRDefault="001A259D" w:rsidP="00141D5C">
            <w:pPr>
              <w:pStyle w:val="TBColumncenter"/>
              <w:spacing w:line="240" w:lineRule="auto"/>
              <w:rPr>
                <w:szCs w:val="24"/>
              </w:rPr>
            </w:pPr>
            <w:r w:rsidRPr="000138E5">
              <w:rPr>
                <w:szCs w:val="24"/>
              </w:rPr>
              <w:t>III</w:t>
            </w:r>
          </w:p>
        </w:tc>
        <w:tc>
          <w:tcPr>
            <w:tcW w:w="428" w:type="pct"/>
            <w:vAlign w:val="center"/>
          </w:tcPr>
          <w:p w14:paraId="620A8EC7" w14:textId="77777777" w:rsidR="001A259D" w:rsidRPr="000138E5" w:rsidRDefault="001A259D" w:rsidP="00141D5C">
            <w:pPr>
              <w:pStyle w:val="TBColumncenter"/>
              <w:spacing w:line="240" w:lineRule="auto"/>
              <w:ind w:firstLine="6"/>
              <w:rPr>
                <w:szCs w:val="24"/>
              </w:rPr>
            </w:pPr>
            <w:r w:rsidRPr="000138E5">
              <w:rPr>
                <w:szCs w:val="24"/>
              </w:rPr>
              <w:t>S0, S1</w:t>
            </w:r>
          </w:p>
        </w:tc>
        <w:tc>
          <w:tcPr>
            <w:tcW w:w="429" w:type="pct"/>
            <w:vAlign w:val="center"/>
          </w:tcPr>
          <w:p w14:paraId="4A144295" w14:textId="77777777" w:rsidR="001A259D" w:rsidRPr="000138E5" w:rsidRDefault="001A259D" w:rsidP="00141D5C">
            <w:pPr>
              <w:pStyle w:val="TBColumncenter"/>
              <w:spacing w:line="240" w:lineRule="auto"/>
              <w:ind w:firstLine="5"/>
              <w:rPr>
                <w:szCs w:val="24"/>
              </w:rPr>
            </w:pPr>
            <w:r w:rsidRPr="000138E5">
              <w:rPr>
                <w:szCs w:val="24"/>
              </w:rPr>
              <w:t>D, E</w:t>
            </w:r>
          </w:p>
        </w:tc>
        <w:tc>
          <w:tcPr>
            <w:tcW w:w="317" w:type="pct"/>
            <w:vAlign w:val="center"/>
          </w:tcPr>
          <w:p w14:paraId="064B2340" w14:textId="77777777" w:rsidR="001A259D" w:rsidRPr="000138E5" w:rsidRDefault="001A259D" w:rsidP="00141D5C">
            <w:pPr>
              <w:pStyle w:val="TBColumncenter"/>
              <w:spacing w:line="240" w:lineRule="auto"/>
              <w:rPr>
                <w:szCs w:val="24"/>
              </w:rPr>
            </w:pPr>
            <w:r w:rsidRPr="000138E5">
              <w:rPr>
                <w:szCs w:val="24"/>
              </w:rPr>
              <w:t>20</w:t>
            </w:r>
          </w:p>
        </w:tc>
        <w:tc>
          <w:tcPr>
            <w:tcW w:w="428" w:type="pct"/>
            <w:vAlign w:val="center"/>
          </w:tcPr>
          <w:p w14:paraId="0B940EEB" w14:textId="77777777" w:rsidR="001A259D" w:rsidRPr="000138E5" w:rsidRDefault="001A259D" w:rsidP="00141D5C">
            <w:pPr>
              <w:pStyle w:val="TBColumncenter"/>
              <w:spacing w:line="240" w:lineRule="auto"/>
              <w:rPr>
                <w:szCs w:val="24"/>
              </w:rPr>
            </w:pPr>
            <w:r w:rsidRPr="000138E5">
              <w:rPr>
                <w:szCs w:val="24"/>
              </w:rPr>
              <w:t>35</w:t>
            </w:r>
          </w:p>
        </w:tc>
        <w:tc>
          <w:tcPr>
            <w:tcW w:w="429" w:type="pct"/>
            <w:vAlign w:val="center"/>
          </w:tcPr>
          <w:p w14:paraId="4A0CF77B" w14:textId="77777777" w:rsidR="001A259D" w:rsidRPr="000138E5" w:rsidRDefault="001A259D" w:rsidP="00141D5C">
            <w:pPr>
              <w:pStyle w:val="TBColumncenter"/>
              <w:spacing w:line="240" w:lineRule="auto"/>
              <w:rPr>
                <w:szCs w:val="24"/>
              </w:rPr>
            </w:pPr>
            <w:r w:rsidRPr="000138E5">
              <w:rPr>
                <w:szCs w:val="24"/>
              </w:rPr>
              <w:t>40</w:t>
            </w:r>
          </w:p>
        </w:tc>
        <w:tc>
          <w:tcPr>
            <w:tcW w:w="428" w:type="pct"/>
            <w:vAlign w:val="center"/>
          </w:tcPr>
          <w:p w14:paraId="6E7F06AB" w14:textId="77777777" w:rsidR="001A259D" w:rsidRPr="000138E5" w:rsidRDefault="001A259D" w:rsidP="00141D5C">
            <w:pPr>
              <w:pStyle w:val="TBColumncenter"/>
              <w:spacing w:line="240" w:lineRule="auto"/>
              <w:rPr>
                <w:szCs w:val="24"/>
              </w:rPr>
            </w:pPr>
            <w:r w:rsidRPr="000138E5">
              <w:rPr>
                <w:szCs w:val="24"/>
              </w:rPr>
              <w:t>40</w:t>
            </w:r>
          </w:p>
        </w:tc>
        <w:tc>
          <w:tcPr>
            <w:tcW w:w="429" w:type="pct"/>
            <w:vAlign w:val="center"/>
          </w:tcPr>
          <w:p w14:paraId="1A2FB7EC" w14:textId="77777777" w:rsidR="001A259D" w:rsidRPr="000138E5" w:rsidRDefault="001A259D" w:rsidP="00141D5C">
            <w:pPr>
              <w:pStyle w:val="TBColumncenter"/>
              <w:spacing w:line="240" w:lineRule="auto"/>
              <w:rPr>
                <w:szCs w:val="24"/>
              </w:rPr>
            </w:pPr>
            <w:r w:rsidRPr="000138E5">
              <w:rPr>
                <w:szCs w:val="24"/>
              </w:rPr>
              <w:t>45</w:t>
            </w:r>
          </w:p>
        </w:tc>
        <w:tc>
          <w:tcPr>
            <w:tcW w:w="428" w:type="pct"/>
            <w:vAlign w:val="center"/>
          </w:tcPr>
          <w:p w14:paraId="33AF9E7E" w14:textId="77777777" w:rsidR="001A259D" w:rsidRPr="000138E5" w:rsidRDefault="001A259D" w:rsidP="00141D5C">
            <w:pPr>
              <w:pStyle w:val="TBColumncenter"/>
              <w:spacing w:line="240" w:lineRule="auto"/>
              <w:rPr>
                <w:szCs w:val="24"/>
              </w:rPr>
            </w:pPr>
            <w:r w:rsidRPr="000138E5">
              <w:rPr>
                <w:szCs w:val="24"/>
              </w:rPr>
              <w:t>45</w:t>
            </w:r>
          </w:p>
        </w:tc>
        <w:tc>
          <w:tcPr>
            <w:tcW w:w="429" w:type="pct"/>
            <w:vAlign w:val="center"/>
          </w:tcPr>
          <w:p w14:paraId="736025BB" w14:textId="77777777" w:rsidR="001A259D" w:rsidRPr="000138E5" w:rsidRDefault="001A259D" w:rsidP="00141D5C">
            <w:pPr>
              <w:pStyle w:val="TBColumncenter"/>
              <w:spacing w:line="240" w:lineRule="auto"/>
              <w:rPr>
                <w:szCs w:val="24"/>
              </w:rPr>
            </w:pPr>
            <w:r w:rsidRPr="000138E5">
              <w:rPr>
                <w:szCs w:val="24"/>
              </w:rPr>
              <w:t>50</w:t>
            </w:r>
          </w:p>
        </w:tc>
        <w:tc>
          <w:tcPr>
            <w:tcW w:w="428" w:type="pct"/>
            <w:vAlign w:val="center"/>
          </w:tcPr>
          <w:p w14:paraId="4A946E98" w14:textId="77777777" w:rsidR="001A259D" w:rsidRPr="000138E5" w:rsidRDefault="001A259D" w:rsidP="00141D5C">
            <w:pPr>
              <w:pStyle w:val="TBColumncenter"/>
              <w:spacing w:line="240" w:lineRule="auto"/>
              <w:rPr>
                <w:szCs w:val="24"/>
              </w:rPr>
            </w:pPr>
            <w:r w:rsidRPr="000138E5">
              <w:rPr>
                <w:szCs w:val="24"/>
              </w:rPr>
              <w:t>50</w:t>
            </w:r>
          </w:p>
        </w:tc>
        <w:tc>
          <w:tcPr>
            <w:tcW w:w="455" w:type="pct"/>
            <w:vAlign w:val="center"/>
          </w:tcPr>
          <w:p w14:paraId="3B639A35" w14:textId="77777777" w:rsidR="001A259D" w:rsidRPr="000138E5" w:rsidRDefault="001A259D" w:rsidP="00141D5C">
            <w:pPr>
              <w:pStyle w:val="TBColumncenter"/>
              <w:spacing w:line="240" w:lineRule="auto"/>
              <w:rPr>
                <w:szCs w:val="24"/>
              </w:rPr>
            </w:pPr>
            <w:r w:rsidRPr="000138E5">
              <w:rPr>
                <w:szCs w:val="24"/>
              </w:rPr>
              <w:t>60</w:t>
            </w:r>
          </w:p>
        </w:tc>
      </w:tr>
      <w:tr w:rsidR="000138E5" w:rsidRPr="000138E5" w14:paraId="1CE3F42F" w14:textId="77777777" w:rsidTr="00141D5C">
        <w:tc>
          <w:tcPr>
            <w:tcW w:w="372" w:type="pct"/>
            <w:vAlign w:val="center"/>
          </w:tcPr>
          <w:p w14:paraId="144A9A10" w14:textId="77777777" w:rsidR="001A259D" w:rsidRPr="000138E5" w:rsidRDefault="001A259D" w:rsidP="00141D5C">
            <w:pPr>
              <w:pStyle w:val="TBColumncenter"/>
              <w:spacing w:line="240" w:lineRule="auto"/>
              <w:rPr>
                <w:szCs w:val="24"/>
              </w:rPr>
            </w:pPr>
            <w:r w:rsidRPr="000138E5">
              <w:rPr>
                <w:szCs w:val="24"/>
              </w:rPr>
              <w:t>IV</w:t>
            </w:r>
          </w:p>
        </w:tc>
        <w:tc>
          <w:tcPr>
            <w:tcW w:w="428" w:type="pct"/>
            <w:vAlign w:val="center"/>
          </w:tcPr>
          <w:p w14:paraId="0D050F7D" w14:textId="77777777" w:rsidR="001A259D" w:rsidRPr="000138E5" w:rsidRDefault="001A259D" w:rsidP="00141D5C">
            <w:pPr>
              <w:pStyle w:val="TBColumncenter"/>
              <w:spacing w:line="240" w:lineRule="auto"/>
              <w:ind w:firstLine="6"/>
              <w:rPr>
                <w:szCs w:val="24"/>
              </w:rPr>
            </w:pPr>
            <w:r w:rsidRPr="000138E5">
              <w:rPr>
                <w:szCs w:val="24"/>
              </w:rPr>
              <w:t>S0, S1</w:t>
            </w:r>
          </w:p>
        </w:tc>
        <w:tc>
          <w:tcPr>
            <w:tcW w:w="429" w:type="pct"/>
            <w:vAlign w:val="center"/>
          </w:tcPr>
          <w:p w14:paraId="162FE051" w14:textId="77777777" w:rsidR="001A259D" w:rsidRPr="000138E5" w:rsidRDefault="001A259D" w:rsidP="00141D5C">
            <w:pPr>
              <w:pStyle w:val="TBColumncenter"/>
              <w:spacing w:line="240" w:lineRule="auto"/>
              <w:ind w:firstLine="5"/>
              <w:rPr>
                <w:szCs w:val="24"/>
              </w:rPr>
            </w:pPr>
            <w:r w:rsidRPr="000138E5">
              <w:rPr>
                <w:szCs w:val="24"/>
              </w:rPr>
              <w:t>A, B, C</w:t>
            </w:r>
          </w:p>
        </w:tc>
        <w:tc>
          <w:tcPr>
            <w:tcW w:w="317" w:type="pct"/>
            <w:vAlign w:val="center"/>
          </w:tcPr>
          <w:p w14:paraId="45BD35DA" w14:textId="77777777" w:rsidR="001A259D" w:rsidRPr="000138E5" w:rsidRDefault="001A259D" w:rsidP="00141D5C">
            <w:pPr>
              <w:pStyle w:val="TBColumncenter"/>
              <w:spacing w:line="240" w:lineRule="auto"/>
              <w:rPr>
                <w:szCs w:val="24"/>
              </w:rPr>
            </w:pPr>
            <w:r w:rsidRPr="000138E5">
              <w:rPr>
                <w:szCs w:val="24"/>
              </w:rPr>
              <w:t>50</w:t>
            </w:r>
          </w:p>
        </w:tc>
        <w:tc>
          <w:tcPr>
            <w:tcW w:w="428" w:type="pct"/>
            <w:vAlign w:val="center"/>
          </w:tcPr>
          <w:p w14:paraId="06C7CF67" w14:textId="77777777" w:rsidR="001A259D" w:rsidRPr="000138E5" w:rsidRDefault="001A259D" w:rsidP="00141D5C">
            <w:pPr>
              <w:pStyle w:val="TBColumncenter"/>
              <w:spacing w:line="240" w:lineRule="auto"/>
              <w:rPr>
                <w:szCs w:val="24"/>
              </w:rPr>
            </w:pPr>
            <w:r w:rsidRPr="000138E5">
              <w:rPr>
                <w:szCs w:val="24"/>
              </w:rPr>
              <w:t>60</w:t>
            </w:r>
          </w:p>
        </w:tc>
        <w:tc>
          <w:tcPr>
            <w:tcW w:w="429" w:type="pct"/>
            <w:vAlign w:val="center"/>
          </w:tcPr>
          <w:p w14:paraId="3A6C68C7" w14:textId="77777777" w:rsidR="001A259D" w:rsidRPr="000138E5" w:rsidRDefault="001A259D" w:rsidP="00141D5C">
            <w:pPr>
              <w:pStyle w:val="TBColumncenter"/>
              <w:spacing w:line="240" w:lineRule="auto"/>
              <w:rPr>
                <w:szCs w:val="24"/>
              </w:rPr>
            </w:pPr>
            <w:r w:rsidRPr="000138E5">
              <w:rPr>
                <w:szCs w:val="24"/>
              </w:rPr>
              <w:t>65</w:t>
            </w:r>
          </w:p>
        </w:tc>
        <w:tc>
          <w:tcPr>
            <w:tcW w:w="428" w:type="pct"/>
            <w:vAlign w:val="center"/>
          </w:tcPr>
          <w:p w14:paraId="6BFC6345" w14:textId="77777777" w:rsidR="001A259D" w:rsidRPr="000138E5" w:rsidRDefault="001A259D" w:rsidP="00141D5C">
            <w:pPr>
              <w:pStyle w:val="TBColumncenter"/>
              <w:spacing w:line="240" w:lineRule="auto"/>
              <w:rPr>
                <w:szCs w:val="24"/>
              </w:rPr>
            </w:pPr>
            <w:r w:rsidRPr="000138E5">
              <w:rPr>
                <w:szCs w:val="24"/>
              </w:rPr>
              <w:t>70</w:t>
            </w:r>
          </w:p>
        </w:tc>
        <w:tc>
          <w:tcPr>
            <w:tcW w:w="429" w:type="pct"/>
            <w:vAlign w:val="center"/>
          </w:tcPr>
          <w:p w14:paraId="4C794B1F" w14:textId="77777777" w:rsidR="001A259D" w:rsidRPr="000138E5" w:rsidRDefault="001A259D" w:rsidP="00141D5C">
            <w:pPr>
              <w:pStyle w:val="TBColumncenter"/>
              <w:spacing w:line="240" w:lineRule="auto"/>
              <w:rPr>
                <w:szCs w:val="24"/>
              </w:rPr>
            </w:pPr>
            <w:r w:rsidRPr="000138E5">
              <w:rPr>
                <w:szCs w:val="24"/>
              </w:rPr>
              <w:t>80</w:t>
            </w:r>
          </w:p>
        </w:tc>
        <w:tc>
          <w:tcPr>
            <w:tcW w:w="428" w:type="pct"/>
            <w:vAlign w:val="center"/>
          </w:tcPr>
          <w:p w14:paraId="6443C43E" w14:textId="77777777" w:rsidR="001A259D" w:rsidRPr="000138E5" w:rsidRDefault="001A259D" w:rsidP="00141D5C">
            <w:pPr>
              <w:pStyle w:val="TBColumncenter"/>
              <w:spacing w:line="240" w:lineRule="auto"/>
              <w:rPr>
                <w:szCs w:val="24"/>
              </w:rPr>
            </w:pPr>
            <w:r w:rsidRPr="000138E5">
              <w:rPr>
                <w:szCs w:val="24"/>
              </w:rPr>
              <w:t>90</w:t>
            </w:r>
          </w:p>
        </w:tc>
        <w:tc>
          <w:tcPr>
            <w:tcW w:w="429" w:type="pct"/>
            <w:vAlign w:val="center"/>
          </w:tcPr>
          <w:p w14:paraId="16CC7284" w14:textId="77777777" w:rsidR="001A259D" w:rsidRPr="000138E5" w:rsidRDefault="001A259D" w:rsidP="00141D5C">
            <w:pPr>
              <w:pStyle w:val="TBColumncenter"/>
              <w:spacing w:line="240" w:lineRule="auto"/>
              <w:rPr>
                <w:szCs w:val="24"/>
              </w:rPr>
            </w:pPr>
            <w:r w:rsidRPr="000138E5">
              <w:rPr>
                <w:szCs w:val="24"/>
              </w:rPr>
              <w:t>–</w:t>
            </w:r>
          </w:p>
        </w:tc>
        <w:tc>
          <w:tcPr>
            <w:tcW w:w="428" w:type="pct"/>
            <w:vAlign w:val="center"/>
          </w:tcPr>
          <w:p w14:paraId="3C51EC53" w14:textId="77777777" w:rsidR="001A259D" w:rsidRPr="000138E5" w:rsidRDefault="001A259D" w:rsidP="00141D5C">
            <w:pPr>
              <w:pStyle w:val="TBColumncenter"/>
              <w:spacing w:line="240" w:lineRule="auto"/>
              <w:rPr>
                <w:szCs w:val="24"/>
              </w:rPr>
            </w:pPr>
            <w:r w:rsidRPr="000138E5">
              <w:rPr>
                <w:szCs w:val="24"/>
              </w:rPr>
              <w:t>–</w:t>
            </w:r>
          </w:p>
        </w:tc>
        <w:tc>
          <w:tcPr>
            <w:tcW w:w="455" w:type="pct"/>
            <w:vAlign w:val="center"/>
          </w:tcPr>
          <w:p w14:paraId="2DE3F2BC" w14:textId="77777777" w:rsidR="001A259D" w:rsidRPr="000138E5" w:rsidRDefault="001A259D" w:rsidP="00141D5C">
            <w:pPr>
              <w:pStyle w:val="TBColumncenter"/>
              <w:spacing w:line="240" w:lineRule="auto"/>
              <w:rPr>
                <w:szCs w:val="24"/>
              </w:rPr>
            </w:pPr>
            <w:r w:rsidRPr="000138E5">
              <w:rPr>
                <w:szCs w:val="24"/>
              </w:rPr>
              <w:t>–</w:t>
            </w:r>
          </w:p>
        </w:tc>
      </w:tr>
      <w:tr w:rsidR="000138E5" w:rsidRPr="000138E5" w14:paraId="664D7080" w14:textId="77777777" w:rsidTr="00141D5C">
        <w:tc>
          <w:tcPr>
            <w:tcW w:w="372" w:type="pct"/>
            <w:vAlign w:val="center"/>
          </w:tcPr>
          <w:p w14:paraId="701B7967" w14:textId="77777777" w:rsidR="001A259D" w:rsidRPr="000138E5" w:rsidRDefault="001A259D" w:rsidP="00141D5C">
            <w:pPr>
              <w:pStyle w:val="TBColumncenter"/>
              <w:spacing w:line="240" w:lineRule="auto"/>
              <w:rPr>
                <w:szCs w:val="24"/>
              </w:rPr>
            </w:pPr>
            <w:r w:rsidRPr="000138E5">
              <w:rPr>
                <w:szCs w:val="24"/>
              </w:rPr>
              <w:t>IV</w:t>
            </w:r>
          </w:p>
        </w:tc>
        <w:tc>
          <w:tcPr>
            <w:tcW w:w="428" w:type="pct"/>
            <w:vAlign w:val="center"/>
          </w:tcPr>
          <w:p w14:paraId="690D4573" w14:textId="77777777" w:rsidR="001A259D" w:rsidRPr="000138E5" w:rsidRDefault="001A259D" w:rsidP="00141D5C">
            <w:pPr>
              <w:pStyle w:val="TBColumncenter"/>
              <w:spacing w:line="240" w:lineRule="auto"/>
              <w:ind w:firstLine="6"/>
              <w:rPr>
                <w:szCs w:val="24"/>
              </w:rPr>
            </w:pPr>
            <w:r w:rsidRPr="000138E5">
              <w:rPr>
                <w:szCs w:val="24"/>
              </w:rPr>
              <w:t>S0, S1</w:t>
            </w:r>
          </w:p>
        </w:tc>
        <w:tc>
          <w:tcPr>
            <w:tcW w:w="429" w:type="pct"/>
            <w:vAlign w:val="center"/>
          </w:tcPr>
          <w:p w14:paraId="3D2E2F4F" w14:textId="77777777" w:rsidR="001A259D" w:rsidRPr="000138E5" w:rsidRDefault="001A259D" w:rsidP="00141D5C">
            <w:pPr>
              <w:pStyle w:val="TBColumncenter"/>
              <w:spacing w:line="240" w:lineRule="auto"/>
              <w:ind w:firstLine="5"/>
              <w:rPr>
                <w:szCs w:val="24"/>
              </w:rPr>
            </w:pPr>
            <w:r w:rsidRPr="000138E5">
              <w:rPr>
                <w:szCs w:val="24"/>
              </w:rPr>
              <w:t>D, E</w:t>
            </w:r>
          </w:p>
        </w:tc>
        <w:tc>
          <w:tcPr>
            <w:tcW w:w="317" w:type="pct"/>
            <w:vAlign w:val="center"/>
          </w:tcPr>
          <w:p w14:paraId="2FD9BE12" w14:textId="77777777" w:rsidR="001A259D" w:rsidRPr="000138E5" w:rsidRDefault="001A259D" w:rsidP="00141D5C">
            <w:pPr>
              <w:pStyle w:val="TBColumncenter"/>
              <w:spacing w:line="240" w:lineRule="auto"/>
              <w:rPr>
                <w:szCs w:val="24"/>
              </w:rPr>
            </w:pPr>
            <w:r w:rsidRPr="000138E5">
              <w:rPr>
                <w:szCs w:val="24"/>
              </w:rPr>
              <w:t>35</w:t>
            </w:r>
          </w:p>
        </w:tc>
        <w:tc>
          <w:tcPr>
            <w:tcW w:w="428" w:type="pct"/>
            <w:vAlign w:val="center"/>
          </w:tcPr>
          <w:p w14:paraId="4F5D803F" w14:textId="77777777" w:rsidR="001A259D" w:rsidRPr="000138E5" w:rsidRDefault="001A259D" w:rsidP="00141D5C">
            <w:pPr>
              <w:pStyle w:val="TBColumncenter"/>
              <w:spacing w:line="240" w:lineRule="auto"/>
              <w:rPr>
                <w:szCs w:val="24"/>
              </w:rPr>
            </w:pPr>
            <w:r w:rsidRPr="000138E5">
              <w:rPr>
                <w:szCs w:val="24"/>
              </w:rPr>
              <w:t>45</w:t>
            </w:r>
          </w:p>
        </w:tc>
        <w:tc>
          <w:tcPr>
            <w:tcW w:w="429" w:type="pct"/>
            <w:vAlign w:val="center"/>
          </w:tcPr>
          <w:p w14:paraId="510DC435" w14:textId="77777777" w:rsidR="001A259D" w:rsidRPr="000138E5" w:rsidRDefault="001A259D" w:rsidP="00141D5C">
            <w:pPr>
              <w:pStyle w:val="TBColumncenter"/>
              <w:spacing w:line="240" w:lineRule="auto"/>
              <w:rPr>
                <w:szCs w:val="24"/>
              </w:rPr>
            </w:pPr>
            <w:r w:rsidRPr="000138E5">
              <w:rPr>
                <w:szCs w:val="24"/>
              </w:rPr>
              <w:t>55</w:t>
            </w:r>
          </w:p>
        </w:tc>
        <w:tc>
          <w:tcPr>
            <w:tcW w:w="428" w:type="pct"/>
            <w:vAlign w:val="center"/>
          </w:tcPr>
          <w:p w14:paraId="182CFE7F" w14:textId="77777777" w:rsidR="001A259D" w:rsidRPr="000138E5" w:rsidRDefault="001A259D" w:rsidP="00141D5C">
            <w:pPr>
              <w:pStyle w:val="TBColumncenter"/>
              <w:spacing w:line="240" w:lineRule="auto"/>
              <w:rPr>
                <w:szCs w:val="24"/>
              </w:rPr>
            </w:pPr>
            <w:r w:rsidRPr="000138E5">
              <w:rPr>
                <w:szCs w:val="24"/>
              </w:rPr>
              <w:t>60</w:t>
            </w:r>
          </w:p>
        </w:tc>
        <w:tc>
          <w:tcPr>
            <w:tcW w:w="429" w:type="pct"/>
            <w:vAlign w:val="center"/>
          </w:tcPr>
          <w:p w14:paraId="112C0E6E" w14:textId="77777777" w:rsidR="001A259D" w:rsidRPr="000138E5" w:rsidRDefault="001A259D" w:rsidP="00141D5C">
            <w:pPr>
              <w:pStyle w:val="TBColumncenter"/>
              <w:spacing w:line="240" w:lineRule="auto"/>
              <w:rPr>
                <w:szCs w:val="24"/>
              </w:rPr>
            </w:pPr>
            <w:r w:rsidRPr="000138E5">
              <w:rPr>
                <w:szCs w:val="24"/>
              </w:rPr>
              <w:t>65</w:t>
            </w:r>
          </w:p>
        </w:tc>
        <w:tc>
          <w:tcPr>
            <w:tcW w:w="428" w:type="pct"/>
            <w:vAlign w:val="center"/>
          </w:tcPr>
          <w:p w14:paraId="62323F97" w14:textId="77777777" w:rsidR="001A259D" w:rsidRPr="000138E5" w:rsidRDefault="001A259D" w:rsidP="00141D5C">
            <w:pPr>
              <w:pStyle w:val="TBColumncenter"/>
              <w:spacing w:line="240" w:lineRule="auto"/>
              <w:rPr>
                <w:szCs w:val="24"/>
              </w:rPr>
            </w:pPr>
            <w:r w:rsidRPr="000138E5">
              <w:rPr>
                <w:szCs w:val="24"/>
              </w:rPr>
              <w:t>70</w:t>
            </w:r>
          </w:p>
        </w:tc>
        <w:tc>
          <w:tcPr>
            <w:tcW w:w="429" w:type="pct"/>
            <w:vAlign w:val="center"/>
          </w:tcPr>
          <w:p w14:paraId="3CBE7573" w14:textId="77777777" w:rsidR="001A259D" w:rsidRPr="000138E5" w:rsidRDefault="001A259D" w:rsidP="00141D5C">
            <w:pPr>
              <w:pStyle w:val="TBColumncenter"/>
              <w:spacing w:line="240" w:lineRule="auto"/>
              <w:rPr>
                <w:szCs w:val="24"/>
              </w:rPr>
            </w:pPr>
            <w:r w:rsidRPr="000138E5">
              <w:rPr>
                <w:szCs w:val="24"/>
              </w:rPr>
              <w:t>75</w:t>
            </w:r>
          </w:p>
        </w:tc>
        <w:tc>
          <w:tcPr>
            <w:tcW w:w="428" w:type="pct"/>
            <w:vAlign w:val="center"/>
          </w:tcPr>
          <w:p w14:paraId="71AC7E56" w14:textId="77777777" w:rsidR="001A259D" w:rsidRPr="000138E5" w:rsidRDefault="001A259D" w:rsidP="00141D5C">
            <w:pPr>
              <w:pStyle w:val="TBColumncenter"/>
              <w:spacing w:line="240" w:lineRule="auto"/>
              <w:rPr>
                <w:szCs w:val="24"/>
              </w:rPr>
            </w:pPr>
            <w:r w:rsidRPr="000138E5">
              <w:rPr>
                <w:szCs w:val="24"/>
              </w:rPr>
              <w:t>80</w:t>
            </w:r>
          </w:p>
        </w:tc>
        <w:tc>
          <w:tcPr>
            <w:tcW w:w="455" w:type="pct"/>
            <w:vAlign w:val="center"/>
          </w:tcPr>
          <w:p w14:paraId="0177A6FA" w14:textId="77777777" w:rsidR="001A259D" w:rsidRPr="000138E5" w:rsidRDefault="001A259D" w:rsidP="00141D5C">
            <w:pPr>
              <w:pStyle w:val="TBColumncenter"/>
              <w:spacing w:line="240" w:lineRule="auto"/>
              <w:rPr>
                <w:szCs w:val="24"/>
              </w:rPr>
            </w:pPr>
            <w:r w:rsidRPr="000138E5">
              <w:rPr>
                <w:szCs w:val="24"/>
              </w:rPr>
              <w:t>90</w:t>
            </w:r>
          </w:p>
        </w:tc>
      </w:tr>
      <w:tr w:rsidR="000138E5" w:rsidRPr="000138E5" w14:paraId="78B81C86" w14:textId="77777777" w:rsidTr="00141D5C">
        <w:tc>
          <w:tcPr>
            <w:tcW w:w="372" w:type="pct"/>
            <w:vAlign w:val="center"/>
          </w:tcPr>
          <w:p w14:paraId="43E1DABB" w14:textId="77777777" w:rsidR="001A259D" w:rsidRPr="000138E5" w:rsidRDefault="001A259D" w:rsidP="00141D5C">
            <w:pPr>
              <w:pStyle w:val="TBColumncenter"/>
              <w:spacing w:line="240" w:lineRule="auto"/>
              <w:rPr>
                <w:szCs w:val="24"/>
              </w:rPr>
            </w:pPr>
            <w:r w:rsidRPr="000138E5">
              <w:rPr>
                <w:szCs w:val="24"/>
              </w:rPr>
              <w:t>IV</w:t>
            </w:r>
          </w:p>
        </w:tc>
        <w:tc>
          <w:tcPr>
            <w:tcW w:w="428" w:type="pct"/>
            <w:vAlign w:val="center"/>
          </w:tcPr>
          <w:p w14:paraId="4A912361" w14:textId="77777777" w:rsidR="001A259D" w:rsidRPr="000138E5" w:rsidRDefault="001A259D" w:rsidP="00141D5C">
            <w:pPr>
              <w:pStyle w:val="TBColumncenter"/>
              <w:spacing w:line="240" w:lineRule="auto"/>
              <w:ind w:firstLine="6"/>
              <w:rPr>
                <w:szCs w:val="24"/>
              </w:rPr>
            </w:pPr>
            <w:r w:rsidRPr="000138E5">
              <w:rPr>
                <w:szCs w:val="24"/>
              </w:rPr>
              <w:t>S2, S3</w:t>
            </w:r>
          </w:p>
        </w:tc>
        <w:tc>
          <w:tcPr>
            <w:tcW w:w="429" w:type="pct"/>
            <w:vAlign w:val="center"/>
          </w:tcPr>
          <w:p w14:paraId="3D072C36" w14:textId="77777777" w:rsidR="001A259D" w:rsidRPr="000138E5" w:rsidRDefault="001A259D" w:rsidP="00141D5C">
            <w:pPr>
              <w:pStyle w:val="TBColumncenter"/>
              <w:spacing w:line="240" w:lineRule="auto"/>
              <w:ind w:firstLine="5"/>
              <w:rPr>
                <w:szCs w:val="24"/>
              </w:rPr>
            </w:pPr>
            <w:r w:rsidRPr="000138E5">
              <w:rPr>
                <w:szCs w:val="24"/>
              </w:rPr>
              <w:t>E</w:t>
            </w:r>
          </w:p>
        </w:tc>
        <w:tc>
          <w:tcPr>
            <w:tcW w:w="317" w:type="pct"/>
            <w:vAlign w:val="center"/>
          </w:tcPr>
          <w:p w14:paraId="5737E3A4" w14:textId="77777777" w:rsidR="001A259D" w:rsidRPr="000138E5" w:rsidRDefault="001A259D" w:rsidP="00141D5C">
            <w:pPr>
              <w:pStyle w:val="TBColumncenter"/>
              <w:spacing w:line="240" w:lineRule="auto"/>
              <w:rPr>
                <w:szCs w:val="24"/>
              </w:rPr>
            </w:pPr>
            <w:r w:rsidRPr="000138E5">
              <w:rPr>
                <w:szCs w:val="24"/>
              </w:rPr>
              <w:t>40</w:t>
            </w:r>
          </w:p>
        </w:tc>
        <w:tc>
          <w:tcPr>
            <w:tcW w:w="428" w:type="pct"/>
            <w:vAlign w:val="center"/>
          </w:tcPr>
          <w:p w14:paraId="1624E41F" w14:textId="77777777" w:rsidR="001A259D" w:rsidRPr="000138E5" w:rsidRDefault="001A259D" w:rsidP="00141D5C">
            <w:pPr>
              <w:pStyle w:val="TBColumncenter"/>
              <w:spacing w:line="240" w:lineRule="auto"/>
              <w:rPr>
                <w:szCs w:val="24"/>
              </w:rPr>
            </w:pPr>
            <w:r w:rsidRPr="000138E5">
              <w:rPr>
                <w:szCs w:val="24"/>
              </w:rPr>
              <w:t>50</w:t>
            </w:r>
          </w:p>
        </w:tc>
        <w:tc>
          <w:tcPr>
            <w:tcW w:w="429" w:type="pct"/>
            <w:vAlign w:val="center"/>
          </w:tcPr>
          <w:p w14:paraId="20502F10" w14:textId="77777777" w:rsidR="001A259D" w:rsidRPr="000138E5" w:rsidRDefault="001A259D" w:rsidP="00141D5C">
            <w:pPr>
              <w:pStyle w:val="TBColumncenter"/>
              <w:spacing w:line="240" w:lineRule="auto"/>
              <w:rPr>
                <w:szCs w:val="24"/>
              </w:rPr>
            </w:pPr>
            <w:r w:rsidRPr="000138E5">
              <w:rPr>
                <w:szCs w:val="24"/>
              </w:rPr>
              <w:t>60</w:t>
            </w:r>
          </w:p>
        </w:tc>
        <w:tc>
          <w:tcPr>
            <w:tcW w:w="428" w:type="pct"/>
            <w:vAlign w:val="center"/>
          </w:tcPr>
          <w:p w14:paraId="3F2A3C53" w14:textId="77777777" w:rsidR="001A259D" w:rsidRPr="000138E5" w:rsidRDefault="001A259D" w:rsidP="00141D5C">
            <w:pPr>
              <w:pStyle w:val="TBColumncenter"/>
              <w:spacing w:line="240" w:lineRule="auto"/>
              <w:rPr>
                <w:szCs w:val="24"/>
              </w:rPr>
            </w:pPr>
            <w:r w:rsidRPr="000138E5">
              <w:rPr>
                <w:szCs w:val="24"/>
              </w:rPr>
              <w:t>–</w:t>
            </w:r>
          </w:p>
        </w:tc>
        <w:tc>
          <w:tcPr>
            <w:tcW w:w="429" w:type="pct"/>
            <w:vAlign w:val="center"/>
          </w:tcPr>
          <w:p w14:paraId="525908E1" w14:textId="77777777" w:rsidR="001A259D" w:rsidRPr="000138E5" w:rsidRDefault="001A259D" w:rsidP="00141D5C">
            <w:pPr>
              <w:pStyle w:val="TBColumncenter"/>
              <w:spacing w:line="240" w:lineRule="auto"/>
              <w:rPr>
                <w:szCs w:val="24"/>
              </w:rPr>
            </w:pPr>
            <w:r w:rsidRPr="000138E5">
              <w:rPr>
                <w:szCs w:val="24"/>
              </w:rPr>
              <w:t>–</w:t>
            </w:r>
          </w:p>
        </w:tc>
        <w:tc>
          <w:tcPr>
            <w:tcW w:w="428" w:type="pct"/>
            <w:vAlign w:val="center"/>
          </w:tcPr>
          <w:p w14:paraId="3CB67994" w14:textId="77777777" w:rsidR="001A259D" w:rsidRPr="000138E5" w:rsidRDefault="001A259D" w:rsidP="00141D5C">
            <w:pPr>
              <w:pStyle w:val="TBColumncenter"/>
              <w:spacing w:line="240" w:lineRule="auto"/>
              <w:rPr>
                <w:szCs w:val="24"/>
              </w:rPr>
            </w:pPr>
            <w:r w:rsidRPr="000138E5">
              <w:rPr>
                <w:szCs w:val="24"/>
              </w:rPr>
              <w:t>–</w:t>
            </w:r>
          </w:p>
        </w:tc>
        <w:tc>
          <w:tcPr>
            <w:tcW w:w="429" w:type="pct"/>
            <w:vAlign w:val="center"/>
          </w:tcPr>
          <w:p w14:paraId="3F62F470" w14:textId="77777777" w:rsidR="001A259D" w:rsidRPr="000138E5" w:rsidRDefault="001A259D" w:rsidP="00141D5C">
            <w:pPr>
              <w:pStyle w:val="TBColumncenter"/>
              <w:spacing w:line="240" w:lineRule="auto"/>
              <w:rPr>
                <w:szCs w:val="24"/>
              </w:rPr>
            </w:pPr>
            <w:r w:rsidRPr="000138E5">
              <w:rPr>
                <w:szCs w:val="24"/>
              </w:rPr>
              <w:t>–</w:t>
            </w:r>
          </w:p>
        </w:tc>
        <w:tc>
          <w:tcPr>
            <w:tcW w:w="428" w:type="pct"/>
            <w:vAlign w:val="center"/>
          </w:tcPr>
          <w:p w14:paraId="52484613" w14:textId="77777777" w:rsidR="001A259D" w:rsidRPr="000138E5" w:rsidRDefault="001A259D" w:rsidP="00141D5C">
            <w:pPr>
              <w:pStyle w:val="TBColumncenter"/>
              <w:spacing w:line="240" w:lineRule="auto"/>
              <w:rPr>
                <w:szCs w:val="24"/>
              </w:rPr>
            </w:pPr>
            <w:r w:rsidRPr="000138E5">
              <w:rPr>
                <w:szCs w:val="24"/>
              </w:rPr>
              <w:t>–</w:t>
            </w:r>
          </w:p>
        </w:tc>
        <w:tc>
          <w:tcPr>
            <w:tcW w:w="455" w:type="pct"/>
            <w:vAlign w:val="center"/>
          </w:tcPr>
          <w:p w14:paraId="39B53B7E" w14:textId="77777777" w:rsidR="001A259D" w:rsidRPr="000138E5" w:rsidRDefault="001A259D" w:rsidP="00141D5C">
            <w:pPr>
              <w:pStyle w:val="TBColumncenter"/>
              <w:spacing w:line="240" w:lineRule="auto"/>
              <w:rPr>
                <w:szCs w:val="24"/>
              </w:rPr>
            </w:pPr>
            <w:r w:rsidRPr="000138E5">
              <w:rPr>
                <w:szCs w:val="24"/>
              </w:rPr>
              <w:t>–</w:t>
            </w:r>
          </w:p>
        </w:tc>
      </w:tr>
      <w:tr w:rsidR="000138E5" w:rsidRPr="000138E5" w14:paraId="765127D8" w14:textId="77777777">
        <w:tc>
          <w:tcPr>
            <w:tcW w:w="5000" w:type="pct"/>
            <w:gridSpan w:val="12"/>
          </w:tcPr>
          <w:p w14:paraId="4A2B3305" w14:textId="221E9F8B" w:rsidR="001A259D" w:rsidRPr="000138E5" w:rsidRDefault="001A259D" w:rsidP="00251382">
            <w:pPr>
              <w:pStyle w:val="chuthichBang"/>
              <w:spacing w:line="240" w:lineRule="auto"/>
              <w:rPr>
                <w:sz w:val="20"/>
                <w:szCs w:val="20"/>
              </w:rPr>
            </w:pPr>
            <w:r w:rsidRPr="000138E5">
              <w:rPr>
                <w:sz w:val="20"/>
                <w:szCs w:val="20"/>
              </w:rPr>
              <w:t>CHÚ THÍCH: Lỗ mở trên mái là các lỗ mở để thông gió hoặc lấy sáng đặt trên kết cấu mái của nhà (nóc gió</w:t>
            </w:r>
            <w:r w:rsidR="000C5C95" w:rsidRPr="000138E5">
              <w:rPr>
                <w:sz w:val="20"/>
                <w:szCs w:val="20"/>
                <w:lang w:val="en-US"/>
              </w:rPr>
              <w:t>, cửa trời</w:t>
            </w:r>
            <w:r w:rsidRPr="000138E5">
              <w:rPr>
                <w:sz w:val="20"/>
                <w:szCs w:val="20"/>
              </w:rPr>
              <w:t xml:space="preserve">; lỗ thường xuyên mở; lỗ mở khi có cháy; ô kính; </w:t>
            </w:r>
            <w:r w:rsidR="000C5C95" w:rsidRPr="000138E5">
              <w:rPr>
                <w:sz w:val="20"/>
                <w:szCs w:val="20"/>
                <w:lang w:val="en-US"/>
              </w:rPr>
              <w:t>tấm lợp lấy sáng</w:t>
            </w:r>
            <w:r w:rsidRPr="000138E5">
              <w:rPr>
                <w:sz w:val="20"/>
                <w:szCs w:val="20"/>
                <w:lang w:val="en-US"/>
              </w:rPr>
              <w:t xml:space="preserve"> hoặc các lỗ mở tương tự</w:t>
            </w:r>
            <w:r w:rsidRPr="000138E5">
              <w:rPr>
                <w:sz w:val="20"/>
                <w:szCs w:val="20"/>
              </w:rPr>
              <w:t>)</w:t>
            </w:r>
            <w:r w:rsidR="00406AC8" w:rsidRPr="000138E5">
              <w:rPr>
                <w:sz w:val="20"/>
                <w:szCs w:val="20"/>
              </w:rPr>
              <w:t xml:space="preserve"> có diện tích không nhỏ hơn 2,5</w:t>
            </w:r>
            <w:r w:rsidR="00141D5C">
              <w:rPr>
                <w:sz w:val="20"/>
                <w:szCs w:val="20"/>
                <w:lang w:val="en-US"/>
              </w:rPr>
              <w:t xml:space="preserve"> </w:t>
            </w:r>
            <w:r w:rsidRPr="000138E5">
              <w:rPr>
                <w:sz w:val="20"/>
                <w:szCs w:val="20"/>
              </w:rPr>
              <w:t>% diện tích xây dựng của nhà đó.</w:t>
            </w:r>
          </w:p>
        </w:tc>
      </w:tr>
    </w:tbl>
    <w:p w14:paraId="7224E007" w14:textId="77777777" w:rsidR="001A259D" w:rsidRPr="000138E5" w:rsidRDefault="001A259D" w:rsidP="000312FC">
      <w:pPr>
        <w:pStyle w:val="Style7"/>
        <w:numPr>
          <w:ilvl w:val="3"/>
          <w:numId w:val="16"/>
        </w:numPr>
        <w:spacing w:before="120"/>
        <w:jc w:val="both"/>
        <w:outlineLvl w:val="3"/>
        <w:rPr>
          <w:b w:val="0"/>
          <w:bCs w:val="0"/>
          <w:i w:val="0"/>
          <w:iCs/>
          <w:color w:val="auto"/>
        </w:rPr>
      </w:pPr>
      <w:bookmarkStart w:id="959" w:name="_Ref185162751"/>
      <w:bookmarkStart w:id="960" w:name="_Ref199023402"/>
      <w:r w:rsidRPr="000138E5">
        <w:rPr>
          <w:b w:val="0"/>
          <w:bCs w:val="0"/>
          <w:i w:val="0"/>
          <w:iCs/>
          <w:color w:val="auto"/>
        </w:rPr>
        <w:t>Lưu lượng nước cho chữa cháy ngoài nhà cho nhà được ngăn chia bằng tường ngăn cháy thì lấy theo phần của nhà, nơi yêu cầu lưu lượng lớn nhất.</w:t>
      </w:r>
      <w:bookmarkStart w:id="961" w:name="_Ref481918514"/>
      <w:bookmarkStart w:id="962" w:name="_Ref492884889"/>
      <w:bookmarkStart w:id="963" w:name="_Ref22482165"/>
      <w:bookmarkEnd w:id="957"/>
      <w:bookmarkEnd w:id="959"/>
      <w:bookmarkEnd w:id="960"/>
    </w:p>
    <w:p w14:paraId="0BB3701F" w14:textId="77777777" w:rsidR="001A259D" w:rsidRPr="000138E5" w:rsidRDefault="001A259D" w:rsidP="000312FC">
      <w:pPr>
        <w:pStyle w:val="Style7"/>
        <w:numPr>
          <w:ilvl w:val="3"/>
          <w:numId w:val="16"/>
        </w:numPr>
        <w:jc w:val="both"/>
        <w:outlineLvl w:val="3"/>
        <w:rPr>
          <w:b w:val="0"/>
          <w:bCs w:val="0"/>
          <w:i w:val="0"/>
          <w:iCs/>
          <w:color w:val="auto"/>
        </w:rPr>
      </w:pPr>
      <w:bookmarkStart w:id="964" w:name="_Ref70354793"/>
      <w:bookmarkEnd w:id="951"/>
      <w:bookmarkEnd w:id="961"/>
      <w:bookmarkEnd w:id="962"/>
      <w:bookmarkEnd w:id="963"/>
      <w:r w:rsidRPr="000138E5">
        <w:rPr>
          <w:b w:val="0"/>
          <w:bCs w:val="0"/>
          <w:i w:val="0"/>
          <w:iCs/>
          <w:color w:val="auto"/>
        </w:rPr>
        <w:t>Lưu lượng nước cho chữa cháy ngoài nhà cho nhà được ngăn cách bằng vách ngăn cháy được xác định theo khối tích chung của nhà và theo hạng cao nhất của hạng nguy hiểm cháy và cháy nổ.</w:t>
      </w:r>
      <w:bookmarkEnd w:id="964"/>
    </w:p>
    <w:p w14:paraId="7DE1073C" w14:textId="77777777" w:rsidR="001A259D" w:rsidRPr="000138E5" w:rsidRDefault="001A259D" w:rsidP="000312FC">
      <w:pPr>
        <w:pStyle w:val="Style7"/>
        <w:numPr>
          <w:ilvl w:val="3"/>
          <w:numId w:val="16"/>
        </w:numPr>
        <w:jc w:val="both"/>
        <w:outlineLvl w:val="3"/>
        <w:rPr>
          <w:b w:val="0"/>
          <w:bCs w:val="0"/>
          <w:i w:val="0"/>
          <w:iCs/>
          <w:color w:val="auto"/>
        </w:rPr>
      </w:pPr>
      <w:bookmarkStart w:id="965" w:name="_Ref70354799"/>
      <w:r w:rsidRPr="000138E5">
        <w:rPr>
          <w:b w:val="0"/>
          <w:bCs w:val="0"/>
          <w:i w:val="0"/>
          <w:iCs/>
          <w:color w:val="auto"/>
        </w:rPr>
        <w:t>Lưu lượng nước chữa cháy phải được bảo đảm ngay cả khi lưu lượng cho các nhu cầu khác là lớn nhất, cụ thể phải tính đến:</w:t>
      </w:r>
      <w:bookmarkEnd w:id="965"/>
    </w:p>
    <w:p w14:paraId="3CDF8EEB" w14:textId="7106625D" w:rsidR="001A259D" w:rsidRPr="000138E5" w:rsidRDefault="00CC23F2" w:rsidP="00CC23F2">
      <w:pPr>
        <w:pStyle w:val="ListBullet3"/>
        <w:widowControl w:val="0"/>
        <w:numPr>
          <w:ilvl w:val="0"/>
          <w:numId w:val="0"/>
        </w:numPr>
        <w:spacing w:after="120" w:line="240" w:lineRule="auto"/>
        <w:contextualSpacing w:val="0"/>
        <w:jc w:val="both"/>
        <w:rPr>
          <w:rFonts w:cs="Arial"/>
        </w:rPr>
      </w:pPr>
      <w:r w:rsidRPr="000138E5">
        <w:rPr>
          <w:rFonts w:cs="Arial"/>
        </w:rPr>
        <w:t xml:space="preserve">- </w:t>
      </w:r>
      <w:r w:rsidR="001A259D" w:rsidRPr="000138E5">
        <w:rPr>
          <w:rFonts w:cs="Arial"/>
        </w:rPr>
        <w:t>Nước sinh hoạt;</w:t>
      </w:r>
    </w:p>
    <w:p w14:paraId="677AAC9A" w14:textId="64A9AD06" w:rsidR="001A259D" w:rsidRPr="000138E5" w:rsidRDefault="00CC23F2" w:rsidP="00CC23F2">
      <w:pPr>
        <w:pStyle w:val="ListBullet3"/>
        <w:widowControl w:val="0"/>
        <w:numPr>
          <w:ilvl w:val="0"/>
          <w:numId w:val="0"/>
        </w:numPr>
        <w:spacing w:after="120" w:line="240" w:lineRule="auto"/>
        <w:contextualSpacing w:val="0"/>
        <w:jc w:val="both"/>
        <w:rPr>
          <w:rFonts w:cs="Arial"/>
        </w:rPr>
      </w:pPr>
      <w:r w:rsidRPr="000138E5">
        <w:rPr>
          <w:rFonts w:cs="Arial"/>
        </w:rPr>
        <w:t xml:space="preserve">- </w:t>
      </w:r>
      <w:r w:rsidR="001A259D" w:rsidRPr="000138E5">
        <w:rPr>
          <w:rFonts w:cs="Arial"/>
        </w:rPr>
        <w:t>Hộ kinh doanh cá thể;</w:t>
      </w:r>
    </w:p>
    <w:p w14:paraId="683C8AFA" w14:textId="5AAC246B" w:rsidR="001A259D" w:rsidRPr="000138E5" w:rsidRDefault="00CC23F2" w:rsidP="00CC23F2">
      <w:pPr>
        <w:pStyle w:val="ListBullet3"/>
        <w:widowControl w:val="0"/>
        <w:numPr>
          <w:ilvl w:val="0"/>
          <w:numId w:val="0"/>
        </w:numPr>
        <w:spacing w:after="120" w:line="240" w:lineRule="auto"/>
        <w:contextualSpacing w:val="0"/>
        <w:jc w:val="both"/>
        <w:rPr>
          <w:rFonts w:cs="Arial"/>
        </w:rPr>
      </w:pPr>
      <w:r w:rsidRPr="000138E5">
        <w:rPr>
          <w:rFonts w:cs="Arial"/>
        </w:rPr>
        <w:t xml:space="preserve">- </w:t>
      </w:r>
      <w:r w:rsidR="001A259D" w:rsidRPr="000138E5">
        <w:rPr>
          <w:rFonts w:cs="Arial"/>
        </w:rPr>
        <w:t>Cơ sở sản xuất công nghiệp và nông nghiệp, nơi mà yêu cầu chất lượng nước uống hoặc mục đích kinh tế không phù hợp để làm đường ống riêng;</w:t>
      </w:r>
    </w:p>
    <w:p w14:paraId="75AC7C66" w14:textId="637B23F1" w:rsidR="001A259D" w:rsidRPr="000138E5" w:rsidRDefault="00CC23F2" w:rsidP="00CC23F2">
      <w:pPr>
        <w:pStyle w:val="ListBullet3"/>
        <w:widowControl w:val="0"/>
        <w:numPr>
          <w:ilvl w:val="0"/>
          <w:numId w:val="0"/>
        </w:numPr>
        <w:spacing w:after="120" w:line="240" w:lineRule="auto"/>
        <w:contextualSpacing w:val="0"/>
        <w:jc w:val="both"/>
        <w:rPr>
          <w:rFonts w:cs="Arial"/>
        </w:rPr>
      </w:pPr>
      <w:r w:rsidRPr="000138E5">
        <w:rPr>
          <w:rFonts w:cs="Arial"/>
        </w:rPr>
        <w:t xml:space="preserve">- </w:t>
      </w:r>
      <w:r w:rsidR="001A259D" w:rsidRPr="000138E5">
        <w:rPr>
          <w:rFonts w:cs="Arial"/>
        </w:rPr>
        <w:t>Trạm xử lý nước, mạng đường ống và kênh dẫn và tương tự;</w:t>
      </w:r>
    </w:p>
    <w:p w14:paraId="48337747" w14:textId="63067923" w:rsidR="00002F86" w:rsidRPr="000138E5" w:rsidRDefault="00CC23F2" w:rsidP="00CC23F2">
      <w:pPr>
        <w:pStyle w:val="ListBullet3"/>
        <w:widowControl w:val="0"/>
        <w:numPr>
          <w:ilvl w:val="0"/>
          <w:numId w:val="0"/>
        </w:numPr>
        <w:spacing w:after="120" w:line="240" w:lineRule="auto"/>
        <w:contextualSpacing w:val="0"/>
        <w:jc w:val="both"/>
        <w:rPr>
          <w:rFonts w:cs="Arial"/>
        </w:rPr>
      </w:pPr>
      <w:r w:rsidRPr="000138E5">
        <w:rPr>
          <w:rFonts w:cs="Arial"/>
        </w:rPr>
        <w:t xml:space="preserve">- </w:t>
      </w:r>
      <w:r w:rsidR="001A259D" w:rsidRPr="000138E5">
        <w:rPr>
          <w:rFonts w:cs="Arial"/>
        </w:rPr>
        <w:t>Trong trường</w:t>
      </w:r>
      <w:r w:rsidR="001A259D" w:rsidRPr="000138E5">
        <w:t xml:space="preserve"> hợp điều kiện công nghệ cho phép, có thể sử dụng một phần nước sản xuất để chữa cháy, khi đó cần kết nối trụ nước trên mạng đường ống sản xuất với trụ nước trên mạng đường ống chữa cháy bảo đảm lưu lượng nước chữa cháy cần thiết.</w:t>
      </w:r>
    </w:p>
    <w:p w14:paraId="63BA1E59" w14:textId="64C98C69" w:rsidR="001A259D" w:rsidRPr="000138E5" w:rsidRDefault="001A259D" w:rsidP="000312FC">
      <w:pPr>
        <w:pStyle w:val="Style7"/>
        <w:numPr>
          <w:ilvl w:val="3"/>
          <w:numId w:val="16"/>
        </w:numPr>
        <w:jc w:val="both"/>
        <w:outlineLvl w:val="3"/>
        <w:rPr>
          <w:b w:val="0"/>
          <w:bCs w:val="0"/>
          <w:i w:val="0"/>
          <w:iCs/>
          <w:color w:val="auto"/>
        </w:rPr>
      </w:pPr>
      <w:bookmarkStart w:id="966" w:name="_Ref479323740"/>
      <w:bookmarkStart w:id="967" w:name="_Ref63577361"/>
      <w:bookmarkStart w:id="968" w:name="_Ref70884404"/>
      <w:r w:rsidRPr="000138E5">
        <w:rPr>
          <w:b w:val="0"/>
          <w:bCs w:val="0"/>
          <w:i w:val="0"/>
          <w:iCs/>
          <w:color w:val="auto"/>
        </w:rPr>
        <w:t xml:space="preserve">Các hệ thống cấp nước chữa cháy ngoài nhà của cơ sở (đường ống dẫn nước, trạm bơm, bồn, bể dự trữ nước chữa cháy) phải bảo đảm độ tin cậy để không bị ngừng cấp nước quá 10 </w:t>
      </w:r>
      <w:r w:rsidR="00141D5C">
        <w:rPr>
          <w:b w:val="0"/>
          <w:bCs w:val="0"/>
          <w:i w:val="0"/>
          <w:iCs/>
          <w:color w:val="auto"/>
          <w:lang w:val="en-US"/>
        </w:rPr>
        <w:t>min</w:t>
      </w:r>
      <w:r w:rsidRPr="000138E5">
        <w:rPr>
          <w:b w:val="0"/>
          <w:bCs w:val="0"/>
          <w:i w:val="0"/>
          <w:iCs/>
          <w:color w:val="auto"/>
        </w:rPr>
        <w:t xml:space="preserve"> và khôn</w:t>
      </w:r>
      <w:r w:rsidR="00406AC8" w:rsidRPr="000138E5">
        <w:rPr>
          <w:b w:val="0"/>
          <w:bCs w:val="0"/>
          <w:i w:val="0"/>
          <w:iCs/>
          <w:color w:val="auto"/>
        </w:rPr>
        <w:t>g bị giảm lưu lượng nước quá 30</w:t>
      </w:r>
      <w:r w:rsidR="00141D5C">
        <w:rPr>
          <w:b w:val="0"/>
          <w:bCs w:val="0"/>
          <w:i w:val="0"/>
          <w:iCs/>
          <w:color w:val="auto"/>
          <w:lang w:val="en-US"/>
        </w:rPr>
        <w:t xml:space="preserve"> </w:t>
      </w:r>
      <w:r w:rsidRPr="000138E5">
        <w:rPr>
          <w:b w:val="0"/>
          <w:bCs w:val="0"/>
          <w:i w:val="0"/>
          <w:iCs/>
          <w:color w:val="auto"/>
        </w:rPr>
        <w:t>% lưu lượng nước tính toán trong 3 ngày.</w:t>
      </w:r>
      <w:bookmarkEnd w:id="966"/>
      <w:bookmarkEnd w:id="967"/>
    </w:p>
    <w:bookmarkEnd w:id="952"/>
    <w:bookmarkEnd w:id="953"/>
    <w:bookmarkEnd w:id="968"/>
    <w:p w14:paraId="762B3B55" w14:textId="77777777" w:rsidR="001A259D" w:rsidRPr="000138E5" w:rsidRDefault="001A259D" w:rsidP="000312FC">
      <w:pPr>
        <w:pStyle w:val="Style7"/>
        <w:numPr>
          <w:ilvl w:val="2"/>
          <w:numId w:val="16"/>
        </w:numPr>
        <w:jc w:val="both"/>
        <w:outlineLvl w:val="2"/>
        <w:rPr>
          <w:b w:val="0"/>
          <w:bCs w:val="0"/>
          <w:i w:val="0"/>
          <w:iCs/>
          <w:color w:val="auto"/>
        </w:rPr>
      </w:pPr>
      <w:r w:rsidRPr="000138E5">
        <w:rPr>
          <w:b w:val="0"/>
          <w:bCs w:val="0"/>
          <w:i w:val="0"/>
          <w:iCs/>
          <w:color w:val="auto"/>
        </w:rPr>
        <w:lastRenderedPageBreak/>
        <w:t>Số đám cháy tính toán đồng thời</w:t>
      </w:r>
    </w:p>
    <w:p w14:paraId="73902782" w14:textId="77777777" w:rsidR="001A259D" w:rsidRPr="000138E5" w:rsidRDefault="001A259D" w:rsidP="000312FC">
      <w:pPr>
        <w:pStyle w:val="Style7"/>
        <w:numPr>
          <w:ilvl w:val="3"/>
          <w:numId w:val="16"/>
        </w:numPr>
        <w:jc w:val="both"/>
        <w:outlineLvl w:val="3"/>
        <w:rPr>
          <w:b w:val="0"/>
          <w:bCs w:val="0"/>
          <w:i w:val="0"/>
          <w:iCs/>
          <w:color w:val="auto"/>
        </w:rPr>
      </w:pPr>
      <w:r w:rsidRPr="000138E5">
        <w:rPr>
          <w:b w:val="0"/>
          <w:bCs w:val="0"/>
          <w:i w:val="0"/>
          <w:iCs/>
          <w:color w:val="auto"/>
        </w:rPr>
        <w:t>Số đám cháy tính toán đồng thời cho một cơ sở công nghiệp hoặc nông nghiệp phải được lấy theo diện tích của cơ sở đó, cụ thể như sau:</w:t>
      </w:r>
    </w:p>
    <w:p w14:paraId="7C489B56" w14:textId="6E7B1495" w:rsidR="001A259D" w:rsidRPr="000138E5" w:rsidRDefault="00CC23F2" w:rsidP="00CC23F2">
      <w:pPr>
        <w:pStyle w:val="ListBullet3"/>
        <w:widowControl w:val="0"/>
        <w:numPr>
          <w:ilvl w:val="0"/>
          <w:numId w:val="0"/>
        </w:numPr>
        <w:spacing w:after="120" w:line="240" w:lineRule="auto"/>
        <w:contextualSpacing w:val="0"/>
        <w:jc w:val="both"/>
        <w:rPr>
          <w:rFonts w:cs="Arial"/>
          <w:iCs/>
          <w:lang w:val="vi-VN"/>
        </w:rPr>
      </w:pPr>
      <w:r w:rsidRPr="000138E5">
        <w:rPr>
          <w:rFonts w:cs="Arial"/>
          <w:iCs/>
        </w:rPr>
        <w:t xml:space="preserve">- </w:t>
      </w:r>
      <w:r w:rsidR="001A259D" w:rsidRPr="000138E5">
        <w:rPr>
          <w:rFonts w:cs="Arial"/>
          <w:iCs/>
          <w:lang w:val="vi-VN"/>
        </w:rPr>
        <w:t xml:space="preserve">Nếu diện tích đến 150 ha lấy là 1 đám cháy; </w:t>
      </w:r>
    </w:p>
    <w:p w14:paraId="087C2EDA" w14:textId="78ADFED1" w:rsidR="001A259D" w:rsidRPr="000138E5" w:rsidRDefault="00CC23F2" w:rsidP="00CC23F2">
      <w:pPr>
        <w:pStyle w:val="ListBullet3"/>
        <w:widowControl w:val="0"/>
        <w:numPr>
          <w:ilvl w:val="0"/>
          <w:numId w:val="0"/>
        </w:numPr>
        <w:spacing w:after="120" w:line="240" w:lineRule="auto"/>
        <w:contextualSpacing w:val="0"/>
        <w:jc w:val="both"/>
        <w:rPr>
          <w:rFonts w:cs="Arial"/>
          <w:iCs/>
          <w:lang w:val="vi-VN"/>
        </w:rPr>
      </w:pPr>
      <w:r w:rsidRPr="000138E5">
        <w:rPr>
          <w:rFonts w:cs="Arial"/>
          <w:iCs/>
        </w:rPr>
        <w:t xml:space="preserve">- </w:t>
      </w:r>
      <w:r w:rsidR="001A259D" w:rsidRPr="000138E5">
        <w:rPr>
          <w:rFonts w:cs="Arial"/>
          <w:iCs/>
          <w:lang w:val="vi-VN"/>
        </w:rPr>
        <w:t>Nếu diện tích trên 150 ha lấy là 2 đám cháy.</w:t>
      </w:r>
    </w:p>
    <w:p w14:paraId="1F1E175F" w14:textId="77777777" w:rsidR="001A259D" w:rsidRPr="000138E5" w:rsidRDefault="001A259D" w:rsidP="00002F86">
      <w:pPr>
        <w:pStyle w:val="BodyText"/>
        <w:spacing w:before="0" w:line="240" w:lineRule="auto"/>
        <w:rPr>
          <w:rFonts w:cs="Arial"/>
          <w:iCs/>
          <w:lang w:val="vi-VN"/>
        </w:rPr>
      </w:pPr>
      <w:r w:rsidRPr="000138E5">
        <w:rPr>
          <w:rFonts w:cs="Arial"/>
          <w:iCs/>
          <w:lang w:val="vi-VN"/>
        </w:rPr>
        <w:t>Số đám cháy tính toán đồng thời tại một khu vực kho dạng hở hoặc kín chứa vật liệu từ gỗ, lấy như sau: diện tích kho đến 50 ha lấy là 1 đám cháy; diện tích trên 50 ha lấy là 2 đám cháy.</w:t>
      </w:r>
    </w:p>
    <w:p w14:paraId="60735780" w14:textId="46159AAD" w:rsidR="001A259D" w:rsidRPr="000138E5" w:rsidRDefault="001A259D" w:rsidP="00002F86">
      <w:pPr>
        <w:pStyle w:val="CHUTHICH"/>
        <w:tabs>
          <w:tab w:val="left" w:pos="1134"/>
        </w:tabs>
        <w:spacing w:before="0" w:line="240" w:lineRule="auto"/>
        <w:rPr>
          <w:iCs/>
          <w:sz w:val="20"/>
        </w:rPr>
      </w:pPr>
      <w:r w:rsidRPr="000138E5">
        <w:rPr>
          <w:iCs/>
          <w:sz w:val="20"/>
        </w:rPr>
        <w:t>CHÚ THÍCH: Diện tích của cơ sở để tính toán cho hệ thống cấp nước chữa cháy ngoài nhà là diện tích khu đất của cơ sở (không bao gồm khu đất rừng, khu đất công viên cây xanh, khu đất trồng cây nông nghiệp hay các khu đất tương tự mà trên đó không có công trình xây dựng).</w:t>
      </w:r>
    </w:p>
    <w:p w14:paraId="43F0A7FC" w14:textId="77777777" w:rsidR="001A259D" w:rsidRPr="000138E5" w:rsidRDefault="001A259D" w:rsidP="000312FC">
      <w:pPr>
        <w:pStyle w:val="Style7"/>
        <w:numPr>
          <w:ilvl w:val="3"/>
          <w:numId w:val="16"/>
        </w:numPr>
        <w:jc w:val="both"/>
        <w:outlineLvl w:val="3"/>
        <w:rPr>
          <w:b w:val="0"/>
          <w:bCs w:val="0"/>
          <w:i w:val="0"/>
          <w:iCs/>
          <w:color w:val="auto"/>
        </w:rPr>
      </w:pPr>
      <w:r w:rsidRPr="000138E5">
        <w:rPr>
          <w:b w:val="0"/>
          <w:bCs w:val="0"/>
          <w:i w:val="0"/>
          <w:iCs/>
          <w:color w:val="auto"/>
        </w:rPr>
        <w:t>Khi kết hợp đường ống chữa cháy của khu dân cư và cơ sở công nghiệp nằm ngoài khu dân cư thì số đám cháy tính toán đồng thời tính như sau:</w:t>
      </w:r>
    </w:p>
    <w:p w14:paraId="02694A43" w14:textId="0FB642C1" w:rsidR="001A259D" w:rsidRPr="000138E5" w:rsidRDefault="00CC23F2" w:rsidP="00CC23F2">
      <w:pPr>
        <w:pStyle w:val="ListBullet3"/>
        <w:widowControl w:val="0"/>
        <w:numPr>
          <w:ilvl w:val="0"/>
          <w:numId w:val="0"/>
        </w:numPr>
        <w:spacing w:after="120" w:line="240" w:lineRule="auto"/>
        <w:contextualSpacing w:val="0"/>
        <w:jc w:val="both"/>
        <w:rPr>
          <w:rFonts w:cs="Arial"/>
          <w:iCs/>
          <w:spacing w:val="-2"/>
          <w:lang w:val="vi-VN"/>
        </w:rPr>
      </w:pPr>
      <w:r w:rsidRPr="000138E5">
        <w:rPr>
          <w:rFonts w:cs="Arial"/>
          <w:iCs/>
          <w:spacing w:val="-2"/>
        </w:rPr>
        <w:t xml:space="preserve">- </w:t>
      </w:r>
      <w:r w:rsidR="001A259D" w:rsidRPr="000138E5">
        <w:rPr>
          <w:rFonts w:cs="Arial"/>
          <w:iCs/>
          <w:spacing w:val="-2"/>
          <w:lang w:val="vi-VN"/>
        </w:rPr>
        <w:t>Khi diện tích của cơ sở công nghiệp đến 150 ha và dân số của khu dân cư đến 10 000 người, lấy là 1 đám cháy (lấy lưu lượng nước theo bên lớn hơn); tương tự với số dân từ 10 000 đến 25 000 người</w:t>
      </w:r>
      <w:r w:rsidR="007F49B9" w:rsidRPr="000138E5">
        <w:rPr>
          <w:rFonts w:cs="Arial"/>
          <w:iCs/>
          <w:spacing w:val="-2"/>
        </w:rPr>
        <w:t xml:space="preserve">, </w:t>
      </w:r>
      <w:r w:rsidR="001A259D" w:rsidRPr="000138E5">
        <w:rPr>
          <w:rFonts w:cs="Arial"/>
          <w:iCs/>
          <w:spacing w:val="-2"/>
          <w:lang w:val="vi-VN"/>
        </w:rPr>
        <w:t>lấy là 2 đám cháy (1 đám cháy cho cơ sở công nghiệp và 1 đám cháy cho khu dân cư);</w:t>
      </w:r>
    </w:p>
    <w:p w14:paraId="1C52AC68" w14:textId="18462DB6" w:rsidR="001A259D" w:rsidRPr="000138E5" w:rsidRDefault="00CC23F2" w:rsidP="00CC23F2">
      <w:pPr>
        <w:pStyle w:val="ListBullet3"/>
        <w:widowControl w:val="0"/>
        <w:numPr>
          <w:ilvl w:val="0"/>
          <w:numId w:val="0"/>
        </w:numPr>
        <w:spacing w:after="120" w:line="240" w:lineRule="auto"/>
        <w:contextualSpacing w:val="0"/>
        <w:jc w:val="both"/>
        <w:rPr>
          <w:rFonts w:cs="Arial"/>
          <w:iCs/>
          <w:lang w:val="vi-VN"/>
        </w:rPr>
      </w:pPr>
      <w:r w:rsidRPr="000138E5">
        <w:rPr>
          <w:rFonts w:cs="Arial"/>
          <w:iCs/>
        </w:rPr>
        <w:t xml:space="preserve">- </w:t>
      </w:r>
      <w:r w:rsidR="001A259D" w:rsidRPr="000138E5">
        <w:rPr>
          <w:rFonts w:cs="Arial"/>
          <w:iCs/>
          <w:lang w:val="vi-VN"/>
        </w:rPr>
        <w:t>Khi diện tích của cơ sở công nghiệp trên 150 ha và số dân đến 25 000 người, lấy là 2 đám cháy (2 đám cháy tính cho khu vực cơ sở công nghiệp hoặc 2 đám cháy tính cho khu dân cư, lấy theo lưu lượng nước yêu cầu của bên lớn hơn);</w:t>
      </w:r>
    </w:p>
    <w:p w14:paraId="2AACD0E0" w14:textId="68B8C942" w:rsidR="001A259D" w:rsidRPr="000138E5" w:rsidRDefault="00CC23F2" w:rsidP="00CC23F2">
      <w:pPr>
        <w:pStyle w:val="ListBullet3"/>
        <w:widowControl w:val="0"/>
        <w:numPr>
          <w:ilvl w:val="0"/>
          <w:numId w:val="0"/>
        </w:numPr>
        <w:spacing w:after="120" w:line="240" w:lineRule="auto"/>
        <w:contextualSpacing w:val="0"/>
        <w:jc w:val="both"/>
        <w:rPr>
          <w:rFonts w:cs="Arial"/>
          <w:iCs/>
          <w:lang w:val="vi-VN"/>
        </w:rPr>
      </w:pPr>
      <w:r w:rsidRPr="000138E5">
        <w:rPr>
          <w:rFonts w:cs="Arial"/>
          <w:iCs/>
        </w:rPr>
        <w:t xml:space="preserve">- </w:t>
      </w:r>
      <w:r w:rsidR="001A259D" w:rsidRPr="000138E5">
        <w:rPr>
          <w:rFonts w:cs="Arial"/>
          <w:iCs/>
          <w:lang w:val="vi-VN"/>
        </w:rPr>
        <w:t>Khi số dân trong khu dân cư lớn hơn 25 000 người, lấy là 2 đám cháy, trong đó lưu lượng nước của 1 đám cháy được xác định bằng tổng của lưu lượng yêu cầu lớn hơn (tính cho cơ sở công nghiệp hoặ</w:t>
      </w:r>
      <w:r w:rsidR="00406AC8" w:rsidRPr="000138E5">
        <w:rPr>
          <w:rFonts w:cs="Arial"/>
          <w:iCs/>
          <w:lang w:val="vi-VN"/>
        </w:rPr>
        <w:t>c khu dân cư) và 50</w:t>
      </w:r>
      <w:r w:rsidR="00141D5C">
        <w:rPr>
          <w:rFonts w:cs="Arial"/>
          <w:iCs/>
        </w:rPr>
        <w:t xml:space="preserve"> </w:t>
      </w:r>
      <w:r w:rsidR="001A259D" w:rsidRPr="000138E5">
        <w:rPr>
          <w:rFonts w:cs="Arial"/>
          <w:iCs/>
          <w:lang w:val="vi-VN"/>
        </w:rPr>
        <w:t>% lưu lượng yêu cầu nhỏ hơn (tính cho cơ sở công nghiệp hoặc khu dân cư).</w:t>
      </w:r>
    </w:p>
    <w:p w14:paraId="42D5E99B" w14:textId="295E36B0" w:rsidR="001A259D" w:rsidRPr="000138E5" w:rsidRDefault="001A259D" w:rsidP="000312FC">
      <w:pPr>
        <w:pStyle w:val="Style7"/>
        <w:numPr>
          <w:ilvl w:val="3"/>
          <w:numId w:val="16"/>
        </w:numPr>
        <w:jc w:val="both"/>
        <w:outlineLvl w:val="3"/>
        <w:rPr>
          <w:b w:val="0"/>
          <w:bCs w:val="0"/>
          <w:i w:val="0"/>
          <w:iCs/>
          <w:color w:val="auto"/>
        </w:rPr>
      </w:pPr>
      <w:bookmarkStart w:id="969" w:name="_Ref478630819"/>
      <w:bookmarkStart w:id="970" w:name="_Ref185162871"/>
      <w:r w:rsidRPr="000138E5">
        <w:rPr>
          <w:b w:val="0"/>
          <w:bCs w:val="0"/>
          <w:i w:val="0"/>
          <w:iCs/>
          <w:color w:val="auto"/>
        </w:rPr>
        <w:t>Thời gian chữa cháy phải lấy là 3</w:t>
      </w:r>
      <w:r w:rsidR="007F49B9" w:rsidRPr="000138E5">
        <w:rPr>
          <w:b w:val="0"/>
          <w:bCs w:val="0"/>
          <w:i w:val="0"/>
          <w:iCs/>
          <w:color w:val="auto"/>
        </w:rPr>
        <w:t xml:space="preserve"> </w:t>
      </w:r>
      <w:r w:rsidR="00141D5C">
        <w:rPr>
          <w:b w:val="0"/>
          <w:bCs w:val="0"/>
          <w:i w:val="0"/>
          <w:iCs/>
          <w:color w:val="auto"/>
          <w:lang w:val="en-US"/>
        </w:rPr>
        <w:t>h</w:t>
      </w:r>
      <w:r w:rsidR="007F49B9" w:rsidRPr="000138E5">
        <w:rPr>
          <w:b w:val="0"/>
          <w:bCs w:val="0"/>
          <w:i w:val="0"/>
          <w:iCs/>
          <w:color w:val="auto"/>
        </w:rPr>
        <w:t>, ngoại trừ những quy định</w:t>
      </w:r>
      <w:r w:rsidR="007F49B9" w:rsidRPr="000138E5">
        <w:rPr>
          <w:b w:val="0"/>
          <w:bCs w:val="0"/>
          <w:i w:val="0"/>
          <w:iCs/>
          <w:color w:val="auto"/>
          <w:lang w:val="en-US"/>
        </w:rPr>
        <w:t xml:space="preserve"> </w:t>
      </w:r>
      <w:r w:rsidRPr="000138E5">
        <w:rPr>
          <w:b w:val="0"/>
          <w:bCs w:val="0"/>
          <w:i w:val="0"/>
          <w:iCs/>
          <w:color w:val="auto"/>
        </w:rPr>
        <w:t>dưới đây</w:t>
      </w:r>
      <w:bookmarkEnd w:id="969"/>
      <w:r w:rsidRPr="000138E5">
        <w:rPr>
          <w:b w:val="0"/>
          <w:bCs w:val="0"/>
          <w:i w:val="0"/>
          <w:iCs/>
          <w:color w:val="auto"/>
        </w:rPr>
        <w:t>:</w:t>
      </w:r>
      <w:bookmarkEnd w:id="970"/>
    </w:p>
    <w:p w14:paraId="236FBD0C" w14:textId="68DD1E52" w:rsidR="001A259D" w:rsidRPr="000138E5" w:rsidRDefault="00CC23F2" w:rsidP="00CC23F2">
      <w:pPr>
        <w:pStyle w:val="ListBullet3"/>
        <w:widowControl w:val="0"/>
        <w:numPr>
          <w:ilvl w:val="0"/>
          <w:numId w:val="0"/>
        </w:numPr>
        <w:spacing w:after="120" w:line="240" w:lineRule="auto"/>
        <w:contextualSpacing w:val="0"/>
        <w:jc w:val="both"/>
        <w:rPr>
          <w:rFonts w:cs="Arial"/>
          <w:lang w:val="vi-VN"/>
        </w:rPr>
      </w:pPr>
      <w:r w:rsidRPr="000138E5">
        <w:rPr>
          <w:rFonts w:cs="Arial"/>
        </w:rPr>
        <w:t xml:space="preserve">- </w:t>
      </w:r>
      <w:r w:rsidR="001A259D" w:rsidRPr="000138E5">
        <w:rPr>
          <w:rFonts w:cs="Arial"/>
          <w:lang w:val="vi-VN"/>
        </w:rPr>
        <w:t xml:space="preserve">Đối với nhà bậc chịu lửa I, II với kết cấu và lớp cách nhiệt làm từ vật liệu không cháy có các khu vực thuộc hạng nguy hiểm cháy D và E lấy là 2 </w:t>
      </w:r>
      <w:r w:rsidR="00141D5C">
        <w:rPr>
          <w:rFonts w:cs="Arial"/>
        </w:rPr>
        <w:t>h</w:t>
      </w:r>
      <w:r w:rsidR="001A259D" w:rsidRPr="000138E5">
        <w:rPr>
          <w:rFonts w:cs="Arial"/>
          <w:lang w:val="vi-VN"/>
        </w:rPr>
        <w:t>;</w:t>
      </w:r>
    </w:p>
    <w:p w14:paraId="10B431C1" w14:textId="7710D301" w:rsidR="001A259D" w:rsidRPr="000138E5" w:rsidRDefault="00CC23F2" w:rsidP="00CC23F2">
      <w:pPr>
        <w:pStyle w:val="ListBullet3"/>
        <w:widowControl w:val="0"/>
        <w:numPr>
          <w:ilvl w:val="0"/>
          <w:numId w:val="0"/>
        </w:numPr>
        <w:spacing w:after="120" w:line="240" w:lineRule="auto"/>
        <w:contextualSpacing w:val="0"/>
        <w:jc w:val="both"/>
        <w:rPr>
          <w:rFonts w:cs="Arial"/>
          <w:lang w:val="vi-VN"/>
        </w:rPr>
      </w:pPr>
      <w:r w:rsidRPr="000138E5">
        <w:rPr>
          <w:rFonts w:cs="Arial"/>
        </w:rPr>
        <w:t xml:space="preserve">- </w:t>
      </w:r>
      <w:r w:rsidR="001A259D" w:rsidRPr="000138E5">
        <w:rPr>
          <w:rFonts w:cs="Arial"/>
          <w:lang w:val="vi-VN"/>
        </w:rPr>
        <w:t>Đối với công trình nhà trẻ, trường mẫu giáo, mầm non</w:t>
      </w:r>
      <w:r w:rsidR="00AC67B5" w:rsidRPr="000138E5">
        <w:rPr>
          <w:rFonts w:cs="Arial"/>
          <w:lang w:val="nl-NL"/>
        </w:rPr>
        <w:t xml:space="preserve"> và cơ sở giáo dục mầm non khác theo quy định của pháp luật về giáo dục</w:t>
      </w:r>
      <w:r w:rsidR="001A259D" w:rsidRPr="000138E5">
        <w:rPr>
          <w:rFonts w:cs="Arial"/>
          <w:lang w:val="vi-VN"/>
        </w:rPr>
        <w:t>, nhà thuộc nhóm nguy hiểm cháy theo công năng F4.1, F4.3 ở khu vực nông thôn, có bậc chịu lửa I, II với kết cấu và lớp cách nhiệt làm từ vật liệu không cháy cao không quá 3 tầng, diện tích xây dựng đến 500 m</w:t>
      </w:r>
      <w:r w:rsidR="001A259D" w:rsidRPr="000138E5">
        <w:rPr>
          <w:rFonts w:cs="Arial"/>
          <w:vertAlign w:val="superscript"/>
          <w:lang w:val="vi-VN"/>
        </w:rPr>
        <w:t>2</w:t>
      </w:r>
      <w:r w:rsidR="001A259D" w:rsidRPr="000138E5">
        <w:rPr>
          <w:rFonts w:cs="Arial"/>
          <w:lang w:val="vi-VN"/>
        </w:rPr>
        <w:t xml:space="preserve"> lấy là 1 </w:t>
      </w:r>
      <w:r w:rsidR="00141D5C">
        <w:rPr>
          <w:rFonts w:cs="Arial"/>
        </w:rPr>
        <w:t>h</w:t>
      </w:r>
      <w:r w:rsidR="001A259D" w:rsidRPr="000138E5">
        <w:rPr>
          <w:rFonts w:cs="Arial"/>
          <w:lang w:val="vi-VN"/>
        </w:rPr>
        <w:t xml:space="preserve">; </w:t>
      </w:r>
    </w:p>
    <w:p w14:paraId="6BE57C06" w14:textId="62C1433A" w:rsidR="001A259D" w:rsidRPr="000138E5" w:rsidRDefault="00CC23F2" w:rsidP="00CC23F2">
      <w:pPr>
        <w:pStyle w:val="ListBullet3"/>
        <w:widowControl w:val="0"/>
        <w:numPr>
          <w:ilvl w:val="0"/>
          <w:numId w:val="0"/>
        </w:numPr>
        <w:spacing w:after="120" w:line="240" w:lineRule="auto"/>
        <w:contextualSpacing w:val="0"/>
        <w:jc w:val="both"/>
        <w:rPr>
          <w:rFonts w:cs="Arial"/>
          <w:lang w:val="vi-VN"/>
        </w:rPr>
      </w:pPr>
      <w:r w:rsidRPr="000138E5">
        <w:rPr>
          <w:rFonts w:cs="Arial"/>
        </w:rPr>
        <w:t xml:space="preserve">- </w:t>
      </w:r>
      <w:r w:rsidR="001A259D" w:rsidRPr="000138E5">
        <w:rPr>
          <w:rFonts w:cs="Arial"/>
          <w:lang w:val="vi-VN"/>
        </w:rPr>
        <w:t>Đối với công trình nhà trẻ, trường mẫu giáo, mầm non</w:t>
      </w:r>
      <w:r w:rsidR="00AC67B5" w:rsidRPr="000138E5">
        <w:rPr>
          <w:rFonts w:cs="Arial"/>
          <w:lang w:val="nl-NL"/>
        </w:rPr>
        <w:t xml:space="preserve"> và cơ sở giáo dục mầm non khác theo quy định của pháp luật về giáo dục</w:t>
      </w:r>
      <w:r w:rsidR="001A259D" w:rsidRPr="000138E5">
        <w:rPr>
          <w:rFonts w:cs="Arial"/>
          <w:lang w:val="vi-VN"/>
        </w:rPr>
        <w:t>, nhà thuộc nhóm nguy hiểm cháy theo công năng F4.1, F4.3 ở khu vực nông thôn, có bậc chịu lửa I, II với kết cấu và lớp cách nhiệt làm từ vật liệu không cháy cao không quá 3 tầng, diện tích xây dựng đến 500 m</w:t>
      </w:r>
      <w:r w:rsidR="001A259D" w:rsidRPr="000138E5">
        <w:rPr>
          <w:rFonts w:cs="Arial"/>
          <w:vertAlign w:val="superscript"/>
          <w:lang w:val="vi-VN"/>
        </w:rPr>
        <w:t>2</w:t>
      </w:r>
      <w:r w:rsidR="001A259D" w:rsidRPr="000138E5">
        <w:rPr>
          <w:rFonts w:cs="Arial"/>
          <w:lang w:val="vi-VN"/>
        </w:rPr>
        <w:t xml:space="preserve"> thì cho phép sử dụng hệ thống họng nước chữa cháy bên trong để thay thế cho hệ thống cấp nước chữa cháy ngoài nhà;</w:t>
      </w:r>
    </w:p>
    <w:p w14:paraId="5DD3D3E2" w14:textId="7D87CF78" w:rsidR="001A259D" w:rsidRPr="000138E5" w:rsidRDefault="00CC23F2" w:rsidP="00CC23F2">
      <w:pPr>
        <w:pStyle w:val="ListBullet3"/>
        <w:widowControl w:val="0"/>
        <w:numPr>
          <w:ilvl w:val="0"/>
          <w:numId w:val="0"/>
        </w:numPr>
        <w:spacing w:after="120" w:line="240" w:lineRule="auto"/>
        <w:contextualSpacing w:val="0"/>
        <w:jc w:val="both"/>
        <w:rPr>
          <w:rFonts w:cs="Arial"/>
          <w:lang w:val="vi-VN"/>
        </w:rPr>
      </w:pPr>
      <w:r w:rsidRPr="000138E5">
        <w:rPr>
          <w:rFonts w:cs="Arial"/>
        </w:rPr>
        <w:t xml:space="preserve">- </w:t>
      </w:r>
      <w:r w:rsidR="001A259D" w:rsidRPr="000138E5">
        <w:rPr>
          <w:rFonts w:cs="Arial"/>
          <w:lang w:val="vi-VN"/>
        </w:rPr>
        <w:t xml:space="preserve">Đối với kho dạng hở chứa vật liệu từ gỗ - không nhỏ hơn 5 </w:t>
      </w:r>
      <w:r w:rsidR="00141D5C">
        <w:rPr>
          <w:rFonts w:cs="Arial"/>
        </w:rPr>
        <w:t>h</w:t>
      </w:r>
      <w:r w:rsidR="007F49B9" w:rsidRPr="000138E5">
        <w:rPr>
          <w:rFonts w:cs="Arial"/>
          <w:lang w:val="vi-VN"/>
        </w:rPr>
        <w:t>;</w:t>
      </w:r>
    </w:p>
    <w:p w14:paraId="036C0DA0" w14:textId="7BC94A6C" w:rsidR="00C775A4" w:rsidRPr="000138E5" w:rsidRDefault="00CC23F2" w:rsidP="00FD2D1A">
      <w:pPr>
        <w:pStyle w:val="ListBullet3"/>
        <w:widowControl w:val="0"/>
        <w:numPr>
          <w:ilvl w:val="0"/>
          <w:numId w:val="0"/>
        </w:numPr>
        <w:jc w:val="both"/>
        <w:rPr>
          <w:rFonts w:cs="Arial"/>
          <w:lang w:val="vi-VN"/>
        </w:rPr>
      </w:pPr>
      <w:r w:rsidRPr="000138E5">
        <w:rPr>
          <w:rFonts w:cs="Arial"/>
        </w:rPr>
        <w:t xml:space="preserve">- </w:t>
      </w:r>
      <w:r w:rsidR="001A259D" w:rsidRPr="000138E5">
        <w:rPr>
          <w:rFonts w:cs="Arial"/>
          <w:lang w:val="vi-VN"/>
        </w:rPr>
        <w:t>Đối với các nhà có yêu cầu về lưu lượng cho cấp nước chữa cháy ngoài nhà quy định tạ</w:t>
      </w:r>
      <w:r w:rsidR="00104A7A" w:rsidRPr="000138E5">
        <w:rPr>
          <w:rFonts w:cs="Arial"/>
          <w:lang w:val="vi-VN"/>
        </w:rPr>
        <w:t>i</w:t>
      </w:r>
      <w:r w:rsidR="00FD2D1A">
        <w:rPr>
          <w:rFonts w:cs="Arial"/>
        </w:rPr>
        <w:t xml:space="preserve"> Bảng H.2</w:t>
      </w:r>
      <w:r w:rsidR="00FD2D1A">
        <w:rPr>
          <w:rFonts w:cs="Arial"/>
          <w:lang w:val="vi-VN"/>
        </w:rPr>
        <w:t>, Bảng H.3</w:t>
      </w:r>
      <w:r w:rsidR="001A259D" w:rsidRPr="00141D5C">
        <w:rPr>
          <w:rFonts w:cs="Arial"/>
          <w:lang w:val="vi-VN"/>
        </w:rPr>
        <w:t xml:space="preserve">, </w:t>
      </w:r>
      <w:r w:rsidR="00FD2D1A">
        <w:rPr>
          <w:rFonts w:cs="Arial"/>
        </w:rPr>
        <w:t xml:space="preserve">Bảng H.4 </w:t>
      </w:r>
      <w:r w:rsidR="001A259D" w:rsidRPr="000138E5">
        <w:rPr>
          <w:rFonts w:cs="Arial"/>
          <w:lang w:val="vi-VN"/>
        </w:rPr>
        <w:t xml:space="preserve">đến 15 L/s (cho nhà nhóm F1, F2, F3, F4) và đến 20 L/s (cho nhà nhóm F5) thì thời gian chữa cháy của chúng lấy là 1 </w:t>
      </w:r>
      <w:r w:rsidR="00EE05D8">
        <w:rPr>
          <w:rFonts w:cs="Arial"/>
        </w:rPr>
        <w:t>h</w:t>
      </w:r>
      <w:r w:rsidR="001A259D" w:rsidRPr="000138E5">
        <w:rPr>
          <w:rFonts w:cs="Arial"/>
          <w:lang w:val="vi-VN"/>
        </w:rPr>
        <w:t>.</w:t>
      </w:r>
    </w:p>
    <w:p w14:paraId="6A5BDC51" w14:textId="77777777" w:rsidR="001A259D" w:rsidRPr="000138E5" w:rsidRDefault="001A259D" w:rsidP="000312FC">
      <w:pPr>
        <w:pStyle w:val="Style7"/>
        <w:numPr>
          <w:ilvl w:val="3"/>
          <w:numId w:val="16"/>
        </w:numPr>
        <w:jc w:val="both"/>
        <w:outlineLvl w:val="3"/>
        <w:rPr>
          <w:b w:val="0"/>
          <w:bCs w:val="0"/>
          <w:i w:val="0"/>
          <w:color w:val="auto"/>
        </w:rPr>
      </w:pPr>
      <w:bookmarkStart w:id="971" w:name="_Ref185226553"/>
      <w:r w:rsidRPr="000138E5">
        <w:rPr>
          <w:b w:val="0"/>
          <w:bCs w:val="0"/>
          <w:i w:val="0"/>
          <w:color w:val="auto"/>
        </w:rPr>
        <w:t>Thời gian lớn nhất để phục hồi nước dự trữ chữa cháy không lớn hơn:</w:t>
      </w:r>
      <w:bookmarkEnd w:id="971"/>
    </w:p>
    <w:p w14:paraId="612004FD" w14:textId="5B83D9FB" w:rsidR="001A259D" w:rsidRPr="000138E5" w:rsidRDefault="001A259D" w:rsidP="000B0314">
      <w:pPr>
        <w:widowControl w:val="0"/>
        <w:tabs>
          <w:tab w:val="left" w:pos="-7655"/>
          <w:tab w:val="left" w:pos="709"/>
        </w:tabs>
        <w:spacing w:after="120" w:line="240" w:lineRule="auto"/>
        <w:jc w:val="both"/>
        <w:rPr>
          <w:rFonts w:cs="Arial"/>
          <w:lang w:val="vi-VN"/>
        </w:rPr>
      </w:pPr>
      <w:r w:rsidRPr="000138E5">
        <w:rPr>
          <w:rFonts w:cs="Arial"/>
          <w:lang w:val="vi-VN"/>
        </w:rPr>
        <w:t xml:space="preserve"> 24 </w:t>
      </w:r>
      <w:r w:rsidR="00EE05D8">
        <w:rPr>
          <w:rFonts w:cs="Arial"/>
        </w:rPr>
        <w:t>h</w:t>
      </w:r>
      <w:r w:rsidRPr="000138E5">
        <w:rPr>
          <w:rFonts w:cs="Arial"/>
          <w:lang w:val="vi-VN"/>
        </w:rPr>
        <w:t xml:space="preserve"> </w:t>
      </w:r>
      <w:r w:rsidR="00EE05D8">
        <w:rPr>
          <w:rFonts w:cs="Arial"/>
        </w:rPr>
        <w:t>-</w:t>
      </w:r>
      <w:r w:rsidRPr="000138E5">
        <w:rPr>
          <w:rFonts w:cs="Arial"/>
          <w:lang w:val="vi-VN"/>
        </w:rPr>
        <w:t xml:space="preserve"> đối với khu dân cư trên 5 000 người hoặc cơ sở công nghiệp có các nhà thuộc hạng nguy hiểm cháy và cháy nổ</w:t>
      </w:r>
      <w:r w:rsidR="007F49B9" w:rsidRPr="000138E5">
        <w:rPr>
          <w:rFonts w:cs="Arial"/>
          <w:lang w:val="vi-VN"/>
        </w:rPr>
        <w:t xml:space="preserve"> A, B, C.</w:t>
      </w:r>
    </w:p>
    <w:p w14:paraId="246C3787" w14:textId="2D7DA94B" w:rsidR="001A259D" w:rsidRPr="000138E5" w:rsidRDefault="001A259D" w:rsidP="000B0314">
      <w:pPr>
        <w:tabs>
          <w:tab w:val="left" w:pos="-7655"/>
          <w:tab w:val="left" w:pos="709"/>
        </w:tabs>
        <w:spacing w:after="120" w:line="240" w:lineRule="auto"/>
        <w:jc w:val="both"/>
        <w:rPr>
          <w:rFonts w:cs="Arial"/>
          <w:lang w:val="vi-VN"/>
        </w:rPr>
      </w:pPr>
      <w:r w:rsidRPr="000138E5">
        <w:rPr>
          <w:rFonts w:cs="Arial"/>
          <w:lang w:val="vi-VN"/>
        </w:rPr>
        <w:lastRenderedPageBreak/>
        <w:t xml:space="preserve"> 36 </w:t>
      </w:r>
      <w:r w:rsidR="00EE05D8">
        <w:rPr>
          <w:rFonts w:cs="Arial"/>
        </w:rPr>
        <w:t>h -</w:t>
      </w:r>
      <w:r w:rsidRPr="000138E5">
        <w:rPr>
          <w:rFonts w:cs="Arial"/>
          <w:lang w:val="vi-VN"/>
        </w:rPr>
        <w:t xml:space="preserve"> đối với cơ sở công nghiệp có các nhà thuộc hạng nguy hiể</w:t>
      </w:r>
      <w:r w:rsidR="007F49B9" w:rsidRPr="000138E5">
        <w:rPr>
          <w:rFonts w:cs="Arial"/>
          <w:lang w:val="vi-VN"/>
        </w:rPr>
        <w:t>m cháy D và E.</w:t>
      </w:r>
    </w:p>
    <w:p w14:paraId="669AF2CF" w14:textId="57FA2BCA" w:rsidR="001A259D" w:rsidRPr="000138E5" w:rsidRDefault="001A259D" w:rsidP="000B0314">
      <w:pPr>
        <w:tabs>
          <w:tab w:val="left" w:pos="-7655"/>
          <w:tab w:val="left" w:pos="709"/>
        </w:tabs>
        <w:spacing w:after="120" w:line="240" w:lineRule="auto"/>
        <w:jc w:val="both"/>
        <w:rPr>
          <w:rFonts w:cs="Arial"/>
          <w:lang w:val="vi-VN"/>
        </w:rPr>
      </w:pPr>
      <w:r w:rsidRPr="000138E5">
        <w:rPr>
          <w:rFonts w:cs="Arial"/>
          <w:lang w:val="vi-VN"/>
        </w:rPr>
        <w:t xml:space="preserve"> 72 </w:t>
      </w:r>
      <w:r w:rsidR="00EE05D8">
        <w:rPr>
          <w:rFonts w:cs="Arial"/>
        </w:rPr>
        <w:t>h</w:t>
      </w:r>
      <w:r w:rsidRPr="000138E5">
        <w:rPr>
          <w:rFonts w:cs="Arial"/>
          <w:lang w:val="vi-VN"/>
        </w:rPr>
        <w:t xml:space="preserve"> </w:t>
      </w:r>
      <w:r w:rsidR="00EE05D8">
        <w:rPr>
          <w:rFonts w:cs="Arial"/>
        </w:rPr>
        <w:t>-</w:t>
      </w:r>
      <w:r w:rsidRPr="000138E5">
        <w:rPr>
          <w:rFonts w:cs="Arial"/>
          <w:lang w:val="vi-VN"/>
        </w:rPr>
        <w:t xml:space="preserve"> đối với các khu dân cư đến 5 000 người hoặc cơ sở nông nghiệp.</w:t>
      </w:r>
    </w:p>
    <w:p w14:paraId="6161D4F3" w14:textId="77777777" w:rsidR="001A259D" w:rsidRPr="000138E5" w:rsidRDefault="001A259D" w:rsidP="00AB162B">
      <w:pPr>
        <w:pStyle w:val="CHUTHICH"/>
        <w:spacing w:before="0" w:line="240" w:lineRule="auto"/>
        <w:rPr>
          <w:sz w:val="20"/>
        </w:rPr>
      </w:pPr>
      <w:r w:rsidRPr="000138E5">
        <w:rPr>
          <w:sz w:val="20"/>
        </w:rPr>
        <w:t>CHÚ THÍCH 1: Đối với cơ sở công nghiệp có yêu cầu về lưu lượng nước cho chữa cháy ngoài nhà đến 20 L/s thì cho phép tăng thời gian phục hồi nước chữa cháy lên đến:</w:t>
      </w:r>
    </w:p>
    <w:p w14:paraId="013361BF" w14:textId="2B2BE432" w:rsidR="001A259D" w:rsidRPr="000138E5" w:rsidRDefault="001A259D" w:rsidP="00AB162B">
      <w:pPr>
        <w:pStyle w:val="CHUTHICH"/>
        <w:spacing w:before="0" w:line="240" w:lineRule="auto"/>
        <w:rPr>
          <w:sz w:val="20"/>
        </w:rPr>
      </w:pPr>
      <w:r w:rsidRPr="000138E5">
        <w:rPr>
          <w:sz w:val="20"/>
        </w:rPr>
        <w:t xml:space="preserve"> 48 </w:t>
      </w:r>
      <w:r w:rsidR="00EE05D8">
        <w:rPr>
          <w:sz w:val="20"/>
          <w:lang w:val="en-US"/>
        </w:rPr>
        <w:t>h</w:t>
      </w:r>
      <w:r w:rsidRPr="000138E5">
        <w:rPr>
          <w:sz w:val="20"/>
        </w:rPr>
        <w:t xml:space="preserve"> </w:t>
      </w:r>
      <w:r w:rsidRPr="000138E5">
        <w:rPr>
          <w:sz w:val="20"/>
        </w:rPr>
        <w:sym w:font="Symbol" w:char="F02D"/>
      </w:r>
      <w:r w:rsidRPr="000138E5">
        <w:rPr>
          <w:sz w:val="20"/>
        </w:rPr>
        <w:t xml:space="preserve"> đối với các nhà t</w:t>
      </w:r>
      <w:r w:rsidR="007F49B9" w:rsidRPr="000138E5">
        <w:rPr>
          <w:sz w:val="20"/>
        </w:rPr>
        <w:t>huộc hạng nguy hiểm cháy D và E.</w:t>
      </w:r>
    </w:p>
    <w:p w14:paraId="2B398C58" w14:textId="7655E43A" w:rsidR="001A259D" w:rsidRPr="000138E5" w:rsidRDefault="00EE05D8" w:rsidP="00AB162B">
      <w:pPr>
        <w:pStyle w:val="CHUTHICH"/>
        <w:spacing w:before="0" w:line="240" w:lineRule="auto"/>
        <w:rPr>
          <w:sz w:val="20"/>
        </w:rPr>
      </w:pPr>
      <w:r>
        <w:rPr>
          <w:sz w:val="20"/>
        </w:rPr>
        <w:t xml:space="preserve"> 36 h</w:t>
      </w:r>
      <w:r w:rsidR="001A259D" w:rsidRPr="000138E5">
        <w:rPr>
          <w:sz w:val="20"/>
        </w:rPr>
        <w:t xml:space="preserve"> </w:t>
      </w:r>
      <w:r w:rsidR="001A259D" w:rsidRPr="000138E5">
        <w:rPr>
          <w:sz w:val="20"/>
        </w:rPr>
        <w:sym w:font="Symbol" w:char="F02D"/>
      </w:r>
      <w:r w:rsidR="001A259D" w:rsidRPr="000138E5">
        <w:rPr>
          <w:sz w:val="20"/>
        </w:rPr>
        <w:t xml:space="preserve"> đối với các nhà thuộc hạng nguy hiểm cháy C.</w:t>
      </w:r>
    </w:p>
    <w:p w14:paraId="59C9C909" w14:textId="77777777" w:rsidR="001A259D" w:rsidRPr="000138E5" w:rsidRDefault="001A259D" w:rsidP="00AB162B">
      <w:pPr>
        <w:pStyle w:val="CHUTHICH"/>
        <w:spacing w:before="0" w:line="240" w:lineRule="auto"/>
        <w:rPr>
          <w:sz w:val="20"/>
        </w:rPr>
      </w:pPr>
      <w:r w:rsidRPr="000138E5">
        <w:rPr>
          <w:sz w:val="20"/>
        </w:rPr>
        <w:t xml:space="preserve">CHÚ THÍCH 2: Khi không thể bảo đảm phục hồi lượng nước dự trữ cho chữa cháy theo thời gian quy định thì cần cung cấp thêm lượng nước bổ sung dự trữ cho chữa cháy </w:t>
      </w:r>
      <w:r w:rsidRPr="000138E5">
        <w:rPr>
          <w:i/>
          <w:iCs/>
          <w:sz w:val="20"/>
        </w:rPr>
        <w:t>ΔW</w:t>
      </w:r>
      <w:r w:rsidRPr="000138E5">
        <w:rPr>
          <w:sz w:val="20"/>
        </w:rPr>
        <w:t>, tính theo công thức:</w:t>
      </w:r>
    </w:p>
    <w:p w14:paraId="2D324509" w14:textId="77777777" w:rsidR="001A259D" w:rsidRPr="000138E5" w:rsidRDefault="001A259D" w:rsidP="00AB162B">
      <w:pPr>
        <w:pStyle w:val="ConsPlusNormal"/>
        <w:tabs>
          <w:tab w:val="left" w:pos="4820"/>
        </w:tabs>
        <w:spacing w:before="0" w:after="120" w:line="240" w:lineRule="auto"/>
        <w:jc w:val="center"/>
        <w:rPr>
          <w:rFonts w:cs="Arial"/>
          <w:sz w:val="20"/>
          <w:lang w:val="vi-VN"/>
        </w:rPr>
      </w:pPr>
      <w:r w:rsidRPr="000138E5">
        <w:rPr>
          <w:rFonts w:cs="Arial"/>
          <w:sz w:val="20"/>
          <w:lang w:val="vi-VN"/>
        </w:rPr>
        <w:object w:dxaOrig="1400" w:dyaOrig="580" w14:anchorId="4649BB77">
          <v:shape id="_x0000_i1026" type="#_x0000_t75" style="width:68pt;height:31pt" o:ole="">
            <v:imagedata r:id="rId18" o:title=""/>
          </v:shape>
          <o:OLEObject Type="Embed" ProgID="Equation.DSMT4" ShapeID="_x0000_i1026" DrawAspect="Content" ObjectID="_1823769060" r:id="rId19"/>
        </w:object>
      </w:r>
    </w:p>
    <w:p w14:paraId="7C8F357F" w14:textId="77777777" w:rsidR="001A259D" w:rsidRPr="000138E5" w:rsidRDefault="001A259D" w:rsidP="00AB162B">
      <w:pPr>
        <w:pStyle w:val="ConsPlusNormal"/>
        <w:spacing w:before="0" w:after="120" w:line="240" w:lineRule="auto"/>
        <w:rPr>
          <w:rFonts w:cs="Arial"/>
          <w:noProof/>
          <w:sz w:val="20"/>
          <w:lang w:val="vi-VN" w:eastAsia="en-US"/>
        </w:rPr>
      </w:pPr>
      <w:r w:rsidRPr="000138E5">
        <w:rPr>
          <w:rFonts w:cs="Arial"/>
          <w:noProof/>
          <w:sz w:val="20"/>
          <w:lang w:val="vi-VN" w:eastAsia="en-US"/>
        </w:rPr>
        <w:t>trong đó:</w:t>
      </w:r>
    </w:p>
    <w:p w14:paraId="1D043111" w14:textId="77777777" w:rsidR="001A259D" w:rsidRPr="000138E5" w:rsidRDefault="001A259D" w:rsidP="00EE05D8">
      <w:pPr>
        <w:pStyle w:val="ConsPlusNormal"/>
        <w:spacing w:before="0" w:after="120" w:line="240" w:lineRule="auto"/>
        <w:jc w:val="both"/>
        <w:rPr>
          <w:rFonts w:cs="Arial"/>
          <w:noProof/>
          <w:sz w:val="20"/>
          <w:lang w:val="vi-VN" w:eastAsia="en-US"/>
        </w:rPr>
      </w:pPr>
      <w:r w:rsidRPr="000138E5">
        <w:rPr>
          <w:rFonts w:cs="Arial"/>
          <w:i/>
          <w:iCs/>
          <w:noProof/>
          <w:sz w:val="20"/>
          <w:lang w:val="vi-VN" w:eastAsia="en-US"/>
        </w:rPr>
        <w:t>ΔW</w:t>
      </w:r>
      <w:r w:rsidRPr="000138E5">
        <w:rPr>
          <w:rFonts w:cs="Arial"/>
          <w:noProof/>
          <w:sz w:val="20"/>
          <w:lang w:val="vi-VN" w:eastAsia="en-US"/>
        </w:rPr>
        <w:t xml:space="preserve"> là lượng nước dự trữ bổ sung, tính bằng mét khối (m</w:t>
      </w:r>
      <w:r w:rsidRPr="000138E5">
        <w:rPr>
          <w:rFonts w:cs="Arial"/>
          <w:noProof/>
          <w:sz w:val="20"/>
          <w:vertAlign w:val="superscript"/>
          <w:lang w:val="vi-VN" w:eastAsia="en-US"/>
        </w:rPr>
        <w:t>3</w:t>
      </w:r>
      <w:r w:rsidRPr="000138E5">
        <w:rPr>
          <w:rFonts w:cs="Arial"/>
          <w:noProof/>
          <w:sz w:val="20"/>
          <w:lang w:val="vi-VN" w:eastAsia="en-US"/>
        </w:rPr>
        <w:t>);</w:t>
      </w:r>
    </w:p>
    <w:p w14:paraId="44DB0A41" w14:textId="5B7199C6" w:rsidR="001A259D" w:rsidRPr="000138E5" w:rsidRDefault="001A259D" w:rsidP="00AB162B">
      <w:pPr>
        <w:pStyle w:val="ConsPlusNormal"/>
        <w:spacing w:before="0" w:after="120" w:line="240" w:lineRule="auto"/>
        <w:jc w:val="both"/>
        <w:rPr>
          <w:rFonts w:cs="Arial"/>
          <w:noProof/>
          <w:sz w:val="20"/>
          <w:lang w:val="vi-VN" w:eastAsia="en-US"/>
        </w:rPr>
      </w:pPr>
      <w:r w:rsidRPr="000138E5">
        <w:rPr>
          <w:rFonts w:cs="Arial"/>
          <w:i/>
          <w:iCs/>
          <w:noProof/>
          <w:sz w:val="20"/>
          <w:lang w:val="vi-VN"/>
        </w:rPr>
        <w:t>W</w:t>
      </w:r>
      <w:r w:rsidRPr="000138E5">
        <w:rPr>
          <w:rFonts w:cs="Arial"/>
          <w:noProof/>
          <w:sz w:val="20"/>
          <w:lang w:val="vi-VN"/>
        </w:rPr>
        <w:t xml:space="preserve"> là lượng nước dự trữ cho chữa cháy</w:t>
      </w:r>
      <w:r w:rsidRPr="000138E5">
        <w:rPr>
          <w:rFonts w:cs="Arial"/>
          <w:noProof/>
          <w:sz w:val="20"/>
          <w:lang w:val="vi-VN" w:eastAsia="en-US"/>
        </w:rPr>
        <w:t>, tính bằng mét khối</w:t>
      </w:r>
      <w:r w:rsidRPr="000138E5">
        <w:rPr>
          <w:rFonts w:cs="Arial"/>
          <w:noProof/>
          <w:sz w:val="20"/>
          <w:lang w:val="vi-VN"/>
        </w:rPr>
        <w:t xml:space="preserve"> </w:t>
      </w:r>
      <w:r w:rsidRPr="000138E5">
        <w:rPr>
          <w:rFonts w:cs="Arial"/>
          <w:noProof/>
          <w:sz w:val="20"/>
          <w:lang w:val="vi-VN" w:eastAsia="en-US"/>
        </w:rPr>
        <w:t>(m</w:t>
      </w:r>
      <w:r w:rsidRPr="000138E5">
        <w:rPr>
          <w:rFonts w:cs="Arial"/>
          <w:noProof/>
          <w:sz w:val="20"/>
          <w:vertAlign w:val="superscript"/>
          <w:lang w:val="vi-VN" w:eastAsia="en-US"/>
        </w:rPr>
        <w:t>3</w:t>
      </w:r>
      <w:r w:rsidRPr="000138E5">
        <w:rPr>
          <w:rFonts w:cs="Arial"/>
          <w:noProof/>
          <w:sz w:val="20"/>
          <w:lang w:val="vi-VN" w:eastAsia="en-US"/>
        </w:rPr>
        <w:t>)</w:t>
      </w:r>
      <w:r w:rsidRPr="000138E5">
        <w:rPr>
          <w:rFonts w:cs="Arial"/>
          <w:noProof/>
          <w:sz w:val="20"/>
          <w:lang w:val="vi-VN"/>
        </w:rPr>
        <w:t>;</w:t>
      </w:r>
    </w:p>
    <w:p w14:paraId="2225387B" w14:textId="77777777" w:rsidR="001A259D" w:rsidRPr="000138E5" w:rsidRDefault="001A259D" w:rsidP="00EE05D8">
      <w:pPr>
        <w:pStyle w:val="ConsPlusNormal"/>
        <w:spacing w:before="0" w:after="120" w:line="240" w:lineRule="auto"/>
        <w:jc w:val="both"/>
        <w:rPr>
          <w:rFonts w:cs="Arial"/>
          <w:sz w:val="20"/>
          <w:lang w:val="vi-VN"/>
        </w:rPr>
      </w:pPr>
      <w:r w:rsidRPr="000138E5">
        <w:rPr>
          <w:rFonts w:cs="Arial"/>
          <w:i/>
          <w:iCs/>
          <w:noProof/>
          <w:sz w:val="20"/>
          <w:lang w:val="vi-VN"/>
        </w:rPr>
        <w:t>K</w:t>
      </w:r>
      <w:r w:rsidRPr="000138E5">
        <w:rPr>
          <w:rFonts w:cs="Arial"/>
          <w:noProof/>
          <w:sz w:val="20"/>
          <w:lang w:val="vi-VN"/>
        </w:rPr>
        <w:t xml:space="preserve"> là tỉ số giữa thời gian phục hồi lượng nước chữa cháy theo thực tế và thời gian phục hồi lượng nước chữa cháy theo yêu cầu quy định tại </w:t>
      </w:r>
      <w:r w:rsidR="00F03DA9" w:rsidRPr="000138E5">
        <w:rPr>
          <w:rFonts w:cs="Arial"/>
          <w:noProof/>
          <w:sz w:val="20"/>
          <w:lang w:val="vi-VN"/>
        </w:rPr>
        <w:t>H</w:t>
      </w:r>
      <w:r w:rsidRPr="000138E5">
        <w:rPr>
          <w:rFonts w:cs="Arial"/>
          <w:noProof/>
          <w:sz w:val="20"/>
          <w:lang w:val="vi-VN"/>
        </w:rPr>
        <w:t>.</w:t>
      </w:r>
      <w:r w:rsidR="0053759A" w:rsidRPr="000138E5">
        <w:rPr>
          <w:rFonts w:cs="Arial"/>
          <w:noProof/>
          <w:sz w:val="20"/>
          <w:lang w:val="vi-VN"/>
        </w:rPr>
        <w:t>1</w:t>
      </w:r>
      <w:r w:rsidRPr="000138E5">
        <w:rPr>
          <w:rFonts w:cs="Arial"/>
          <w:noProof/>
          <w:sz w:val="20"/>
          <w:lang w:val="vi-VN"/>
        </w:rPr>
        <w:t>.3.4.</w:t>
      </w:r>
    </w:p>
    <w:p w14:paraId="08F48A7F" w14:textId="30C21CE3" w:rsidR="001A259D" w:rsidRPr="000138E5" w:rsidRDefault="001A259D" w:rsidP="000312FC">
      <w:pPr>
        <w:pStyle w:val="Style7"/>
        <w:numPr>
          <w:ilvl w:val="2"/>
          <w:numId w:val="16"/>
        </w:numPr>
        <w:jc w:val="both"/>
        <w:outlineLvl w:val="2"/>
        <w:rPr>
          <w:b w:val="0"/>
          <w:bCs w:val="0"/>
          <w:i w:val="0"/>
          <w:iCs/>
          <w:color w:val="auto"/>
        </w:rPr>
      </w:pPr>
      <w:r w:rsidRPr="000138E5">
        <w:rPr>
          <w:b w:val="0"/>
          <w:bCs w:val="0"/>
          <w:i w:val="0"/>
          <w:iCs/>
          <w:color w:val="auto"/>
        </w:rPr>
        <w:t xml:space="preserve">Yêu cầu an toàn cháy đối với mạng đường ống </w:t>
      </w:r>
    </w:p>
    <w:p w14:paraId="2871EC60" w14:textId="7A2A3D54" w:rsidR="001A259D" w:rsidRPr="000138E5" w:rsidRDefault="009753DF" w:rsidP="000312FC">
      <w:pPr>
        <w:pStyle w:val="Style7"/>
        <w:numPr>
          <w:ilvl w:val="3"/>
          <w:numId w:val="16"/>
        </w:numPr>
        <w:jc w:val="both"/>
        <w:outlineLvl w:val="3"/>
        <w:rPr>
          <w:b w:val="0"/>
          <w:bCs w:val="0"/>
          <w:i w:val="0"/>
          <w:iCs/>
          <w:color w:val="auto"/>
        </w:rPr>
      </w:pPr>
      <w:r w:rsidRPr="000138E5">
        <w:rPr>
          <w:b w:val="0"/>
          <w:bCs w:val="0"/>
          <w:i w:val="0"/>
          <w:iCs/>
          <w:color w:val="auto"/>
        </w:rPr>
        <w:t xml:space="preserve"> </w:t>
      </w:r>
      <w:r w:rsidR="001A259D" w:rsidRPr="000138E5">
        <w:rPr>
          <w:b w:val="0"/>
          <w:bCs w:val="0"/>
          <w:i w:val="0"/>
          <w:iCs/>
          <w:color w:val="auto"/>
        </w:rPr>
        <w:t>Khi lắp đặt từ 2 đường ống cấp trở lên phải lắp đặt van chuyển đổi giữa chúng khi đó trong trường hợp ngắt 1 đường cấp hoặc 1 phần của nó thì</w:t>
      </w:r>
      <w:r w:rsidR="00406AC8" w:rsidRPr="000138E5">
        <w:rPr>
          <w:b w:val="0"/>
          <w:bCs w:val="0"/>
          <w:i w:val="0"/>
          <w:iCs/>
          <w:color w:val="auto"/>
        </w:rPr>
        <w:t xml:space="preserve"> việc chữa cháy vẫn bảo đảm 100</w:t>
      </w:r>
      <w:r w:rsidR="00EE05D8">
        <w:rPr>
          <w:b w:val="0"/>
          <w:bCs w:val="0"/>
          <w:i w:val="0"/>
          <w:iCs/>
          <w:color w:val="auto"/>
          <w:lang w:val="en-US"/>
        </w:rPr>
        <w:t xml:space="preserve"> </w:t>
      </w:r>
      <w:r w:rsidR="001A259D" w:rsidRPr="000138E5">
        <w:rPr>
          <w:b w:val="0"/>
          <w:bCs w:val="0"/>
          <w:i w:val="0"/>
          <w:iCs/>
          <w:color w:val="auto"/>
        </w:rPr>
        <w:t>%.</w:t>
      </w:r>
    </w:p>
    <w:p w14:paraId="3585E83B" w14:textId="53F516C1" w:rsidR="001A259D" w:rsidRPr="000138E5" w:rsidRDefault="009753DF" w:rsidP="000312FC">
      <w:pPr>
        <w:pStyle w:val="Style7"/>
        <w:numPr>
          <w:ilvl w:val="3"/>
          <w:numId w:val="16"/>
        </w:numPr>
        <w:jc w:val="both"/>
        <w:outlineLvl w:val="3"/>
        <w:rPr>
          <w:b w:val="0"/>
          <w:bCs w:val="0"/>
          <w:i w:val="0"/>
          <w:iCs/>
          <w:color w:val="auto"/>
        </w:rPr>
      </w:pPr>
      <w:r w:rsidRPr="000138E5">
        <w:rPr>
          <w:b w:val="0"/>
          <w:bCs w:val="0"/>
          <w:i w:val="0"/>
          <w:iCs/>
          <w:color w:val="auto"/>
        </w:rPr>
        <w:t xml:space="preserve"> </w:t>
      </w:r>
      <w:r w:rsidR="001A259D" w:rsidRPr="000138E5">
        <w:rPr>
          <w:b w:val="0"/>
          <w:bCs w:val="0"/>
          <w:i w:val="0"/>
          <w:iCs/>
          <w:color w:val="auto"/>
        </w:rPr>
        <w:t xml:space="preserve">Mạng đường ống dẫn nước chữa cháy phải là mạng vòng. Cho </w:t>
      </w:r>
      <w:r w:rsidR="007F49B9" w:rsidRPr="000138E5">
        <w:rPr>
          <w:b w:val="0"/>
          <w:bCs w:val="0"/>
          <w:i w:val="0"/>
          <w:iCs/>
          <w:color w:val="auto"/>
        </w:rPr>
        <w:t xml:space="preserve">phép làm các đường ống cụt khi </w:t>
      </w:r>
      <w:r w:rsidR="001A259D" w:rsidRPr="000138E5">
        <w:rPr>
          <w:b w:val="0"/>
          <w:bCs w:val="0"/>
          <w:i w:val="0"/>
          <w:iCs/>
          <w:color w:val="auto"/>
        </w:rPr>
        <w:t>cấp nước cho chữa cháy hoặc sinh hoạt - chữa cháy khi chiều dài đường ống không lớn hơn 200 m mà không phụ thuộc vào lưu lượng nước chữa cháy yêu cầu.</w:t>
      </w:r>
    </w:p>
    <w:p w14:paraId="6D2AF29A" w14:textId="77777777" w:rsidR="001A259D" w:rsidRPr="000138E5" w:rsidRDefault="001A259D" w:rsidP="00002F86">
      <w:pPr>
        <w:pStyle w:val="BodyText"/>
        <w:spacing w:before="0" w:line="240" w:lineRule="auto"/>
        <w:rPr>
          <w:rFonts w:cs="Arial"/>
          <w:iCs/>
          <w:lang w:val="vi-VN"/>
        </w:rPr>
      </w:pPr>
      <w:r w:rsidRPr="000138E5">
        <w:rPr>
          <w:rFonts w:cs="Arial"/>
          <w:iCs/>
          <w:lang w:val="vi-VN"/>
        </w:rPr>
        <w:t>Không cho phép nối vòng mạng đường ống ngoài nhà bằng mạng đường ống bên trong nhà và công trình.</w:t>
      </w:r>
    </w:p>
    <w:p w14:paraId="23A9EF9D" w14:textId="77777777" w:rsidR="001A259D" w:rsidRPr="000138E5" w:rsidRDefault="001A259D" w:rsidP="00002F86">
      <w:pPr>
        <w:pStyle w:val="BodyText"/>
        <w:spacing w:before="0" w:line="240" w:lineRule="auto"/>
        <w:rPr>
          <w:rFonts w:cs="Arial"/>
          <w:iCs/>
          <w:lang w:val="vi-VN"/>
        </w:rPr>
      </w:pPr>
      <w:r w:rsidRPr="000138E5">
        <w:rPr>
          <w:rFonts w:cs="Arial"/>
          <w:iCs/>
          <w:lang w:val="vi-VN"/>
        </w:rPr>
        <w:t>Ở các khu dân cư đến 5 000 người và yêu cầu về lưu lượng nước cho chữa cháy ngoài nhà đến 10 L/s hoặc số họng nước chữa cháy trong nhà cho mỗi nhà đến 12 họng thì cho phép dùng mạng cụt chiều dài trên 200 m nếu có xây dựng bồn bể, tháp nước áp lực hoặc bể điều tiết dành cho mạng cụt, trong đó có chứa toàn bộ lượng nước cho chữa cháy.</w:t>
      </w:r>
    </w:p>
    <w:p w14:paraId="495A22A4" w14:textId="77777777" w:rsidR="001A259D" w:rsidRPr="000138E5" w:rsidRDefault="009753DF" w:rsidP="000312FC">
      <w:pPr>
        <w:pStyle w:val="Style7"/>
        <w:numPr>
          <w:ilvl w:val="3"/>
          <w:numId w:val="16"/>
        </w:numPr>
        <w:jc w:val="both"/>
        <w:outlineLvl w:val="3"/>
        <w:rPr>
          <w:b w:val="0"/>
          <w:bCs w:val="0"/>
          <w:i w:val="0"/>
          <w:iCs/>
          <w:color w:val="auto"/>
        </w:rPr>
      </w:pPr>
      <w:r w:rsidRPr="000138E5">
        <w:rPr>
          <w:b w:val="0"/>
          <w:bCs w:val="0"/>
          <w:i w:val="0"/>
          <w:iCs/>
          <w:color w:val="auto"/>
        </w:rPr>
        <w:t xml:space="preserve"> </w:t>
      </w:r>
      <w:r w:rsidR="001A259D" w:rsidRPr="000138E5">
        <w:rPr>
          <w:b w:val="0"/>
          <w:bCs w:val="0"/>
          <w:i w:val="0"/>
          <w:iCs/>
          <w:color w:val="auto"/>
        </w:rPr>
        <w:t>Đường ống phải được phân chia thành các đoạn bằng các van khóa bảo đảm để khi sửa chữa sẽ không ngắt nhiều hơn 05 trụ cấp nước chữa cháy</w:t>
      </w:r>
      <w:r w:rsidR="00AD7927" w:rsidRPr="000138E5">
        <w:rPr>
          <w:b w:val="0"/>
          <w:bCs w:val="0"/>
          <w:i w:val="0"/>
          <w:iCs/>
          <w:color w:val="auto"/>
        </w:rPr>
        <w:t>.</w:t>
      </w:r>
    </w:p>
    <w:p w14:paraId="21EFC7CB" w14:textId="77777777" w:rsidR="001A259D" w:rsidRPr="000138E5" w:rsidRDefault="009753DF" w:rsidP="000312FC">
      <w:pPr>
        <w:pStyle w:val="Style7"/>
        <w:numPr>
          <w:ilvl w:val="3"/>
          <w:numId w:val="16"/>
        </w:numPr>
        <w:jc w:val="both"/>
        <w:outlineLvl w:val="3"/>
        <w:rPr>
          <w:b w:val="0"/>
          <w:bCs w:val="0"/>
          <w:i w:val="0"/>
          <w:iCs/>
          <w:color w:val="auto"/>
        </w:rPr>
      </w:pPr>
      <w:r w:rsidRPr="000138E5">
        <w:rPr>
          <w:b w:val="0"/>
          <w:bCs w:val="0"/>
          <w:i w:val="0"/>
          <w:iCs/>
          <w:color w:val="auto"/>
        </w:rPr>
        <w:t xml:space="preserve"> </w:t>
      </w:r>
      <w:r w:rsidR="001A259D" w:rsidRPr="000138E5">
        <w:rPr>
          <w:b w:val="0"/>
          <w:bCs w:val="0"/>
          <w:i w:val="0"/>
          <w:iCs/>
          <w:color w:val="auto"/>
        </w:rPr>
        <w:t>Các van trên các đường ống với mọi đường kính khi điều khiển từ xa hoặc tự động phải là loại van điều khiển bằng điện.</w:t>
      </w:r>
    </w:p>
    <w:p w14:paraId="06D084E6" w14:textId="77777777" w:rsidR="001A259D" w:rsidRPr="000138E5" w:rsidRDefault="001A259D" w:rsidP="00002F86">
      <w:pPr>
        <w:pStyle w:val="BodyText"/>
        <w:spacing w:before="0" w:line="240" w:lineRule="auto"/>
        <w:rPr>
          <w:rFonts w:cs="Arial"/>
          <w:iCs/>
          <w:lang w:val="vi-VN"/>
        </w:rPr>
      </w:pPr>
      <w:r w:rsidRPr="000138E5">
        <w:rPr>
          <w:rFonts w:cs="Arial"/>
          <w:iCs/>
          <w:lang w:val="vi-VN"/>
        </w:rPr>
        <w:t>Cho phép sử dụng van khí nén, thủy lực hoặc điện từ.</w:t>
      </w:r>
    </w:p>
    <w:p w14:paraId="08873058" w14:textId="77777777" w:rsidR="001A259D" w:rsidRPr="000138E5" w:rsidRDefault="001A259D" w:rsidP="00002F86">
      <w:pPr>
        <w:pStyle w:val="BodyText"/>
        <w:spacing w:before="0" w:line="240" w:lineRule="auto"/>
        <w:rPr>
          <w:rFonts w:cs="Arial"/>
          <w:iCs/>
          <w:lang w:val="vi-VN"/>
        </w:rPr>
      </w:pPr>
      <w:r w:rsidRPr="000138E5">
        <w:rPr>
          <w:rFonts w:cs="Arial"/>
          <w:iCs/>
          <w:lang w:val="vi-VN"/>
        </w:rPr>
        <w:t>Khi không điều khiển từ xa hoặc tự động thì van khóa đường kính đến 400 mm có thể là loại khóa bằng tay, với đường kính lớn hơn 400 mm là khóa điện hoặc thủy lực; trong các trường hợp luận chứng riêng cho phép lắp van đường kính trên 400 mm khóa bằng tay.</w:t>
      </w:r>
    </w:p>
    <w:p w14:paraId="455649B4" w14:textId="77777777" w:rsidR="001A259D" w:rsidRPr="000138E5" w:rsidRDefault="001A259D" w:rsidP="00002F86">
      <w:pPr>
        <w:pStyle w:val="BodyText"/>
        <w:spacing w:before="0" w:line="240" w:lineRule="auto"/>
        <w:rPr>
          <w:rFonts w:cs="Arial"/>
          <w:iCs/>
          <w:lang w:val="vi-VN"/>
        </w:rPr>
      </w:pPr>
      <w:r w:rsidRPr="000138E5">
        <w:rPr>
          <w:rFonts w:cs="Arial"/>
          <w:iCs/>
          <w:lang w:val="vi-VN"/>
        </w:rPr>
        <w:t>Trong mọi trường hợp đều phải cho phép mở và đóng được bằng tay.</w:t>
      </w:r>
    </w:p>
    <w:p w14:paraId="1A565EE7" w14:textId="77777777" w:rsidR="001A259D" w:rsidRPr="000138E5" w:rsidRDefault="009753DF" w:rsidP="000312FC">
      <w:pPr>
        <w:pStyle w:val="Style7"/>
        <w:numPr>
          <w:ilvl w:val="3"/>
          <w:numId w:val="16"/>
        </w:numPr>
        <w:jc w:val="both"/>
        <w:outlineLvl w:val="3"/>
        <w:rPr>
          <w:b w:val="0"/>
          <w:bCs w:val="0"/>
          <w:i w:val="0"/>
          <w:iCs/>
          <w:color w:val="auto"/>
        </w:rPr>
      </w:pPr>
      <w:r w:rsidRPr="000138E5">
        <w:rPr>
          <w:b w:val="0"/>
          <w:bCs w:val="0"/>
          <w:i w:val="0"/>
          <w:iCs/>
          <w:color w:val="auto"/>
        </w:rPr>
        <w:t xml:space="preserve"> </w:t>
      </w:r>
      <w:r w:rsidR="001A259D" w:rsidRPr="000138E5">
        <w:rPr>
          <w:b w:val="0"/>
          <w:bCs w:val="0"/>
          <w:i w:val="0"/>
          <w:iCs/>
          <w:color w:val="auto"/>
        </w:rPr>
        <w:t>Đường kính của đường ống cấp và mạng sau đường ống cấp phải được tính toán trên cơ sở sau:</w:t>
      </w:r>
    </w:p>
    <w:p w14:paraId="7E837598" w14:textId="6F794F16" w:rsidR="001A259D" w:rsidRPr="000138E5" w:rsidRDefault="00CC23F2" w:rsidP="00CC23F2">
      <w:pPr>
        <w:pStyle w:val="ListBullet3"/>
        <w:widowControl w:val="0"/>
        <w:numPr>
          <w:ilvl w:val="0"/>
          <w:numId w:val="0"/>
        </w:numPr>
        <w:spacing w:after="120" w:line="240" w:lineRule="auto"/>
        <w:contextualSpacing w:val="0"/>
        <w:jc w:val="both"/>
        <w:rPr>
          <w:rFonts w:cs="Arial"/>
          <w:iCs/>
          <w:lang w:val="vi-VN"/>
        </w:rPr>
      </w:pPr>
      <w:r w:rsidRPr="000138E5">
        <w:rPr>
          <w:rFonts w:cs="Arial"/>
          <w:iCs/>
        </w:rPr>
        <w:t xml:space="preserve">- </w:t>
      </w:r>
      <w:r w:rsidR="001A259D" w:rsidRPr="000138E5">
        <w:rPr>
          <w:rFonts w:cs="Arial"/>
          <w:iCs/>
          <w:lang w:val="vi-VN"/>
        </w:rPr>
        <w:t xml:space="preserve">Theo yếu tố kỹ thuật, kinh tế; </w:t>
      </w:r>
    </w:p>
    <w:p w14:paraId="14433278" w14:textId="2F550364" w:rsidR="001A259D" w:rsidRPr="000138E5" w:rsidRDefault="00CC23F2" w:rsidP="00CC23F2">
      <w:pPr>
        <w:pStyle w:val="ListBullet3"/>
        <w:widowControl w:val="0"/>
        <w:numPr>
          <w:ilvl w:val="0"/>
          <w:numId w:val="0"/>
        </w:numPr>
        <w:spacing w:after="120" w:line="240" w:lineRule="auto"/>
        <w:contextualSpacing w:val="0"/>
        <w:jc w:val="both"/>
        <w:rPr>
          <w:rFonts w:cs="Arial"/>
          <w:iCs/>
          <w:lang w:val="vi-VN"/>
        </w:rPr>
      </w:pPr>
      <w:r w:rsidRPr="000138E5">
        <w:rPr>
          <w:rFonts w:cs="Arial"/>
          <w:iCs/>
        </w:rPr>
        <w:t xml:space="preserve">- </w:t>
      </w:r>
      <w:r w:rsidR="001A259D" w:rsidRPr="000138E5">
        <w:rPr>
          <w:rFonts w:cs="Arial"/>
          <w:iCs/>
          <w:lang w:val="vi-VN"/>
        </w:rPr>
        <w:t>Các điều kiện làm việc khi ngắt sự cố từng đoạn riêng.</w:t>
      </w:r>
    </w:p>
    <w:p w14:paraId="70F3EEF2" w14:textId="77777777" w:rsidR="001A259D" w:rsidRPr="000138E5" w:rsidRDefault="001A259D" w:rsidP="00002F86">
      <w:pPr>
        <w:pStyle w:val="BodyText"/>
        <w:spacing w:before="0" w:line="240" w:lineRule="auto"/>
        <w:rPr>
          <w:rFonts w:cs="Arial"/>
          <w:iCs/>
          <w:spacing w:val="-4"/>
          <w:lang w:val="vi-VN"/>
        </w:rPr>
      </w:pPr>
      <w:r w:rsidRPr="000138E5">
        <w:rPr>
          <w:rFonts w:cs="Arial"/>
          <w:iCs/>
          <w:spacing w:val="-4"/>
          <w:lang w:val="vi-VN"/>
        </w:rPr>
        <w:lastRenderedPageBreak/>
        <w:t>Đường kính ống dẫn nước chữa cháy ngoài nhà cho khu dân cư và cơ sở sản xuất không được nhỏ hơn 100 mm, đối với khu vực nông thôn – không được nhỏ hơn 75 mm.</w:t>
      </w:r>
    </w:p>
    <w:p w14:paraId="7805F1F2" w14:textId="3F630768" w:rsidR="006C7592" w:rsidRPr="007E53B9" w:rsidRDefault="009753DF" w:rsidP="007E53B9">
      <w:pPr>
        <w:pStyle w:val="Style7"/>
        <w:numPr>
          <w:ilvl w:val="3"/>
          <w:numId w:val="16"/>
        </w:numPr>
        <w:jc w:val="both"/>
        <w:outlineLvl w:val="3"/>
        <w:rPr>
          <w:b w:val="0"/>
          <w:bCs w:val="0"/>
          <w:i w:val="0"/>
          <w:iCs/>
          <w:color w:val="auto"/>
        </w:rPr>
      </w:pPr>
      <w:r w:rsidRPr="000138E5">
        <w:rPr>
          <w:b w:val="0"/>
          <w:bCs w:val="0"/>
          <w:i w:val="0"/>
          <w:iCs/>
          <w:color w:val="auto"/>
        </w:rPr>
        <w:t xml:space="preserve"> </w:t>
      </w:r>
      <w:r w:rsidR="001A259D" w:rsidRPr="000138E5">
        <w:rPr>
          <w:b w:val="0"/>
          <w:bCs w:val="0"/>
          <w:i w:val="0"/>
          <w:iCs/>
          <w:color w:val="auto"/>
        </w:rPr>
        <w:t>Các trụ cấp nước chữa cháy phải được bố trí ở khoảng cách không lớn hơn 2,5 m đến mép đường, nhưng không gần hơn 1 m đến tường ngôi nhà; cho phép bố trí trụ nước (trụ ngầm) nằm ở đường giao thông.</w:t>
      </w:r>
    </w:p>
    <w:p w14:paraId="234B0E3B" w14:textId="6B5DB2CB" w:rsidR="000A306B" w:rsidRPr="000138E5" w:rsidRDefault="009753DF" w:rsidP="007E53B9">
      <w:pPr>
        <w:pStyle w:val="Style7"/>
        <w:numPr>
          <w:ilvl w:val="3"/>
          <w:numId w:val="16"/>
        </w:numPr>
        <w:spacing w:before="120"/>
        <w:jc w:val="both"/>
        <w:outlineLvl w:val="3"/>
        <w:rPr>
          <w:b w:val="0"/>
          <w:bCs w:val="0"/>
          <w:i w:val="0"/>
          <w:iCs/>
          <w:strike/>
          <w:color w:val="auto"/>
        </w:rPr>
      </w:pPr>
      <w:r w:rsidRPr="000138E5">
        <w:rPr>
          <w:b w:val="0"/>
          <w:bCs w:val="0"/>
          <w:i w:val="0"/>
          <w:iCs/>
          <w:color w:val="auto"/>
        </w:rPr>
        <w:t xml:space="preserve"> </w:t>
      </w:r>
      <w:r w:rsidR="003E1669" w:rsidRPr="000138E5">
        <w:rPr>
          <w:b w:val="0"/>
          <w:bCs w:val="0"/>
          <w:i w:val="0"/>
          <w:iCs/>
          <w:color w:val="auto"/>
        </w:rPr>
        <w:t>Các</w:t>
      </w:r>
      <w:r w:rsidR="00AD3728" w:rsidRPr="000138E5">
        <w:rPr>
          <w:b w:val="0"/>
          <w:bCs w:val="0"/>
          <w:i w:val="0"/>
          <w:iCs/>
          <w:color w:val="auto"/>
        </w:rPr>
        <w:t xml:space="preserve"> nhà,</w:t>
      </w:r>
      <w:r w:rsidR="003E1669" w:rsidRPr="000138E5">
        <w:rPr>
          <w:b w:val="0"/>
          <w:bCs w:val="0"/>
          <w:i w:val="0"/>
          <w:iCs/>
          <w:color w:val="auto"/>
        </w:rPr>
        <w:t xml:space="preserve"> công trình được quy định </w:t>
      </w:r>
      <w:r w:rsidR="00AD3728" w:rsidRPr="000138E5">
        <w:rPr>
          <w:b w:val="0"/>
          <w:bCs w:val="0"/>
          <w:i w:val="0"/>
          <w:iCs/>
          <w:color w:val="auto"/>
        </w:rPr>
        <w:t xml:space="preserve">tại </w:t>
      </w:r>
      <w:r w:rsidR="00B514A6" w:rsidRPr="000138E5">
        <w:rPr>
          <w:b w:val="0"/>
          <w:bCs w:val="0"/>
          <w:i w:val="0"/>
          <w:iCs/>
          <w:color w:val="auto"/>
        </w:rPr>
        <w:t xml:space="preserve">mục 1 đến mục </w:t>
      </w:r>
      <w:r w:rsidR="00A7644B" w:rsidRPr="000138E5">
        <w:rPr>
          <w:b w:val="0"/>
          <w:bCs w:val="0"/>
          <w:i w:val="0"/>
          <w:iCs/>
          <w:color w:val="auto"/>
        </w:rPr>
        <w:t>9</w:t>
      </w:r>
      <w:r w:rsidR="00D70DA4" w:rsidRPr="000138E5">
        <w:rPr>
          <w:b w:val="0"/>
          <w:bCs w:val="0"/>
          <w:i w:val="0"/>
          <w:iCs/>
          <w:color w:val="auto"/>
          <w:lang w:val="en-US"/>
        </w:rPr>
        <w:t xml:space="preserve"> Phụ lục C</w:t>
      </w:r>
      <w:r w:rsidR="00F94A2F" w:rsidRPr="000138E5">
        <w:rPr>
          <w:b w:val="0"/>
          <w:bCs w:val="0"/>
          <w:i w:val="0"/>
          <w:iCs/>
          <w:color w:val="auto"/>
        </w:rPr>
        <w:t xml:space="preserve"> </w:t>
      </w:r>
      <w:r w:rsidR="003E1669" w:rsidRPr="000138E5">
        <w:rPr>
          <w:b w:val="0"/>
          <w:bCs w:val="0"/>
          <w:i w:val="0"/>
          <w:iCs/>
          <w:color w:val="auto"/>
        </w:rPr>
        <w:t>phải bố trí c</w:t>
      </w:r>
      <w:r w:rsidR="001A259D" w:rsidRPr="000138E5">
        <w:rPr>
          <w:b w:val="0"/>
          <w:bCs w:val="0"/>
          <w:i w:val="0"/>
          <w:iCs/>
          <w:color w:val="auto"/>
        </w:rPr>
        <w:t>ác trụ cấp nước chữa cháy</w:t>
      </w:r>
      <w:r w:rsidR="000A306B" w:rsidRPr="000138E5">
        <w:rPr>
          <w:b w:val="0"/>
          <w:bCs w:val="0"/>
          <w:i w:val="0"/>
          <w:iCs/>
          <w:color w:val="auto"/>
        </w:rPr>
        <w:t xml:space="preserve"> bảo đảm bán kính phục vụ theo phương ngang không lớn hơn 400 m tính đến mọi điểm của nhà. </w:t>
      </w:r>
      <w:bookmarkStart w:id="972" w:name="_Hlk199921641"/>
      <w:r w:rsidR="000A306B" w:rsidRPr="000138E5">
        <w:rPr>
          <w:b w:val="0"/>
          <w:bCs w:val="0"/>
          <w:i w:val="0"/>
          <w:iCs/>
          <w:color w:val="auto"/>
        </w:rPr>
        <w:t xml:space="preserve">Đối với các nhà, công trình có yêu cầu lưu lượng từ </w:t>
      </w:r>
      <w:r w:rsidR="00877A85" w:rsidRPr="000138E5">
        <w:rPr>
          <w:b w:val="0"/>
          <w:bCs w:val="0"/>
          <w:i w:val="0"/>
          <w:iCs/>
          <w:color w:val="auto"/>
        </w:rPr>
        <w:t>25</w:t>
      </w:r>
      <w:r w:rsidR="007F49B9" w:rsidRPr="000138E5">
        <w:rPr>
          <w:b w:val="0"/>
          <w:bCs w:val="0"/>
          <w:i w:val="0"/>
          <w:iCs/>
          <w:color w:val="auto"/>
        </w:rPr>
        <w:t xml:space="preserve"> L</w:t>
      </w:r>
      <w:r w:rsidR="000A306B" w:rsidRPr="000138E5">
        <w:rPr>
          <w:b w:val="0"/>
          <w:bCs w:val="0"/>
          <w:i w:val="0"/>
          <w:iCs/>
          <w:color w:val="auto"/>
        </w:rPr>
        <w:t>/s trở lên thì phải có tối thiểu 02 trụ bảo đảm bán kính phục vụ không lớn hơn 400 m tính đến mọi điểm của nhà.</w:t>
      </w:r>
    </w:p>
    <w:bookmarkEnd w:id="972"/>
    <w:p w14:paraId="116DC3E7" w14:textId="2764D03D" w:rsidR="00031C66" w:rsidRPr="000138E5" w:rsidRDefault="00031C66" w:rsidP="00031C66">
      <w:pPr>
        <w:spacing w:after="120" w:line="240" w:lineRule="auto"/>
        <w:jc w:val="both"/>
        <w:rPr>
          <w:rFonts w:cs="Arial"/>
          <w:lang w:val="vi-VN"/>
        </w:rPr>
      </w:pPr>
      <w:r w:rsidRPr="000138E5">
        <w:rPr>
          <w:rFonts w:cs="Arial"/>
          <w:lang w:val="vi-VN"/>
        </w:rPr>
        <w:t xml:space="preserve">Các công trình được quy định tại mục </w:t>
      </w:r>
      <w:r w:rsidR="00F94A2F" w:rsidRPr="000138E5">
        <w:rPr>
          <w:rFonts w:cs="Arial"/>
          <w:lang w:val="vi-VN"/>
        </w:rPr>
        <w:t>1</w:t>
      </w:r>
      <w:r w:rsidR="00877A85" w:rsidRPr="000138E5">
        <w:rPr>
          <w:rFonts w:cs="Arial"/>
          <w:lang w:val="vi-VN"/>
        </w:rPr>
        <w:t>0</w:t>
      </w:r>
      <w:r w:rsidRPr="000138E5">
        <w:rPr>
          <w:rFonts w:cs="Arial"/>
          <w:lang w:val="vi-VN"/>
        </w:rPr>
        <w:t xml:space="preserve"> của</w:t>
      </w:r>
      <w:r w:rsidR="00D70DA4" w:rsidRPr="000138E5">
        <w:rPr>
          <w:rFonts w:cs="Arial"/>
        </w:rPr>
        <w:t xml:space="preserve"> Phụ lục C</w:t>
      </w:r>
      <w:r w:rsidRPr="000138E5">
        <w:rPr>
          <w:rFonts w:cs="Arial"/>
          <w:lang w:val="vi-VN"/>
        </w:rPr>
        <w:t xml:space="preserve"> phải bố trí trụ cấp nước chữa cháy ngoài nhà dọc theo đường giao thông bảo đảm khoảng cách tối đa giữa các trụ là 150 m.</w:t>
      </w:r>
    </w:p>
    <w:p w14:paraId="3B013FEC" w14:textId="77777777" w:rsidR="00031C66" w:rsidRPr="000138E5" w:rsidRDefault="001A259D" w:rsidP="00AB162B">
      <w:pPr>
        <w:pStyle w:val="CHUTHICH"/>
        <w:tabs>
          <w:tab w:val="left" w:pos="1134"/>
        </w:tabs>
        <w:spacing w:before="0" w:line="240" w:lineRule="auto"/>
        <w:rPr>
          <w:sz w:val="20"/>
        </w:rPr>
      </w:pPr>
      <w:r w:rsidRPr="000138E5">
        <w:rPr>
          <w:sz w:val="20"/>
        </w:rPr>
        <w:t>CHÚ THÍCH:</w:t>
      </w:r>
      <w:r w:rsidR="00877A85" w:rsidRPr="000138E5">
        <w:rPr>
          <w:sz w:val="20"/>
        </w:rPr>
        <w:t xml:space="preserve"> </w:t>
      </w:r>
      <w:r w:rsidRPr="000138E5">
        <w:rPr>
          <w:sz w:val="20"/>
        </w:rPr>
        <w:t>Trên mạng đường ống cho các điểm dân cư đến 500 người cho phép thay thế các trụ cấp nước chữa cháy loại 3 cửa bằng đoạn đường ống đứng DN 80 mm có lắp họng nước.</w:t>
      </w:r>
    </w:p>
    <w:p w14:paraId="39FE13C1" w14:textId="178CAC71" w:rsidR="005E783A" w:rsidRPr="000138E5" w:rsidRDefault="005E783A" w:rsidP="00AB162B">
      <w:pPr>
        <w:pStyle w:val="CHUTHICH"/>
        <w:tabs>
          <w:tab w:val="left" w:pos="1134"/>
        </w:tabs>
        <w:spacing w:before="0" w:line="240" w:lineRule="auto"/>
        <w:rPr>
          <w:sz w:val="20"/>
        </w:rPr>
      </w:pPr>
      <w:bookmarkStart w:id="973" w:name="_Hlk199921531"/>
      <w:r w:rsidRPr="000138E5">
        <w:rPr>
          <w:sz w:val="20"/>
        </w:rPr>
        <w:t>Đối với các công trình thiết kế hệ thống cấp nước chữa cháy ngoài nhà loại áp suất cao cho phép</w:t>
      </w:r>
      <w:r w:rsidR="008E2B5C" w:rsidRPr="000138E5">
        <w:rPr>
          <w:sz w:val="20"/>
        </w:rPr>
        <w:t xml:space="preserve"> thay thế trụ cấp nước chữa cháy bằng</w:t>
      </w:r>
      <w:r w:rsidRPr="000138E5">
        <w:rPr>
          <w:sz w:val="20"/>
        </w:rPr>
        <w:t xml:space="preserve"> </w:t>
      </w:r>
      <w:r w:rsidR="008E2B5C" w:rsidRPr="000138E5">
        <w:rPr>
          <w:sz w:val="20"/>
        </w:rPr>
        <w:t>họng nước chữa cháy</w:t>
      </w:r>
      <w:r w:rsidRPr="000138E5">
        <w:rPr>
          <w:sz w:val="20"/>
        </w:rPr>
        <w:t xml:space="preserve"> loại 2 cửa</w:t>
      </w:r>
      <w:r w:rsidR="008E2B5C" w:rsidRPr="000138E5">
        <w:rPr>
          <w:sz w:val="20"/>
        </w:rPr>
        <w:t xml:space="preserve"> DN65</w:t>
      </w:r>
      <w:r w:rsidRPr="000138E5">
        <w:rPr>
          <w:sz w:val="20"/>
        </w:rPr>
        <w:t>.</w:t>
      </w:r>
    </w:p>
    <w:bookmarkEnd w:id="973"/>
    <w:p w14:paraId="6348B6D7" w14:textId="77777777" w:rsidR="001A259D" w:rsidRPr="000138E5" w:rsidRDefault="001A259D" w:rsidP="000312FC">
      <w:pPr>
        <w:pStyle w:val="Style7"/>
        <w:numPr>
          <w:ilvl w:val="2"/>
          <w:numId w:val="16"/>
        </w:numPr>
        <w:jc w:val="both"/>
        <w:outlineLvl w:val="2"/>
        <w:rPr>
          <w:b w:val="0"/>
          <w:bCs w:val="0"/>
          <w:i w:val="0"/>
          <w:iCs/>
          <w:color w:val="auto"/>
        </w:rPr>
      </w:pPr>
      <w:r w:rsidRPr="000138E5">
        <w:rPr>
          <w:b w:val="0"/>
          <w:bCs w:val="0"/>
          <w:i w:val="0"/>
          <w:iCs/>
          <w:color w:val="auto"/>
        </w:rPr>
        <w:t>Các yêu cầu đối với bồn, bể trữ nước cho chữa cháy ngoài nhà.</w:t>
      </w:r>
    </w:p>
    <w:p w14:paraId="779B4D3D" w14:textId="77777777" w:rsidR="001A259D" w:rsidRPr="000138E5" w:rsidRDefault="001A259D" w:rsidP="000312FC">
      <w:pPr>
        <w:pStyle w:val="Style7"/>
        <w:numPr>
          <w:ilvl w:val="3"/>
          <w:numId w:val="16"/>
        </w:numPr>
        <w:jc w:val="both"/>
        <w:outlineLvl w:val="3"/>
        <w:rPr>
          <w:b w:val="0"/>
          <w:bCs w:val="0"/>
          <w:i w:val="0"/>
          <w:iCs/>
          <w:color w:val="auto"/>
        </w:rPr>
      </w:pPr>
      <w:r w:rsidRPr="000138E5">
        <w:rPr>
          <w:b w:val="0"/>
          <w:bCs w:val="0"/>
          <w:i w:val="0"/>
          <w:iCs/>
          <w:color w:val="auto"/>
        </w:rPr>
        <w:t>Bồn, bể cấp nước theo công năng phải bao gồm cho điều tiết, chữa cháy, sự cố và nước mồi.</w:t>
      </w:r>
    </w:p>
    <w:p w14:paraId="1BEF1606" w14:textId="77777777" w:rsidR="001A259D" w:rsidRPr="000138E5" w:rsidRDefault="001A259D" w:rsidP="000312FC">
      <w:pPr>
        <w:pStyle w:val="Style7"/>
        <w:numPr>
          <w:ilvl w:val="3"/>
          <w:numId w:val="16"/>
        </w:numPr>
        <w:jc w:val="both"/>
        <w:outlineLvl w:val="3"/>
        <w:rPr>
          <w:b w:val="0"/>
          <w:bCs w:val="0"/>
          <w:i w:val="0"/>
          <w:iCs/>
          <w:color w:val="auto"/>
        </w:rPr>
      </w:pPr>
      <w:r w:rsidRPr="000138E5">
        <w:rPr>
          <w:b w:val="0"/>
          <w:bCs w:val="0"/>
          <w:i w:val="0"/>
          <w:iCs/>
          <w:color w:val="auto"/>
        </w:rPr>
        <w:t>Nếu việc lấy nước chữa cháy trực tiếp từ các nguồn cấp nước không phù hợp với điều kiện kinh tế, kỹ thuật thì trong mọi trường hợp, các bồn, bể trữ nước phải bảo đảm có đủ lượng nước chữa cháy theo tính toán.</w:t>
      </w:r>
    </w:p>
    <w:p w14:paraId="3E2C9735" w14:textId="490814FF" w:rsidR="001A259D" w:rsidRPr="000138E5" w:rsidRDefault="001A259D" w:rsidP="000312FC">
      <w:pPr>
        <w:pStyle w:val="Style7"/>
        <w:numPr>
          <w:ilvl w:val="3"/>
          <w:numId w:val="16"/>
        </w:numPr>
        <w:jc w:val="both"/>
        <w:outlineLvl w:val="3"/>
        <w:rPr>
          <w:b w:val="0"/>
          <w:bCs w:val="0"/>
          <w:i w:val="0"/>
          <w:iCs/>
          <w:color w:val="auto"/>
        </w:rPr>
      </w:pPr>
      <w:bookmarkStart w:id="974" w:name="_Ref478632716"/>
      <w:r w:rsidRPr="000138E5">
        <w:rPr>
          <w:b w:val="0"/>
          <w:bCs w:val="0"/>
          <w:i w:val="0"/>
          <w:iCs/>
          <w:color w:val="auto"/>
        </w:rPr>
        <w:t>Thể tích nước chữa cháy trong bồn, bể phải được tính toán để bảo đảm:</w:t>
      </w:r>
      <w:bookmarkEnd w:id="974"/>
    </w:p>
    <w:p w14:paraId="4FB19A7A" w14:textId="3654347E" w:rsidR="001A259D" w:rsidRPr="000138E5" w:rsidRDefault="00EA759E" w:rsidP="00EA759E">
      <w:pPr>
        <w:pStyle w:val="CHUTHICH"/>
        <w:tabs>
          <w:tab w:val="left" w:pos="1134"/>
        </w:tabs>
        <w:spacing w:before="0" w:line="240" w:lineRule="auto"/>
        <w:rPr>
          <w:iCs/>
          <w:sz w:val="24"/>
          <w:szCs w:val="24"/>
        </w:rPr>
      </w:pPr>
      <w:r w:rsidRPr="000138E5">
        <w:rPr>
          <w:iCs/>
          <w:sz w:val="24"/>
          <w:szCs w:val="24"/>
          <w:lang w:val="en-US"/>
        </w:rPr>
        <w:t xml:space="preserve">- </w:t>
      </w:r>
      <w:r w:rsidR="001A259D" w:rsidRPr="000138E5">
        <w:rPr>
          <w:iCs/>
          <w:sz w:val="24"/>
          <w:szCs w:val="24"/>
        </w:rPr>
        <w:t>Thực hiện việc cấp nước chữa cháy từ trụ nước ngoài nhà và các hệ thống chữa cháy khác;</w:t>
      </w:r>
    </w:p>
    <w:p w14:paraId="6B802C6F" w14:textId="73B4F220" w:rsidR="001A259D" w:rsidRPr="000138E5" w:rsidRDefault="00EA759E" w:rsidP="00EA759E">
      <w:pPr>
        <w:pStyle w:val="CHUTHICH"/>
        <w:tabs>
          <w:tab w:val="left" w:pos="1134"/>
        </w:tabs>
        <w:spacing w:before="0" w:line="240" w:lineRule="auto"/>
        <w:rPr>
          <w:iCs/>
          <w:sz w:val="24"/>
          <w:szCs w:val="24"/>
          <w:lang w:val="en-US"/>
        </w:rPr>
      </w:pPr>
      <w:r w:rsidRPr="000138E5">
        <w:rPr>
          <w:iCs/>
          <w:sz w:val="24"/>
          <w:szCs w:val="24"/>
          <w:lang w:val="en-US"/>
        </w:rPr>
        <w:t xml:space="preserve">- </w:t>
      </w:r>
      <w:r w:rsidR="001A259D" w:rsidRPr="000138E5">
        <w:rPr>
          <w:iCs/>
          <w:sz w:val="24"/>
          <w:szCs w:val="24"/>
          <w:lang w:val="en-US"/>
        </w:rPr>
        <w:t>Cung cấp cho các thiết bị chữa cháy chuyên dụng (sprinkler, drencher và tương tự) không có bể riêng;</w:t>
      </w:r>
    </w:p>
    <w:p w14:paraId="2F3590AB" w14:textId="7FB9BC45" w:rsidR="001A259D" w:rsidRPr="000138E5" w:rsidRDefault="00EA759E" w:rsidP="00EA759E">
      <w:pPr>
        <w:pStyle w:val="CHUTHICH"/>
        <w:tabs>
          <w:tab w:val="left" w:pos="1134"/>
        </w:tabs>
        <w:spacing w:before="0" w:line="240" w:lineRule="auto"/>
        <w:rPr>
          <w:iCs/>
          <w:sz w:val="24"/>
          <w:szCs w:val="24"/>
        </w:rPr>
      </w:pPr>
      <w:r w:rsidRPr="000138E5">
        <w:rPr>
          <w:iCs/>
          <w:sz w:val="24"/>
          <w:szCs w:val="24"/>
          <w:lang w:val="en-US"/>
        </w:rPr>
        <w:t xml:space="preserve">- </w:t>
      </w:r>
      <w:r w:rsidR="001A259D" w:rsidRPr="000138E5">
        <w:rPr>
          <w:iCs/>
          <w:sz w:val="24"/>
          <w:szCs w:val="24"/>
          <w:lang w:val="en-US"/>
        </w:rPr>
        <w:t>Lượng nước</w:t>
      </w:r>
      <w:r w:rsidR="001A259D" w:rsidRPr="000138E5">
        <w:rPr>
          <w:iCs/>
          <w:sz w:val="24"/>
          <w:szCs w:val="24"/>
        </w:rPr>
        <w:t xml:space="preserve"> tối đa cho sinh hoạt và sản xuất trong suốt quá trình chữa cháy.</w:t>
      </w:r>
    </w:p>
    <w:p w14:paraId="34FBAACA" w14:textId="77777777" w:rsidR="001A259D" w:rsidRPr="000138E5" w:rsidRDefault="001A259D" w:rsidP="000312FC">
      <w:pPr>
        <w:pStyle w:val="Style7"/>
        <w:numPr>
          <w:ilvl w:val="3"/>
          <w:numId w:val="16"/>
        </w:numPr>
        <w:jc w:val="both"/>
        <w:outlineLvl w:val="3"/>
        <w:rPr>
          <w:b w:val="0"/>
          <w:bCs w:val="0"/>
          <w:i w:val="0"/>
          <w:iCs/>
          <w:color w:val="auto"/>
        </w:rPr>
      </w:pPr>
      <w:bookmarkStart w:id="975" w:name="_Ref199020252"/>
      <w:r w:rsidRPr="000138E5">
        <w:rPr>
          <w:b w:val="0"/>
          <w:bCs w:val="0"/>
          <w:i w:val="0"/>
          <w:iCs/>
          <w:color w:val="auto"/>
        </w:rPr>
        <w:t xml:space="preserve">Các </w:t>
      </w:r>
      <w:r w:rsidR="003E411B" w:rsidRPr="000138E5">
        <w:rPr>
          <w:b w:val="0"/>
          <w:bCs w:val="0"/>
          <w:i w:val="0"/>
          <w:iCs/>
          <w:color w:val="auto"/>
        </w:rPr>
        <w:t xml:space="preserve">ao, hồ, sông, bể nước… </w:t>
      </w:r>
      <w:r w:rsidRPr="000138E5">
        <w:rPr>
          <w:b w:val="0"/>
          <w:bCs w:val="0"/>
          <w:i w:val="0"/>
          <w:iCs/>
          <w:color w:val="auto"/>
        </w:rPr>
        <w:t>để cho xe chữa cháy hút nước phải có lối tiếp cận và có b</w:t>
      </w:r>
      <w:r w:rsidR="009B1D42" w:rsidRPr="000138E5">
        <w:rPr>
          <w:b w:val="0"/>
          <w:bCs w:val="0"/>
          <w:i w:val="0"/>
          <w:iCs/>
          <w:color w:val="auto"/>
        </w:rPr>
        <w:t>ến</w:t>
      </w:r>
      <w:r w:rsidRPr="000138E5">
        <w:rPr>
          <w:b w:val="0"/>
          <w:bCs w:val="0"/>
          <w:i w:val="0"/>
          <w:iCs/>
          <w:color w:val="auto"/>
        </w:rPr>
        <w:t xml:space="preserve"> lấy nước với bề mặt bảo đảm tải trọng dành cho xe chữa cháy.</w:t>
      </w:r>
      <w:bookmarkEnd w:id="975"/>
    </w:p>
    <w:p w14:paraId="35D3E9D7" w14:textId="2B409C25" w:rsidR="001A259D" w:rsidRPr="000138E5" w:rsidRDefault="001A259D" w:rsidP="00002F86">
      <w:pPr>
        <w:pStyle w:val="BodyText"/>
        <w:spacing w:before="0" w:line="240" w:lineRule="auto"/>
        <w:rPr>
          <w:rFonts w:cs="Arial"/>
          <w:lang w:val="vi-VN"/>
        </w:rPr>
      </w:pPr>
      <w:r w:rsidRPr="000138E5">
        <w:rPr>
          <w:rFonts w:cs="Arial"/>
          <w:iCs/>
          <w:lang w:val="vi-VN"/>
        </w:rPr>
        <w:t xml:space="preserve">Khi xác định thể tích nước chữa cháy trong các bồn, bể thì cho phép tính cả việc nạp thêm vào bồn, bể trong thời gian chữa cháy nếu nó có hệ thống cấp nước bảo đảm </w:t>
      </w:r>
      <w:r w:rsidRPr="000138E5">
        <w:rPr>
          <w:rFonts w:cs="Arial"/>
          <w:lang w:val="vi-VN"/>
        </w:rPr>
        <w:t>quy định tại</w:t>
      </w:r>
      <w:r w:rsidR="00D77377" w:rsidRPr="000138E5">
        <w:rPr>
          <w:rFonts w:cs="Arial"/>
          <w:lang w:val="vi-VN"/>
        </w:rPr>
        <w:t xml:space="preserve"> </w:t>
      </w:r>
      <w:r w:rsidR="00D77377" w:rsidRPr="000138E5">
        <w:rPr>
          <w:rFonts w:cs="Arial"/>
          <w:lang w:val="vi-VN"/>
        </w:rPr>
        <w:fldChar w:fldCharType="begin"/>
      </w:r>
      <w:r w:rsidR="00D77377" w:rsidRPr="000138E5">
        <w:rPr>
          <w:rFonts w:cs="Arial"/>
          <w:lang w:val="vi-VN"/>
        </w:rPr>
        <w:instrText xml:space="preserve"> REF _Ref479323740 \r \h </w:instrText>
      </w:r>
      <w:r w:rsidR="000138E5" w:rsidRPr="000138E5">
        <w:rPr>
          <w:rFonts w:cs="Arial"/>
          <w:lang w:val="vi-VN"/>
        </w:rPr>
        <w:instrText xml:space="preserve"> \* MERGEFORMAT </w:instrText>
      </w:r>
      <w:r w:rsidR="00D77377" w:rsidRPr="000138E5">
        <w:rPr>
          <w:rFonts w:cs="Arial"/>
          <w:lang w:val="vi-VN"/>
        </w:rPr>
      </w:r>
      <w:r w:rsidR="00D77377" w:rsidRPr="000138E5">
        <w:rPr>
          <w:rFonts w:cs="Arial"/>
          <w:lang w:val="vi-VN"/>
        </w:rPr>
        <w:fldChar w:fldCharType="separate"/>
      </w:r>
      <w:r w:rsidR="000C1D83">
        <w:rPr>
          <w:rFonts w:cs="Arial"/>
          <w:lang w:val="vi-VN"/>
        </w:rPr>
        <w:t>H.1.2.7</w:t>
      </w:r>
      <w:r w:rsidR="00D77377" w:rsidRPr="000138E5">
        <w:rPr>
          <w:rFonts w:cs="Arial"/>
          <w:lang w:val="vi-VN"/>
        </w:rPr>
        <w:fldChar w:fldCharType="end"/>
      </w:r>
      <w:r w:rsidRPr="000138E5">
        <w:rPr>
          <w:rFonts w:cs="Arial"/>
          <w:lang w:val="vi-VN"/>
        </w:rPr>
        <w:t>.</w:t>
      </w:r>
    </w:p>
    <w:p w14:paraId="786AC2A7" w14:textId="77777777" w:rsidR="005E1172" w:rsidRPr="000138E5" w:rsidRDefault="005E1172" w:rsidP="00002F86">
      <w:pPr>
        <w:pStyle w:val="BodyText"/>
        <w:spacing w:before="0" w:line="240" w:lineRule="auto"/>
        <w:rPr>
          <w:rFonts w:cs="Arial"/>
          <w:lang w:val="vi-VN"/>
        </w:rPr>
      </w:pPr>
    </w:p>
    <w:p w14:paraId="384AB89F" w14:textId="77777777" w:rsidR="005E1172" w:rsidRPr="000138E5" w:rsidRDefault="005E1172" w:rsidP="00002F86">
      <w:pPr>
        <w:pStyle w:val="BodyText"/>
        <w:spacing w:before="0" w:line="240" w:lineRule="auto"/>
        <w:rPr>
          <w:rFonts w:cs="Arial"/>
          <w:lang w:val="vi-VN"/>
        </w:rPr>
      </w:pPr>
    </w:p>
    <w:p w14:paraId="148BEE65" w14:textId="77777777" w:rsidR="005E1172" w:rsidRPr="000138E5" w:rsidRDefault="005E1172" w:rsidP="00002F86">
      <w:pPr>
        <w:pStyle w:val="BodyText"/>
        <w:spacing w:before="0" w:line="240" w:lineRule="auto"/>
        <w:rPr>
          <w:rFonts w:cs="Arial"/>
          <w:lang w:val="vi-VN"/>
        </w:rPr>
      </w:pPr>
    </w:p>
    <w:p w14:paraId="12236F0D" w14:textId="77777777" w:rsidR="005E1172" w:rsidRPr="000138E5" w:rsidRDefault="005E1172" w:rsidP="00002F86">
      <w:pPr>
        <w:pStyle w:val="BodyText"/>
        <w:spacing w:before="0" w:line="240" w:lineRule="auto"/>
        <w:rPr>
          <w:rFonts w:cs="Arial"/>
          <w:lang w:val="vi-VN"/>
        </w:rPr>
      </w:pPr>
    </w:p>
    <w:p w14:paraId="2EB825A2" w14:textId="77777777" w:rsidR="005E1172" w:rsidRPr="000138E5" w:rsidRDefault="005E1172" w:rsidP="00002F86">
      <w:pPr>
        <w:pStyle w:val="BodyText"/>
        <w:spacing w:before="0" w:line="240" w:lineRule="auto"/>
        <w:rPr>
          <w:rFonts w:cs="Arial"/>
          <w:lang w:val="vi-VN"/>
        </w:rPr>
      </w:pPr>
    </w:p>
    <w:p w14:paraId="1DBEAA82" w14:textId="366DEF40" w:rsidR="006E160F" w:rsidRPr="000138E5" w:rsidRDefault="00C775A4" w:rsidP="002F2A04">
      <w:pPr>
        <w:spacing w:after="120" w:line="240" w:lineRule="auto"/>
        <w:jc w:val="center"/>
        <w:rPr>
          <w:rFonts w:cs="Arial"/>
          <w:lang w:val="sv-SE"/>
        </w:rPr>
      </w:pPr>
      <w:bookmarkStart w:id="976" w:name="_Hlk199920087"/>
      <w:r w:rsidRPr="000138E5">
        <w:rPr>
          <w:rFonts w:cs="Arial"/>
          <w:noProof/>
        </w:rPr>
        <w:lastRenderedPageBreak/>
        <w:drawing>
          <wp:inline distT="0" distB="0" distL="0" distR="0" wp14:anchorId="15A98CFD" wp14:editId="5D8E4806">
            <wp:extent cx="5005705" cy="2394585"/>
            <wp:effectExtent l="0" t="0" r="0" b="0"/>
            <wp:docPr id="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05705" cy="2394585"/>
                    </a:xfrm>
                    <a:prstGeom prst="rect">
                      <a:avLst/>
                    </a:prstGeom>
                    <a:noFill/>
                    <a:ln>
                      <a:noFill/>
                    </a:ln>
                  </pic:spPr>
                </pic:pic>
              </a:graphicData>
            </a:graphic>
          </wp:inline>
        </w:drawing>
      </w:r>
    </w:p>
    <w:p w14:paraId="36A0090E" w14:textId="77777777" w:rsidR="006E160F" w:rsidRPr="000138E5" w:rsidRDefault="006E160F" w:rsidP="00AB162B">
      <w:pPr>
        <w:spacing w:after="120" w:line="240" w:lineRule="auto"/>
        <w:jc w:val="center"/>
        <w:rPr>
          <w:rFonts w:cs="Arial"/>
          <w:iCs/>
          <w:lang w:val="sv-SE"/>
        </w:rPr>
      </w:pPr>
      <w:r w:rsidRPr="000138E5">
        <w:rPr>
          <w:rFonts w:cs="Arial"/>
          <w:iCs/>
          <w:lang w:val="sv-SE"/>
        </w:rPr>
        <w:t>Hình H.1. Quy cách bến cho xe chữa cháy lấy nước.</w:t>
      </w:r>
    </w:p>
    <w:p w14:paraId="34883108" w14:textId="77777777" w:rsidR="006E160F" w:rsidRPr="000138E5" w:rsidRDefault="006E160F" w:rsidP="00AB162B">
      <w:pPr>
        <w:pStyle w:val="BodyText"/>
        <w:spacing w:before="0" w:line="240" w:lineRule="auto"/>
        <w:rPr>
          <w:rFonts w:cs="Arial"/>
          <w:sz w:val="20"/>
          <w:szCs w:val="20"/>
          <w:lang w:val="sv-SE"/>
        </w:rPr>
      </w:pPr>
      <w:r w:rsidRPr="000138E5">
        <w:rPr>
          <w:rFonts w:cs="Arial"/>
          <w:sz w:val="20"/>
          <w:szCs w:val="20"/>
          <w:lang w:val="vi-VN"/>
        </w:rPr>
        <w:t xml:space="preserve">CHÚ </w:t>
      </w:r>
      <w:r w:rsidR="00F8188D" w:rsidRPr="000138E5">
        <w:rPr>
          <w:rFonts w:cs="Arial"/>
          <w:sz w:val="20"/>
          <w:szCs w:val="20"/>
          <w:lang w:val="sv-SE"/>
        </w:rPr>
        <w:t>DẪN:</w:t>
      </w:r>
    </w:p>
    <w:p w14:paraId="67CDDCAA" w14:textId="77777777" w:rsidR="006E160F" w:rsidRPr="000138E5" w:rsidRDefault="006E160F" w:rsidP="00AB162B">
      <w:pPr>
        <w:pStyle w:val="BodyText"/>
        <w:spacing w:before="0" w:line="240" w:lineRule="auto"/>
        <w:rPr>
          <w:rFonts w:cs="Arial"/>
          <w:sz w:val="20"/>
          <w:szCs w:val="20"/>
          <w:lang w:val="vi-VN"/>
        </w:rPr>
      </w:pPr>
      <w:r w:rsidRPr="000138E5">
        <w:rPr>
          <w:rFonts w:cs="Arial"/>
          <w:sz w:val="20"/>
          <w:szCs w:val="20"/>
          <w:lang w:val="vi-VN"/>
        </w:rPr>
        <w:t>(1) Trụ chống trôi xe có chiều cao h  ≥ 0,25 m. Trụ cách mép ngoài của bến tối thiểu 1,5 m.</w:t>
      </w:r>
    </w:p>
    <w:p w14:paraId="5F976103" w14:textId="77777777" w:rsidR="006E160F" w:rsidRPr="000138E5" w:rsidRDefault="006E160F" w:rsidP="00AB162B">
      <w:pPr>
        <w:pStyle w:val="BodyText"/>
        <w:spacing w:before="0" w:line="240" w:lineRule="auto"/>
        <w:rPr>
          <w:rFonts w:cs="Arial"/>
          <w:sz w:val="20"/>
          <w:szCs w:val="20"/>
          <w:lang w:val="vi-VN"/>
        </w:rPr>
      </w:pPr>
      <w:r w:rsidRPr="000138E5">
        <w:rPr>
          <w:rFonts w:cs="Arial"/>
          <w:sz w:val="20"/>
          <w:szCs w:val="20"/>
          <w:lang w:val="vi-VN"/>
        </w:rPr>
        <w:t xml:space="preserve">(2) Bề mặt bến đỗ chịu được tải trọng của xe chữa cháy, có bề mặt bằng phẳng. Nếu bề mặt nghiêng thì độ dốc không được quá 1:15. </w:t>
      </w:r>
    </w:p>
    <w:p w14:paraId="4D71A893" w14:textId="77777777" w:rsidR="006E160F" w:rsidRPr="000138E5" w:rsidRDefault="006E160F" w:rsidP="00AB162B">
      <w:pPr>
        <w:pStyle w:val="BodyText"/>
        <w:spacing w:before="0" w:line="240" w:lineRule="auto"/>
        <w:rPr>
          <w:rFonts w:cs="Arial"/>
          <w:sz w:val="20"/>
          <w:szCs w:val="20"/>
          <w:lang w:val="vi-VN"/>
        </w:rPr>
      </w:pPr>
      <w:r w:rsidRPr="000138E5">
        <w:rPr>
          <w:rFonts w:cs="Arial"/>
          <w:sz w:val="20"/>
          <w:szCs w:val="20"/>
          <w:lang w:val="vi-VN"/>
        </w:rPr>
        <w:t>(3) Rào chắn cao 0,8</w:t>
      </w:r>
      <w:r w:rsidR="003E411B" w:rsidRPr="000138E5">
        <w:rPr>
          <w:rFonts w:cs="Arial"/>
          <w:sz w:val="20"/>
          <w:szCs w:val="20"/>
          <w:lang w:val="vi-VN"/>
        </w:rPr>
        <w:t xml:space="preserve"> </w:t>
      </w:r>
      <w:r w:rsidRPr="000138E5">
        <w:rPr>
          <w:rFonts w:cs="Arial"/>
          <w:sz w:val="20"/>
          <w:szCs w:val="20"/>
          <w:lang w:val="vi-VN"/>
        </w:rPr>
        <w:t>m.</w:t>
      </w:r>
    </w:p>
    <w:p w14:paraId="1C5CEC3E" w14:textId="77777777" w:rsidR="006E160F" w:rsidRPr="000138E5" w:rsidRDefault="006E160F" w:rsidP="00AB162B">
      <w:pPr>
        <w:pStyle w:val="BodyText"/>
        <w:spacing w:before="0" w:line="240" w:lineRule="auto"/>
        <w:rPr>
          <w:rFonts w:cs="Arial"/>
          <w:sz w:val="20"/>
          <w:szCs w:val="20"/>
          <w:lang w:val="vi-VN"/>
        </w:rPr>
      </w:pPr>
      <w:r w:rsidRPr="000138E5">
        <w:rPr>
          <w:rFonts w:cs="Arial"/>
          <w:sz w:val="20"/>
          <w:szCs w:val="20"/>
          <w:lang w:val="vi-VN"/>
        </w:rPr>
        <w:t>CSHN: Chiều sâu hút nước của xe chữa cháy tại bến  ≤  7 m.</w:t>
      </w:r>
    </w:p>
    <w:p w14:paraId="33DFBC06" w14:textId="77777777" w:rsidR="006E160F" w:rsidRPr="000138E5" w:rsidRDefault="006E160F" w:rsidP="00AB162B">
      <w:pPr>
        <w:pStyle w:val="BodyText"/>
        <w:spacing w:before="0" w:line="240" w:lineRule="auto"/>
        <w:rPr>
          <w:rFonts w:cs="Arial"/>
          <w:sz w:val="20"/>
          <w:szCs w:val="20"/>
          <w:lang w:val="vi-VN"/>
        </w:rPr>
      </w:pPr>
      <w:r w:rsidRPr="000138E5">
        <w:rPr>
          <w:rFonts w:cs="Arial"/>
          <w:sz w:val="20"/>
          <w:szCs w:val="20"/>
          <w:lang w:val="vi-VN"/>
        </w:rPr>
        <w:t>MNCN: Mực nước cao nhất.</w:t>
      </w:r>
    </w:p>
    <w:p w14:paraId="293D002F" w14:textId="326182E6" w:rsidR="006E160F" w:rsidRPr="000138E5" w:rsidRDefault="006E160F" w:rsidP="00AB162B">
      <w:pPr>
        <w:pStyle w:val="BodyText"/>
        <w:spacing w:before="0" w:line="240" w:lineRule="auto"/>
        <w:rPr>
          <w:rFonts w:cs="Arial"/>
          <w:sz w:val="20"/>
          <w:szCs w:val="20"/>
          <w:lang w:val="vi-VN"/>
        </w:rPr>
      </w:pPr>
      <w:r w:rsidRPr="000138E5">
        <w:rPr>
          <w:rFonts w:cs="Arial"/>
          <w:sz w:val="20"/>
          <w:szCs w:val="20"/>
          <w:lang w:val="vi-VN"/>
        </w:rPr>
        <w:t xml:space="preserve">MNTN: Mực nước thấp nhất ≤ 5 m so với </w:t>
      </w:r>
      <w:r w:rsidR="007B0783" w:rsidRPr="000138E5">
        <w:rPr>
          <w:rFonts w:cs="Arial"/>
          <w:sz w:val="20"/>
          <w:szCs w:val="20"/>
          <w:lang w:val="vi-VN"/>
        </w:rPr>
        <w:t>bề mặt bến</w:t>
      </w:r>
      <w:r w:rsidRPr="000138E5">
        <w:rPr>
          <w:rFonts w:cs="Arial"/>
          <w:sz w:val="20"/>
          <w:szCs w:val="20"/>
          <w:lang w:val="vi-VN"/>
        </w:rPr>
        <w:t>.</w:t>
      </w:r>
    </w:p>
    <w:p w14:paraId="243CC1EC" w14:textId="77777777" w:rsidR="006E160F" w:rsidRPr="000138E5" w:rsidRDefault="006E160F" w:rsidP="00AB162B">
      <w:pPr>
        <w:pStyle w:val="BodyText"/>
        <w:spacing w:before="0" w:line="240" w:lineRule="auto"/>
        <w:rPr>
          <w:rFonts w:cs="Arial"/>
          <w:sz w:val="20"/>
          <w:szCs w:val="20"/>
          <w:lang w:val="vi-VN"/>
        </w:rPr>
      </w:pPr>
      <w:r w:rsidRPr="000138E5">
        <w:rPr>
          <w:rFonts w:cs="Arial"/>
          <w:sz w:val="20"/>
          <w:szCs w:val="20"/>
          <w:lang w:val="vi-VN"/>
        </w:rPr>
        <w:t>H: Chênh lệch mực nước giữa MNCN và MNTN tối thiểu là 0,7</w:t>
      </w:r>
      <w:r w:rsidR="00027E5D" w:rsidRPr="000138E5">
        <w:rPr>
          <w:rFonts w:cs="Arial"/>
          <w:sz w:val="20"/>
          <w:szCs w:val="20"/>
          <w:lang w:val="vi-VN"/>
        </w:rPr>
        <w:t xml:space="preserve"> </w:t>
      </w:r>
      <w:r w:rsidRPr="000138E5">
        <w:rPr>
          <w:rFonts w:cs="Arial"/>
          <w:sz w:val="20"/>
          <w:szCs w:val="20"/>
          <w:lang w:val="vi-VN"/>
        </w:rPr>
        <w:t>m.</w:t>
      </w:r>
    </w:p>
    <w:bookmarkEnd w:id="976"/>
    <w:p w14:paraId="49E85313" w14:textId="36606336" w:rsidR="001A259D" w:rsidRPr="000138E5" w:rsidRDefault="003E411B" w:rsidP="000312FC">
      <w:pPr>
        <w:pStyle w:val="Style7"/>
        <w:numPr>
          <w:ilvl w:val="3"/>
          <w:numId w:val="16"/>
        </w:numPr>
        <w:jc w:val="both"/>
        <w:outlineLvl w:val="3"/>
        <w:rPr>
          <w:b w:val="0"/>
          <w:bCs w:val="0"/>
          <w:i w:val="0"/>
          <w:iCs/>
          <w:color w:val="auto"/>
        </w:rPr>
      </w:pPr>
      <w:r w:rsidRPr="000138E5">
        <w:rPr>
          <w:b w:val="0"/>
          <w:bCs w:val="0"/>
          <w:i w:val="0"/>
          <w:iCs/>
          <w:color w:val="auto"/>
        </w:rPr>
        <w:t xml:space="preserve"> </w:t>
      </w:r>
      <w:r w:rsidR="001A259D" w:rsidRPr="000138E5">
        <w:rPr>
          <w:b w:val="0"/>
          <w:bCs w:val="0"/>
          <w:i w:val="0"/>
          <w:iCs/>
          <w:color w:val="auto"/>
        </w:rPr>
        <w:t xml:space="preserve">Khi cấp nước theo 1 đường ống cấp thì phải dự phòng thêm lượng nước bổ sung cho chữa cháy, quy định tại </w:t>
      </w:r>
      <w:r w:rsidR="00822A70" w:rsidRPr="000138E5">
        <w:rPr>
          <w:b w:val="0"/>
          <w:bCs w:val="0"/>
          <w:i w:val="0"/>
          <w:iCs/>
          <w:color w:val="auto"/>
        </w:rPr>
        <w:fldChar w:fldCharType="begin"/>
      </w:r>
      <w:r w:rsidR="00822A70" w:rsidRPr="000138E5">
        <w:rPr>
          <w:b w:val="0"/>
          <w:bCs w:val="0"/>
          <w:i w:val="0"/>
          <w:iCs/>
          <w:color w:val="auto"/>
        </w:rPr>
        <w:instrText xml:space="preserve"> REF _Ref478632716 \r \h </w:instrText>
      </w:r>
      <w:r w:rsidR="00002F86" w:rsidRPr="000138E5">
        <w:rPr>
          <w:b w:val="0"/>
          <w:bCs w:val="0"/>
          <w:i w:val="0"/>
          <w:iCs/>
          <w:color w:val="auto"/>
        </w:rPr>
        <w:instrText xml:space="preserve"> \* MERGEFORMAT </w:instrText>
      </w:r>
      <w:r w:rsidR="00822A70" w:rsidRPr="000138E5">
        <w:rPr>
          <w:b w:val="0"/>
          <w:bCs w:val="0"/>
          <w:i w:val="0"/>
          <w:iCs/>
          <w:color w:val="auto"/>
        </w:rPr>
      </w:r>
      <w:r w:rsidR="00822A70" w:rsidRPr="000138E5">
        <w:rPr>
          <w:b w:val="0"/>
          <w:bCs w:val="0"/>
          <w:i w:val="0"/>
          <w:iCs/>
          <w:color w:val="auto"/>
        </w:rPr>
        <w:fldChar w:fldCharType="separate"/>
      </w:r>
      <w:r w:rsidR="000C1D83">
        <w:rPr>
          <w:b w:val="0"/>
          <w:bCs w:val="0"/>
          <w:i w:val="0"/>
          <w:iCs/>
          <w:color w:val="auto"/>
        </w:rPr>
        <w:t>H.1.5.3</w:t>
      </w:r>
      <w:r w:rsidR="00822A70" w:rsidRPr="000138E5">
        <w:rPr>
          <w:b w:val="0"/>
          <w:bCs w:val="0"/>
          <w:i w:val="0"/>
          <w:iCs/>
          <w:color w:val="auto"/>
        </w:rPr>
        <w:fldChar w:fldCharType="end"/>
      </w:r>
      <w:r w:rsidR="00D77377" w:rsidRPr="000138E5">
        <w:rPr>
          <w:b w:val="0"/>
          <w:bCs w:val="0"/>
          <w:i w:val="0"/>
          <w:iCs/>
          <w:color w:val="auto"/>
        </w:rPr>
        <w:t>.</w:t>
      </w:r>
    </w:p>
    <w:p w14:paraId="70C7DFA8" w14:textId="77777777" w:rsidR="001A259D" w:rsidRPr="000138E5" w:rsidRDefault="001A259D" w:rsidP="00002F86">
      <w:pPr>
        <w:pStyle w:val="BodyText"/>
        <w:spacing w:before="0" w:line="240" w:lineRule="auto"/>
        <w:rPr>
          <w:rFonts w:cs="Arial"/>
          <w:iCs/>
          <w:lang w:val="vi-VN"/>
        </w:rPr>
      </w:pPr>
      <w:r w:rsidRPr="000138E5">
        <w:rPr>
          <w:rFonts w:cs="Arial"/>
          <w:iCs/>
          <w:lang w:val="vi-VN"/>
        </w:rPr>
        <w:t>Cho phép không cần tính đến lượng nước bổ sung cho chữa cháy khi chiều dài của một đường ống cấp không lớn hơn 500 m đối với khu dân cư có số dân đến 5 000 người, cũng như cho các đối tượng với yêu cầu về lưu lượng nước cho chữa cháy ngoài nhà không lớn hơn 40 L/s.</w:t>
      </w:r>
    </w:p>
    <w:p w14:paraId="3EDC357B" w14:textId="77777777" w:rsidR="001A259D" w:rsidRPr="000138E5" w:rsidRDefault="001A259D" w:rsidP="000312FC">
      <w:pPr>
        <w:pStyle w:val="Style7"/>
        <w:numPr>
          <w:ilvl w:val="3"/>
          <w:numId w:val="16"/>
        </w:numPr>
        <w:jc w:val="both"/>
        <w:outlineLvl w:val="3"/>
        <w:rPr>
          <w:b w:val="0"/>
          <w:bCs w:val="0"/>
          <w:i w:val="0"/>
          <w:iCs/>
          <w:color w:val="auto"/>
        </w:rPr>
      </w:pPr>
      <w:r w:rsidRPr="000138E5">
        <w:rPr>
          <w:b w:val="0"/>
          <w:bCs w:val="0"/>
          <w:i w:val="0"/>
          <w:iCs/>
          <w:color w:val="auto"/>
        </w:rPr>
        <w:t>Tổng số bồn, bể cho chữa cháy trong một mạng ống phải không nhỏ hơn 2 (không áp dụng đối với bồn, bể dành cho cấp nước ngoài nhà của công trình độc</w:t>
      </w:r>
      <w:r w:rsidR="0020747B" w:rsidRPr="000138E5">
        <w:rPr>
          <w:b w:val="0"/>
          <w:bCs w:val="0"/>
          <w:i w:val="0"/>
          <w:iCs/>
          <w:color w:val="auto"/>
        </w:rPr>
        <w:t xml:space="preserve"> </w:t>
      </w:r>
      <w:r w:rsidRPr="000138E5">
        <w:rPr>
          <w:b w:val="0"/>
          <w:bCs w:val="0"/>
          <w:i w:val="0"/>
          <w:iCs/>
          <w:color w:val="auto"/>
        </w:rPr>
        <w:t>lập).</w:t>
      </w:r>
    </w:p>
    <w:p w14:paraId="20FC767E" w14:textId="77777777" w:rsidR="001A259D" w:rsidRPr="000138E5" w:rsidRDefault="001A259D" w:rsidP="00002F86">
      <w:pPr>
        <w:pStyle w:val="BodyText"/>
        <w:tabs>
          <w:tab w:val="left" w:pos="6663"/>
        </w:tabs>
        <w:spacing w:before="0" w:line="240" w:lineRule="auto"/>
        <w:rPr>
          <w:rFonts w:cs="Arial"/>
          <w:iCs/>
          <w:lang w:val="vi-VN"/>
        </w:rPr>
      </w:pPr>
      <w:r w:rsidRPr="000138E5">
        <w:rPr>
          <w:rFonts w:cs="Arial"/>
          <w:iCs/>
          <w:lang w:val="vi-VN"/>
        </w:rPr>
        <w:t>Giữa các bồn, bể trong mạng ống, mực nước thấp nhất và cao nhất của nước chữa cháy phải tương ứng như nhau.</w:t>
      </w:r>
    </w:p>
    <w:p w14:paraId="105A8C34" w14:textId="335A74BB" w:rsidR="001A259D" w:rsidRPr="000138E5" w:rsidRDefault="001A259D" w:rsidP="00002F86">
      <w:pPr>
        <w:pStyle w:val="BodyText"/>
        <w:spacing w:before="0" w:line="240" w:lineRule="auto"/>
        <w:rPr>
          <w:rFonts w:cs="Arial"/>
          <w:iCs/>
          <w:lang w:val="vi-VN"/>
        </w:rPr>
      </w:pPr>
      <w:r w:rsidRPr="000138E5">
        <w:rPr>
          <w:rFonts w:cs="Arial"/>
          <w:iCs/>
          <w:lang w:val="vi-VN"/>
        </w:rPr>
        <w:t>Khi ngắt một bồn, bể thì lượng nước trữ để chữa cháy trong các bồn, b</w:t>
      </w:r>
      <w:r w:rsidR="00406AC8" w:rsidRPr="000138E5">
        <w:rPr>
          <w:rFonts w:cs="Arial"/>
          <w:iCs/>
          <w:lang w:val="vi-VN"/>
        </w:rPr>
        <w:t>ể còn lại phải không nhỏ hơn 50</w:t>
      </w:r>
      <w:r w:rsidR="00EE05D8">
        <w:rPr>
          <w:rFonts w:cs="Arial"/>
          <w:iCs/>
          <w:lang w:val="en-US"/>
        </w:rPr>
        <w:t xml:space="preserve"> </w:t>
      </w:r>
      <w:r w:rsidRPr="000138E5">
        <w:rPr>
          <w:rFonts w:cs="Arial"/>
          <w:iCs/>
          <w:lang w:val="vi-VN"/>
        </w:rPr>
        <w:t>% của lượng nước yêu cầu cho chữa cháy.</w:t>
      </w:r>
    </w:p>
    <w:p w14:paraId="7CC164DA" w14:textId="41BAC352" w:rsidR="001A259D" w:rsidRPr="000138E5" w:rsidRDefault="001A259D" w:rsidP="000312FC">
      <w:pPr>
        <w:pStyle w:val="Style7"/>
        <w:numPr>
          <w:ilvl w:val="3"/>
          <w:numId w:val="16"/>
        </w:numPr>
        <w:jc w:val="both"/>
        <w:outlineLvl w:val="3"/>
        <w:rPr>
          <w:b w:val="0"/>
          <w:bCs w:val="0"/>
          <w:i w:val="0"/>
          <w:iCs/>
          <w:color w:val="auto"/>
        </w:rPr>
      </w:pPr>
      <w:bookmarkStart w:id="977" w:name="_Ref478633272"/>
      <w:bookmarkStart w:id="978" w:name="_Ref199187328"/>
      <w:r w:rsidRPr="000138E5">
        <w:rPr>
          <w:b w:val="0"/>
          <w:bCs w:val="0"/>
          <w:i w:val="0"/>
          <w:iCs/>
          <w:color w:val="auto"/>
        </w:rPr>
        <w:t xml:space="preserve">Lượng nước chữa cháy của bồn, bể và hồ nước nhân tạo xác định trên cơ sở tính toán lượng nước tiêu thụ và thời gian chữa cháy theo quy định tại </w:t>
      </w:r>
      <w:r w:rsidR="00822A70" w:rsidRPr="000138E5">
        <w:rPr>
          <w:b w:val="0"/>
          <w:bCs w:val="0"/>
          <w:i w:val="0"/>
          <w:iCs/>
          <w:color w:val="auto"/>
        </w:rPr>
        <w:fldChar w:fldCharType="begin"/>
      </w:r>
      <w:r w:rsidR="00822A70" w:rsidRPr="000138E5">
        <w:rPr>
          <w:b w:val="0"/>
          <w:bCs w:val="0"/>
          <w:i w:val="0"/>
          <w:iCs/>
          <w:color w:val="auto"/>
        </w:rPr>
        <w:instrText xml:space="preserve"> REF _Ref478633018 \r \h </w:instrText>
      </w:r>
      <w:r w:rsidR="00002F86" w:rsidRPr="000138E5">
        <w:rPr>
          <w:b w:val="0"/>
          <w:bCs w:val="0"/>
          <w:i w:val="0"/>
          <w:iCs/>
          <w:color w:val="auto"/>
        </w:rPr>
        <w:instrText xml:space="preserve"> \* MERGEFORMAT </w:instrText>
      </w:r>
      <w:r w:rsidR="00822A70" w:rsidRPr="000138E5">
        <w:rPr>
          <w:b w:val="0"/>
          <w:bCs w:val="0"/>
          <w:i w:val="0"/>
          <w:iCs/>
          <w:color w:val="auto"/>
        </w:rPr>
      </w:r>
      <w:r w:rsidR="00822A70" w:rsidRPr="000138E5">
        <w:rPr>
          <w:b w:val="0"/>
          <w:bCs w:val="0"/>
          <w:i w:val="0"/>
          <w:iCs/>
          <w:color w:val="auto"/>
        </w:rPr>
        <w:fldChar w:fldCharType="separate"/>
      </w:r>
      <w:r w:rsidR="000C1D83">
        <w:rPr>
          <w:b w:val="0"/>
          <w:bCs w:val="0"/>
          <w:i w:val="0"/>
          <w:iCs/>
          <w:color w:val="auto"/>
        </w:rPr>
        <w:t>H.1.2.2</w:t>
      </w:r>
      <w:r w:rsidR="00822A70" w:rsidRPr="000138E5">
        <w:rPr>
          <w:b w:val="0"/>
          <w:bCs w:val="0"/>
          <w:i w:val="0"/>
          <w:iCs/>
          <w:color w:val="auto"/>
        </w:rPr>
        <w:fldChar w:fldCharType="end"/>
      </w:r>
      <w:r w:rsidRPr="000138E5">
        <w:rPr>
          <w:b w:val="0"/>
          <w:bCs w:val="0"/>
          <w:i w:val="0"/>
          <w:iCs/>
          <w:color w:val="auto"/>
        </w:rPr>
        <w:t xml:space="preserve">, </w:t>
      </w:r>
      <w:r w:rsidR="00822A70" w:rsidRPr="000138E5">
        <w:rPr>
          <w:b w:val="0"/>
          <w:bCs w:val="0"/>
          <w:i w:val="0"/>
          <w:iCs/>
          <w:color w:val="auto"/>
        </w:rPr>
        <w:fldChar w:fldCharType="begin"/>
      </w:r>
      <w:r w:rsidR="00822A70" w:rsidRPr="000138E5">
        <w:rPr>
          <w:b w:val="0"/>
          <w:bCs w:val="0"/>
          <w:i w:val="0"/>
          <w:iCs/>
          <w:color w:val="auto"/>
        </w:rPr>
        <w:instrText xml:space="preserve"> REF _Ref71746271 \r \h </w:instrText>
      </w:r>
      <w:r w:rsidR="00002F86" w:rsidRPr="000138E5">
        <w:rPr>
          <w:b w:val="0"/>
          <w:bCs w:val="0"/>
          <w:i w:val="0"/>
          <w:iCs/>
          <w:color w:val="auto"/>
        </w:rPr>
        <w:instrText xml:space="preserve"> \* MERGEFORMAT </w:instrText>
      </w:r>
      <w:r w:rsidR="00822A70" w:rsidRPr="000138E5">
        <w:rPr>
          <w:b w:val="0"/>
          <w:bCs w:val="0"/>
          <w:i w:val="0"/>
          <w:iCs/>
          <w:color w:val="auto"/>
        </w:rPr>
      </w:r>
      <w:r w:rsidR="00822A70" w:rsidRPr="000138E5">
        <w:rPr>
          <w:b w:val="0"/>
          <w:bCs w:val="0"/>
          <w:i w:val="0"/>
          <w:iCs/>
          <w:color w:val="auto"/>
        </w:rPr>
        <w:fldChar w:fldCharType="separate"/>
      </w:r>
      <w:r w:rsidR="000C1D83">
        <w:rPr>
          <w:b w:val="0"/>
          <w:bCs w:val="0"/>
          <w:i w:val="0"/>
          <w:iCs/>
          <w:color w:val="auto"/>
        </w:rPr>
        <w:t>H.1.2.3</w:t>
      </w:r>
      <w:r w:rsidR="00822A70" w:rsidRPr="000138E5">
        <w:rPr>
          <w:b w:val="0"/>
          <w:bCs w:val="0"/>
          <w:i w:val="0"/>
          <w:iCs/>
          <w:color w:val="auto"/>
        </w:rPr>
        <w:fldChar w:fldCharType="end"/>
      </w:r>
      <w:r w:rsidRPr="000138E5">
        <w:rPr>
          <w:b w:val="0"/>
          <w:bCs w:val="0"/>
          <w:i w:val="0"/>
          <w:iCs/>
          <w:color w:val="auto"/>
        </w:rPr>
        <w:t xml:space="preserve">, </w:t>
      </w:r>
      <w:r w:rsidR="00822A70" w:rsidRPr="000138E5">
        <w:rPr>
          <w:b w:val="0"/>
          <w:bCs w:val="0"/>
          <w:i w:val="0"/>
          <w:iCs/>
          <w:color w:val="auto"/>
        </w:rPr>
        <w:fldChar w:fldCharType="begin"/>
      </w:r>
      <w:r w:rsidR="00822A70" w:rsidRPr="000138E5">
        <w:rPr>
          <w:b w:val="0"/>
          <w:bCs w:val="0"/>
          <w:i w:val="0"/>
          <w:iCs/>
          <w:color w:val="auto"/>
        </w:rPr>
        <w:instrText xml:space="preserve"> REF _Ref199023402 \r \h </w:instrText>
      </w:r>
      <w:r w:rsidR="00002F86" w:rsidRPr="000138E5">
        <w:rPr>
          <w:b w:val="0"/>
          <w:bCs w:val="0"/>
          <w:i w:val="0"/>
          <w:iCs/>
          <w:color w:val="auto"/>
        </w:rPr>
        <w:instrText xml:space="preserve"> \* MERGEFORMAT </w:instrText>
      </w:r>
      <w:r w:rsidR="00822A70" w:rsidRPr="000138E5">
        <w:rPr>
          <w:b w:val="0"/>
          <w:bCs w:val="0"/>
          <w:i w:val="0"/>
          <w:iCs/>
          <w:color w:val="auto"/>
        </w:rPr>
      </w:r>
      <w:r w:rsidR="00822A70" w:rsidRPr="000138E5">
        <w:rPr>
          <w:b w:val="0"/>
          <w:bCs w:val="0"/>
          <w:i w:val="0"/>
          <w:iCs/>
          <w:color w:val="auto"/>
        </w:rPr>
        <w:fldChar w:fldCharType="separate"/>
      </w:r>
      <w:r w:rsidR="000C1D83">
        <w:rPr>
          <w:b w:val="0"/>
          <w:bCs w:val="0"/>
          <w:i w:val="0"/>
          <w:iCs/>
          <w:color w:val="auto"/>
        </w:rPr>
        <w:t>H.1.2.4</w:t>
      </w:r>
      <w:r w:rsidR="00822A70" w:rsidRPr="000138E5">
        <w:rPr>
          <w:b w:val="0"/>
          <w:bCs w:val="0"/>
          <w:i w:val="0"/>
          <w:iCs/>
          <w:color w:val="auto"/>
        </w:rPr>
        <w:fldChar w:fldCharType="end"/>
      </w:r>
      <w:r w:rsidRPr="000138E5">
        <w:rPr>
          <w:b w:val="0"/>
          <w:bCs w:val="0"/>
          <w:i w:val="0"/>
          <w:iCs/>
          <w:color w:val="auto"/>
        </w:rPr>
        <w:t xml:space="preserve">, </w:t>
      </w:r>
      <w:r w:rsidR="00822A70" w:rsidRPr="000138E5">
        <w:rPr>
          <w:b w:val="0"/>
          <w:bCs w:val="0"/>
          <w:i w:val="0"/>
          <w:iCs/>
          <w:color w:val="auto"/>
        </w:rPr>
        <w:fldChar w:fldCharType="begin"/>
      </w:r>
      <w:r w:rsidR="00822A70" w:rsidRPr="000138E5">
        <w:rPr>
          <w:b w:val="0"/>
          <w:bCs w:val="0"/>
          <w:i w:val="0"/>
          <w:iCs/>
          <w:color w:val="auto"/>
        </w:rPr>
        <w:instrText xml:space="preserve"> REF _Ref70354793 \r \h </w:instrText>
      </w:r>
      <w:r w:rsidR="00002F86" w:rsidRPr="000138E5">
        <w:rPr>
          <w:b w:val="0"/>
          <w:bCs w:val="0"/>
          <w:i w:val="0"/>
          <w:iCs/>
          <w:color w:val="auto"/>
        </w:rPr>
        <w:instrText xml:space="preserve"> \* MERGEFORMAT </w:instrText>
      </w:r>
      <w:r w:rsidR="00822A70" w:rsidRPr="000138E5">
        <w:rPr>
          <w:b w:val="0"/>
          <w:bCs w:val="0"/>
          <w:i w:val="0"/>
          <w:iCs/>
          <w:color w:val="auto"/>
        </w:rPr>
      </w:r>
      <w:r w:rsidR="00822A70" w:rsidRPr="000138E5">
        <w:rPr>
          <w:b w:val="0"/>
          <w:bCs w:val="0"/>
          <w:i w:val="0"/>
          <w:iCs/>
          <w:color w:val="auto"/>
        </w:rPr>
        <w:fldChar w:fldCharType="separate"/>
      </w:r>
      <w:r w:rsidR="000C1D83">
        <w:rPr>
          <w:b w:val="0"/>
          <w:bCs w:val="0"/>
          <w:i w:val="0"/>
          <w:iCs/>
          <w:color w:val="auto"/>
        </w:rPr>
        <w:t>H.1.2.5</w:t>
      </w:r>
      <w:r w:rsidR="00822A70" w:rsidRPr="000138E5">
        <w:rPr>
          <w:b w:val="0"/>
          <w:bCs w:val="0"/>
          <w:i w:val="0"/>
          <w:iCs/>
          <w:color w:val="auto"/>
        </w:rPr>
        <w:fldChar w:fldCharType="end"/>
      </w:r>
      <w:r w:rsidR="00A70560" w:rsidRPr="000138E5">
        <w:rPr>
          <w:b w:val="0"/>
          <w:bCs w:val="0"/>
          <w:i w:val="0"/>
          <w:iCs/>
          <w:color w:val="auto"/>
        </w:rPr>
        <w:t xml:space="preserve">, </w:t>
      </w:r>
      <w:r w:rsidR="00A70560" w:rsidRPr="000138E5">
        <w:rPr>
          <w:b w:val="0"/>
          <w:bCs w:val="0"/>
          <w:i w:val="0"/>
          <w:iCs/>
          <w:color w:val="auto"/>
        </w:rPr>
        <w:fldChar w:fldCharType="begin"/>
      </w:r>
      <w:r w:rsidR="00A70560" w:rsidRPr="000138E5">
        <w:rPr>
          <w:b w:val="0"/>
          <w:bCs w:val="0"/>
          <w:i w:val="0"/>
          <w:iCs/>
          <w:color w:val="auto"/>
        </w:rPr>
        <w:instrText xml:space="preserve"> REF _Ref70354799 \r \h </w:instrText>
      </w:r>
      <w:r w:rsidR="00002F86" w:rsidRPr="000138E5">
        <w:rPr>
          <w:b w:val="0"/>
          <w:bCs w:val="0"/>
          <w:i w:val="0"/>
          <w:iCs/>
          <w:color w:val="auto"/>
        </w:rPr>
        <w:instrText xml:space="preserve"> \* MERGEFORMAT </w:instrText>
      </w:r>
      <w:r w:rsidR="00A70560" w:rsidRPr="000138E5">
        <w:rPr>
          <w:b w:val="0"/>
          <w:bCs w:val="0"/>
          <w:i w:val="0"/>
          <w:iCs/>
          <w:color w:val="auto"/>
        </w:rPr>
      </w:r>
      <w:r w:rsidR="00A70560" w:rsidRPr="000138E5">
        <w:rPr>
          <w:b w:val="0"/>
          <w:bCs w:val="0"/>
          <w:i w:val="0"/>
          <w:iCs/>
          <w:color w:val="auto"/>
        </w:rPr>
        <w:fldChar w:fldCharType="separate"/>
      </w:r>
      <w:r w:rsidR="000C1D83">
        <w:rPr>
          <w:b w:val="0"/>
          <w:bCs w:val="0"/>
          <w:i w:val="0"/>
          <w:iCs/>
          <w:color w:val="auto"/>
        </w:rPr>
        <w:t>H.1.2.6</w:t>
      </w:r>
      <w:r w:rsidR="00A70560" w:rsidRPr="000138E5">
        <w:rPr>
          <w:b w:val="0"/>
          <w:bCs w:val="0"/>
          <w:i w:val="0"/>
          <w:iCs/>
          <w:color w:val="auto"/>
        </w:rPr>
        <w:fldChar w:fldCharType="end"/>
      </w:r>
      <w:r w:rsidR="00822A70" w:rsidRPr="000138E5">
        <w:rPr>
          <w:b w:val="0"/>
          <w:bCs w:val="0"/>
          <w:i w:val="0"/>
          <w:iCs/>
          <w:color w:val="auto"/>
        </w:rPr>
        <w:t xml:space="preserve"> </w:t>
      </w:r>
      <w:r w:rsidRPr="000138E5">
        <w:rPr>
          <w:b w:val="0"/>
          <w:bCs w:val="0"/>
          <w:i w:val="0"/>
          <w:iCs/>
          <w:color w:val="auto"/>
        </w:rPr>
        <w:t xml:space="preserve">và </w:t>
      </w:r>
      <w:bookmarkEnd w:id="977"/>
      <w:r w:rsidR="00822A70" w:rsidRPr="000138E5">
        <w:rPr>
          <w:b w:val="0"/>
          <w:bCs w:val="0"/>
          <w:i w:val="0"/>
          <w:iCs/>
          <w:color w:val="auto"/>
        </w:rPr>
        <w:fldChar w:fldCharType="begin"/>
      </w:r>
      <w:r w:rsidR="00822A70" w:rsidRPr="000138E5">
        <w:rPr>
          <w:b w:val="0"/>
          <w:bCs w:val="0"/>
          <w:i w:val="0"/>
          <w:iCs/>
          <w:color w:val="auto"/>
        </w:rPr>
        <w:instrText xml:space="preserve"> REF _Ref185162871 \r \h </w:instrText>
      </w:r>
      <w:r w:rsidR="00002F86" w:rsidRPr="000138E5">
        <w:rPr>
          <w:b w:val="0"/>
          <w:bCs w:val="0"/>
          <w:i w:val="0"/>
          <w:iCs/>
          <w:color w:val="auto"/>
        </w:rPr>
        <w:instrText xml:space="preserve"> \* MERGEFORMAT </w:instrText>
      </w:r>
      <w:r w:rsidR="00822A70" w:rsidRPr="000138E5">
        <w:rPr>
          <w:b w:val="0"/>
          <w:bCs w:val="0"/>
          <w:i w:val="0"/>
          <w:iCs/>
          <w:color w:val="auto"/>
        </w:rPr>
      </w:r>
      <w:r w:rsidR="00822A70" w:rsidRPr="000138E5">
        <w:rPr>
          <w:b w:val="0"/>
          <w:bCs w:val="0"/>
          <w:i w:val="0"/>
          <w:iCs/>
          <w:color w:val="auto"/>
        </w:rPr>
        <w:fldChar w:fldCharType="separate"/>
      </w:r>
      <w:r w:rsidR="000C1D83">
        <w:rPr>
          <w:b w:val="0"/>
          <w:bCs w:val="0"/>
          <w:i w:val="0"/>
          <w:iCs/>
          <w:color w:val="auto"/>
        </w:rPr>
        <w:t>H.1.3.3</w:t>
      </w:r>
      <w:r w:rsidR="00822A70" w:rsidRPr="000138E5">
        <w:rPr>
          <w:b w:val="0"/>
          <w:bCs w:val="0"/>
          <w:i w:val="0"/>
          <w:iCs/>
          <w:color w:val="auto"/>
        </w:rPr>
        <w:fldChar w:fldCharType="end"/>
      </w:r>
      <w:r w:rsidRPr="000138E5">
        <w:rPr>
          <w:b w:val="0"/>
          <w:bCs w:val="0"/>
          <w:i w:val="0"/>
          <w:iCs/>
          <w:color w:val="auto"/>
        </w:rPr>
        <w:t>.</w:t>
      </w:r>
      <w:bookmarkEnd w:id="978"/>
    </w:p>
    <w:p w14:paraId="224707B8" w14:textId="77777777" w:rsidR="001A259D" w:rsidRPr="000138E5" w:rsidRDefault="001A259D" w:rsidP="00002F86">
      <w:pPr>
        <w:pStyle w:val="CHUTHICH"/>
        <w:tabs>
          <w:tab w:val="left" w:pos="1276"/>
        </w:tabs>
        <w:spacing w:before="0" w:line="240" w:lineRule="auto"/>
        <w:rPr>
          <w:iCs/>
          <w:sz w:val="20"/>
        </w:rPr>
      </w:pPr>
      <w:r w:rsidRPr="000138E5">
        <w:rPr>
          <w:iCs/>
          <w:sz w:val="20"/>
        </w:rPr>
        <w:t>CHÚ THÍCH:</w:t>
      </w:r>
      <w:r w:rsidRPr="000138E5">
        <w:rPr>
          <w:iCs/>
          <w:sz w:val="20"/>
        </w:rPr>
        <w:tab/>
        <w:t>Tính toán thể tích nước chữa cháy của hồ nhân tạo hở phải tính đến khả năng bốc hơi và đóng băng của nước.</w:t>
      </w:r>
    </w:p>
    <w:p w14:paraId="19FFCF86" w14:textId="267DA1E8" w:rsidR="001A259D" w:rsidRPr="000138E5" w:rsidRDefault="00F25D4A" w:rsidP="000312FC">
      <w:pPr>
        <w:pStyle w:val="Style7"/>
        <w:numPr>
          <w:ilvl w:val="3"/>
          <w:numId w:val="16"/>
        </w:numPr>
        <w:jc w:val="both"/>
        <w:outlineLvl w:val="3"/>
        <w:rPr>
          <w:b w:val="0"/>
          <w:bCs w:val="0"/>
          <w:i w:val="0"/>
          <w:iCs/>
          <w:color w:val="auto"/>
        </w:rPr>
      </w:pPr>
      <w:r w:rsidRPr="000138E5">
        <w:rPr>
          <w:b w:val="0"/>
          <w:bCs w:val="0"/>
          <w:i w:val="0"/>
          <w:iCs/>
          <w:color w:val="auto"/>
        </w:rPr>
        <w:t xml:space="preserve"> </w:t>
      </w:r>
      <w:r w:rsidR="001A259D" w:rsidRPr="000138E5">
        <w:rPr>
          <w:b w:val="0"/>
          <w:bCs w:val="0"/>
          <w:i w:val="0"/>
          <w:iCs/>
          <w:color w:val="auto"/>
        </w:rPr>
        <w:t xml:space="preserve">Để tăng </w:t>
      </w:r>
      <w:r w:rsidR="003050B2" w:rsidRPr="000138E5">
        <w:rPr>
          <w:b w:val="0"/>
          <w:bCs w:val="0"/>
          <w:i w:val="0"/>
          <w:iCs/>
          <w:color w:val="auto"/>
        </w:rPr>
        <w:t>phạm vi</w:t>
      </w:r>
      <w:r w:rsidR="001A259D" w:rsidRPr="000138E5">
        <w:rPr>
          <w:b w:val="0"/>
          <w:bCs w:val="0"/>
          <w:i w:val="0"/>
          <w:iCs/>
          <w:color w:val="auto"/>
        </w:rPr>
        <w:t xml:space="preserve"> phục vụ, cho phép lắp đặt các đường ống cụt có chiều dài không quá 200 m từ bồn, bể và hồ nhân tạo đến các bể trung gian (hố thu nước) bảo đảm theo quy định tại</w:t>
      </w:r>
      <w:r w:rsidR="007D70E5" w:rsidRPr="000138E5">
        <w:rPr>
          <w:b w:val="0"/>
          <w:bCs w:val="0"/>
          <w:i w:val="0"/>
          <w:iCs/>
          <w:color w:val="auto"/>
        </w:rPr>
        <w:t xml:space="preserve"> </w:t>
      </w:r>
      <w:r w:rsidR="007D70E5" w:rsidRPr="000138E5">
        <w:rPr>
          <w:b w:val="0"/>
          <w:bCs w:val="0"/>
          <w:i w:val="0"/>
          <w:iCs/>
          <w:color w:val="auto"/>
        </w:rPr>
        <w:fldChar w:fldCharType="begin"/>
      </w:r>
      <w:r w:rsidR="007D70E5" w:rsidRPr="000138E5">
        <w:rPr>
          <w:b w:val="0"/>
          <w:bCs w:val="0"/>
          <w:i w:val="0"/>
          <w:iCs/>
          <w:color w:val="auto"/>
        </w:rPr>
        <w:instrText xml:space="preserve"> REF _Ref199187328 \r \h </w:instrText>
      </w:r>
      <w:r w:rsidR="00002F86" w:rsidRPr="000138E5">
        <w:rPr>
          <w:b w:val="0"/>
          <w:bCs w:val="0"/>
          <w:i w:val="0"/>
          <w:iCs/>
          <w:color w:val="auto"/>
        </w:rPr>
        <w:instrText xml:space="preserve"> \* MERGEFORMAT </w:instrText>
      </w:r>
      <w:r w:rsidR="007D70E5" w:rsidRPr="000138E5">
        <w:rPr>
          <w:b w:val="0"/>
          <w:bCs w:val="0"/>
          <w:i w:val="0"/>
          <w:iCs/>
          <w:color w:val="auto"/>
        </w:rPr>
      </w:r>
      <w:r w:rsidR="007D70E5" w:rsidRPr="000138E5">
        <w:rPr>
          <w:b w:val="0"/>
          <w:bCs w:val="0"/>
          <w:i w:val="0"/>
          <w:iCs/>
          <w:color w:val="auto"/>
        </w:rPr>
        <w:fldChar w:fldCharType="separate"/>
      </w:r>
      <w:r w:rsidR="000C1D83">
        <w:rPr>
          <w:b w:val="0"/>
          <w:bCs w:val="0"/>
          <w:i w:val="0"/>
          <w:iCs/>
          <w:color w:val="auto"/>
        </w:rPr>
        <w:t>H.1.5.7</w:t>
      </w:r>
      <w:r w:rsidR="007D70E5" w:rsidRPr="000138E5">
        <w:rPr>
          <w:b w:val="0"/>
          <w:bCs w:val="0"/>
          <w:i w:val="0"/>
          <w:iCs/>
          <w:color w:val="auto"/>
        </w:rPr>
        <w:fldChar w:fldCharType="end"/>
      </w:r>
      <w:r w:rsidR="001A259D" w:rsidRPr="000138E5">
        <w:rPr>
          <w:b w:val="0"/>
          <w:bCs w:val="0"/>
          <w:i w:val="0"/>
          <w:iCs/>
          <w:color w:val="auto"/>
        </w:rPr>
        <w:t>.</w:t>
      </w:r>
    </w:p>
    <w:p w14:paraId="05C90B92" w14:textId="77777777" w:rsidR="001A259D" w:rsidRPr="000138E5" w:rsidRDefault="00F25D4A" w:rsidP="000312FC">
      <w:pPr>
        <w:pStyle w:val="Style7"/>
        <w:numPr>
          <w:ilvl w:val="3"/>
          <w:numId w:val="16"/>
        </w:numPr>
        <w:jc w:val="both"/>
        <w:outlineLvl w:val="3"/>
        <w:rPr>
          <w:b w:val="0"/>
          <w:bCs w:val="0"/>
          <w:i w:val="0"/>
          <w:iCs/>
          <w:color w:val="auto"/>
        </w:rPr>
      </w:pPr>
      <w:r w:rsidRPr="000138E5">
        <w:rPr>
          <w:b w:val="0"/>
          <w:bCs w:val="0"/>
          <w:i w:val="0"/>
          <w:iCs/>
          <w:color w:val="auto"/>
        </w:rPr>
        <w:t xml:space="preserve"> </w:t>
      </w:r>
      <w:bookmarkStart w:id="979" w:name="_Ref199023433"/>
      <w:r w:rsidR="001A259D" w:rsidRPr="000138E5">
        <w:rPr>
          <w:b w:val="0"/>
          <w:bCs w:val="0"/>
          <w:i w:val="0"/>
          <w:iCs/>
          <w:color w:val="auto"/>
        </w:rPr>
        <w:t xml:space="preserve">Khi không thể hút nước chữa cháy trực tiếp từ bồn, bể hoặc </w:t>
      </w:r>
      <w:r w:rsidRPr="000138E5">
        <w:rPr>
          <w:b w:val="0"/>
          <w:bCs w:val="0"/>
          <w:i w:val="0"/>
          <w:iCs/>
          <w:color w:val="auto"/>
        </w:rPr>
        <w:t xml:space="preserve">ao, </w:t>
      </w:r>
      <w:r w:rsidR="001A259D" w:rsidRPr="000138E5">
        <w:rPr>
          <w:b w:val="0"/>
          <w:bCs w:val="0"/>
          <w:i w:val="0"/>
          <w:iCs/>
          <w:color w:val="auto"/>
        </w:rPr>
        <w:t>hồ</w:t>
      </w:r>
      <w:r w:rsidRPr="000138E5">
        <w:rPr>
          <w:b w:val="0"/>
          <w:bCs w:val="0"/>
          <w:i w:val="0"/>
          <w:iCs/>
          <w:color w:val="auto"/>
        </w:rPr>
        <w:t>…</w:t>
      </w:r>
      <w:r w:rsidR="001A259D" w:rsidRPr="000138E5">
        <w:rPr>
          <w:b w:val="0"/>
          <w:bCs w:val="0"/>
          <w:i w:val="0"/>
          <w:iCs/>
          <w:color w:val="auto"/>
        </w:rPr>
        <w:t xml:space="preserve"> bằng xe máy bơm hoặc máy bơm di động, thì phải cung cấp các hố thu với thể tích không nhỏ hơn 3 m</w:t>
      </w:r>
      <w:r w:rsidR="001A259D" w:rsidRPr="000138E5">
        <w:rPr>
          <w:b w:val="0"/>
          <w:bCs w:val="0"/>
          <w:i w:val="0"/>
          <w:iCs/>
          <w:color w:val="auto"/>
          <w:vertAlign w:val="superscript"/>
        </w:rPr>
        <w:t>3</w:t>
      </w:r>
      <w:r w:rsidR="001A259D" w:rsidRPr="000138E5">
        <w:rPr>
          <w:b w:val="0"/>
          <w:bCs w:val="0"/>
          <w:i w:val="0"/>
          <w:iCs/>
          <w:color w:val="auto"/>
        </w:rPr>
        <w:t xml:space="preserve">. Đường kính ống kết nối bồn, bể hoặc hồ với các hố thu lấy theo các </w:t>
      </w:r>
      <w:r w:rsidR="001A259D" w:rsidRPr="000138E5">
        <w:rPr>
          <w:b w:val="0"/>
          <w:bCs w:val="0"/>
          <w:i w:val="0"/>
          <w:iCs/>
          <w:color w:val="auto"/>
        </w:rPr>
        <w:lastRenderedPageBreak/>
        <w:t xml:space="preserve">điều kiện tính toán lưu lượng nước cho chữa cháy ngoài nhà, nhưng không nhỏ hơn 200 mm. Trên đoạn ống kết nối phải có hộp van để khóa sự lưu thông nước, việc đóng mở van phải thực hiện được từ bên ngoài hộp. Đầu đoạn ống kết nối ở phía </w:t>
      </w:r>
      <w:r w:rsidR="006E160F" w:rsidRPr="000138E5">
        <w:rPr>
          <w:b w:val="0"/>
          <w:bCs w:val="0"/>
          <w:i w:val="0"/>
          <w:iCs/>
          <w:color w:val="auto"/>
        </w:rPr>
        <w:t>nguồn nước</w:t>
      </w:r>
      <w:r w:rsidR="001A259D" w:rsidRPr="000138E5">
        <w:rPr>
          <w:b w:val="0"/>
          <w:bCs w:val="0"/>
          <w:i w:val="0"/>
          <w:iCs/>
          <w:color w:val="auto"/>
        </w:rPr>
        <w:t xml:space="preserve"> phải có lưới chắn.</w:t>
      </w:r>
      <w:bookmarkEnd w:id="979"/>
    </w:p>
    <w:p w14:paraId="0CCD82E2" w14:textId="78D0E616" w:rsidR="006E160F" w:rsidRPr="000138E5" w:rsidRDefault="00C775A4" w:rsidP="002F2A04">
      <w:pPr>
        <w:spacing w:after="120" w:line="240" w:lineRule="auto"/>
        <w:jc w:val="center"/>
        <w:rPr>
          <w:rFonts w:cs="Arial"/>
          <w:lang w:val="sv-SE"/>
        </w:rPr>
      </w:pPr>
      <w:bookmarkStart w:id="980" w:name="_Hlk199920103"/>
      <w:r w:rsidRPr="000138E5">
        <w:rPr>
          <w:rFonts w:cs="Arial"/>
          <w:noProof/>
        </w:rPr>
        <w:drawing>
          <wp:inline distT="0" distB="0" distL="0" distR="0" wp14:anchorId="249287B3" wp14:editId="379561AC">
            <wp:extent cx="4191635" cy="2801620"/>
            <wp:effectExtent l="0" t="0" r="0" b="0"/>
            <wp:docPr id="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1635" cy="2801620"/>
                    </a:xfrm>
                    <a:prstGeom prst="rect">
                      <a:avLst/>
                    </a:prstGeom>
                    <a:noFill/>
                    <a:ln>
                      <a:noFill/>
                    </a:ln>
                  </pic:spPr>
                </pic:pic>
              </a:graphicData>
            </a:graphic>
          </wp:inline>
        </w:drawing>
      </w:r>
    </w:p>
    <w:p w14:paraId="4322DD56" w14:textId="77777777" w:rsidR="006E160F" w:rsidRPr="000138E5" w:rsidRDefault="006E160F" w:rsidP="00AB162B">
      <w:pPr>
        <w:spacing w:after="120" w:line="240" w:lineRule="auto"/>
        <w:jc w:val="center"/>
        <w:rPr>
          <w:rFonts w:cs="Arial"/>
          <w:iCs/>
          <w:lang w:val="sv-SE"/>
        </w:rPr>
      </w:pPr>
      <w:r w:rsidRPr="000138E5">
        <w:rPr>
          <w:rFonts w:cs="Arial"/>
          <w:iCs/>
          <w:lang w:val="sv-SE"/>
        </w:rPr>
        <w:t xml:space="preserve">Hình H.2. Quy cách </w:t>
      </w:r>
      <w:r w:rsidR="00F25D4A" w:rsidRPr="000138E5">
        <w:rPr>
          <w:rFonts w:cs="Arial"/>
          <w:iCs/>
          <w:lang w:val="sv-SE"/>
        </w:rPr>
        <w:t>đường ống dẫn và hố thu nước</w:t>
      </w:r>
      <w:r w:rsidRPr="000138E5">
        <w:rPr>
          <w:rFonts w:cs="Arial"/>
          <w:iCs/>
          <w:lang w:val="sv-SE"/>
        </w:rPr>
        <w:t xml:space="preserve"> cho xe chữa cháy lấy nước.</w:t>
      </w:r>
    </w:p>
    <w:p w14:paraId="2B91FFCA" w14:textId="77777777" w:rsidR="006E160F" w:rsidRPr="000138E5" w:rsidRDefault="006E160F" w:rsidP="00AB162B">
      <w:pPr>
        <w:pStyle w:val="BodyText"/>
        <w:spacing w:before="0" w:line="240" w:lineRule="auto"/>
        <w:rPr>
          <w:rFonts w:cs="Arial"/>
          <w:sz w:val="20"/>
          <w:szCs w:val="20"/>
          <w:lang w:val="sv-SE"/>
        </w:rPr>
      </w:pPr>
      <w:r w:rsidRPr="000138E5">
        <w:rPr>
          <w:rFonts w:cs="Arial"/>
          <w:sz w:val="20"/>
          <w:szCs w:val="20"/>
          <w:lang w:val="vi-VN"/>
        </w:rPr>
        <w:t xml:space="preserve">CHÚ </w:t>
      </w:r>
      <w:r w:rsidR="00F8188D" w:rsidRPr="000138E5">
        <w:rPr>
          <w:rFonts w:cs="Arial"/>
          <w:sz w:val="20"/>
          <w:szCs w:val="20"/>
          <w:lang w:val="sv-SE"/>
        </w:rPr>
        <w:t>DẪN</w:t>
      </w:r>
    </w:p>
    <w:p w14:paraId="1B0EB02B" w14:textId="77777777" w:rsidR="006E160F" w:rsidRPr="000138E5" w:rsidRDefault="006E160F" w:rsidP="00AB162B">
      <w:pPr>
        <w:pStyle w:val="BodyText"/>
        <w:spacing w:before="0" w:line="240" w:lineRule="auto"/>
        <w:rPr>
          <w:rFonts w:cs="Arial"/>
          <w:sz w:val="20"/>
          <w:szCs w:val="20"/>
          <w:lang w:val="vi-VN"/>
        </w:rPr>
      </w:pPr>
      <w:r w:rsidRPr="000138E5">
        <w:rPr>
          <w:rFonts w:cs="Arial"/>
          <w:sz w:val="20"/>
          <w:szCs w:val="20"/>
          <w:lang w:val="vi-VN"/>
        </w:rPr>
        <w:t>(1) Nắp hố thu nước.</w:t>
      </w:r>
    </w:p>
    <w:p w14:paraId="1D89158D" w14:textId="77777777" w:rsidR="006E160F" w:rsidRPr="000138E5" w:rsidRDefault="006E160F" w:rsidP="00AB162B">
      <w:pPr>
        <w:pStyle w:val="BodyText"/>
        <w:spacing w:before="0" w:line="240" w:lineRule="auto"/>
        <w:rPr>
          <w:rFonts w:cs="Arial"/>
          <w:sz w:val="20"/>
          <w:szCs w:val="20"/>
          <w:lang w:val="vi-VN"/>
        </w:rPr>
      </w:pPr>
      <w:r w:rsidRPr="000138E5">
        <w:rPr>
          <w:rFonts w:cs="Arial"/>
          <w:sz w:val="20"/>
          <w:szCs w:val="20"/>
          <w:lang w:val="vi-VN"/>
        </w:rPr>
        <w:t>(2) Hố thu nước có thể tích từ 3 m</w:t>
      </w:r>
      <w:r w:rsidRPr="000138E5">
        <w:rPr>
          <w:rFonts w:cs="Arial"/>
          <w:sz w:val="20"/>
          <w:szCs w:val="20"/>
          <w:vertAlign w:val="superscript"/>
          <w:lang w:val="vi-VN"/>
        </w:rPr>
        <w:t>3</w:t>
      </w:r>
      <w:r w:rsidRPr="000138E5">
        <w:rPr>
          <w:rFonts w:cs="Arial"/>
          <w:sz w:val="20"/>
          <w:szCs w:val="20"/>
          <w:lang w:val="vi-VN"/>
        </w:rPr>
        <w:t xml:space="preserve"> trở lên và sâu từ 1,5 m trở lên.</w:t>
      </w:r>
    </w:p>
    <w:p w14:paraId="2F0C70FB" w14:textId="77777777" w:rsidR="006E160F" w:rsidRPr="000138E5" w:rsidRDefault="006E160F" w:rsidP="00AB162B">
      <w:pPr>
        <w:pStyle w:val="BodyText"/>
        <w:spacing w:before="0" w:line="240" w:lineRule="auto"/>
        <w:rPr>
          <w:rFonts w:cs="Arial"/>
          <w:sz w:val="20"/>
          <w:szCs w:val="20"/>
          <w:lang w:val="vi-VN"/>
        </w:rPr>
      </w:pPr>
      <w:r w:rsidRPr="000138E5">
        <w:rPr>
          <w:rFonts w:cs="Arial"/>
          <w:sz w:val="20"/>
          <w:szCs w:val="20"/>
          <w:lang w:val="vi-VN"/>
        </w:rPr>
        <w:t xml:space="preserve">(3) Bến lấy nước đảm bảo tải trọng cho xe chữa cháy. </w:t>
      </w:r>
    </w:p>
    <w:p w14:paraId="0B570DDA" w14:textId="77777777" w:rsidR="006E160F" w:rsidRPr="000138E5" w:rsidRDefault="006E160F" w:rsidP="00AB162B">
      <w:pPr>
        <w:pStyle w:val="BodyText"/>
        <w:spacing w:before="0" w:line="240" w:lineRule="auto"/>
        <w:rPr>
          <w:rFonts w:cs="Arial"/>
          <w:sz w:val="20"/>
          <w:szCs w:val="20"/>
          <w:lang w:val="vi-VN"/>
        </w:rPr>
      </w:pPr>
      <w:r w:rsidRPr="000138E5">
        <w:rPr>
          <w:rFonts w:cs="Arial"/>
          <w:sz w:val="20"/>
          <w:szCs w:val="20"/>
          <w:lang w:val="vi-VN"/>
        </w:rPr>
        <w:t>(4) Ống dẫn nước có đường kính không nhỏ hơn 200 mm/01 xe hút và chiều dài không quá 200 m.</w:t>
      </w:r>
    </w:p>
    <w:p w14:paraId="25BB0E4F" w14:textId="77777777" w:rsidR="006E160F" w:rsidRPr="000138E5" w:rsidRDefault="006E160F" w:rsidP="009D1D3E">
      <w:pPr>
        <w:pStyle w:val="BodyText"/>
        <w:spacing w:before="0" w:line="240" w:lineRule="auto"/>
        <w:rPr>
          <w:rFonts w:cs="Arial"/>
          <w:sz w:val="20"/>
          <w:szCs w:val="20"/>
          <w:lang w:val="vi-VN"/>
        </w:rPr>
      </w:pPr>
      <w:r w:rsidRPr="000138E5">
        <w:rPr>
          <w:rFonts w:cs="Arial"/>
          <w:sz w:val="20"/>
          <w:szCs w:val="20"/>
          <w:lang w:val="vi-VN"/>
        </w:rPr>
        <w:t>(5) Lưới chắn rác.</w:t>
      </w:r>
    </w:p>
    <w:bookmarkEnd w:id="980"/>
    <w:p w14:paraId="1420A353" w14:textId="77777777" w:rsidR="001A259D" w:rsidRPr="000138E5" w:rsidRDefault="001A259D" w:rsidP="000312FC">
      <w:pPr>
        <w:pStyle w:val="Style7"/>
        <w:numPr>
          <w:ilvl w:val="3"/>
          <w:numId w:val="16"/>
        </w:numPr>
        <w:jc w:val="both"/>
        <w:outlineLvl w:val="3"/>
        <w:rPr>
          <w:b w:val="0"/>
          <w:bCs w:val="0"/>
          <w:i w:val="0"/>
          <w:color w:val="auto"/>
        </w:rPr>
      </w:pPr>
      <w:r w:rsidRPr="000138E5">
        <w:rPr>
          <w:b w:val="0"/>
          <w:bCs w:val="0"/>
          <w:i w:val="0"/>
          <w:color w:val="auto"/>
        </w:rPr>
        <w:t>Bồn, bể áp lực để chữa cháy phải được trang bị thước đo mức nước, thiết bị báo tín hiệu mức nước cho trạm bơm hoặc trạm phân phối nước.</w:t>
      </w:r>
    </w:p>
    <w:p w14:paraId="43266A97" w14:textId="77777777" w:rsidR="001A259D" w:rsidRPr="000138E5" w:rsidRDefault="001A259D" w:rsidP="009D1D3E">
      <w:pPr>
        <w:pStyle w:val="BodyText"/>
        <w:spacing w:before="0" w:line="240" w:lineRule="auto"/>
        <w:rPr>
          <w:rFonts w:cs="Arial"/>
          <w:lang w:val="vi-VN"/>
        </w:rPr>
      </w:pPr>
      <w:r w:rsidRPr="000138E5">
        <w:rPr>
          <w:rFonts w:cs="Arial"/>
          <w:lang w:val="vi-VN"/>
        </w:rPr>
        <w:t>Bồn, bể áp lực của đường ống nước chữa cháy áp lực cao phải trang bị thiết bị bảo đảm tự động ngắt nước lên bồn bể, tháp khi máy bơm chữa cháy hoạt động.</w:t>
      </w:r>
    </w:p>
    <w:p w14:paraId="33D3E89D" w14:textId="77777777" w:rsidR="009B1D42" w:rsidRPr="007E53B9" w:rsidRDefault="001A259D" w:rsidP="009D1D3E">
      <w:pPr>
        <w:spacing w:after="120" w:line="240" w:lineRule="auto"/>
        <w:jc w:val="both"/>
        <w:rPr>
          <w:rFonts w:cs="Arial"/>
          <w:spacing w:val="6"/>
          <w:lang w:val="vi-VN"/>
        </w:rPr>
      </w:pPr>
      <w:r w:rsidRPr="007E53B9">
        <w:rPr>
          <w:rFonts w:cs="Arial"/>
          <w:spacing w:val="6"/>
          <w:lang w:val="vi-VN"/>
        </w:rPr>
        <w:t>Bồn, bể áp lực sử dụng khí ép áp lực, thì ngoài máy ép vận hành phải có máy ép dự bị</w:t>
      </w:r>
      <w:r w:rsidR="00F8188D" w:rsidRPr="007E53B9">
        <w:rPr>
          <w:rFonts w:cs="Arial"/>
          <w:spacing w:val="6"/>
          <w:lang w:val="vi-VN"/>
        </w:rPr>
        <w:t>.</w:t>
      </w:r>
    </w:p>
    <w:p w14:paraId="638FACFE" w14:textId="77777777" w:rsidR="00EC0280" w:rsidRPr="000138E5" w:rsidRDefault="00EC0280" w:rsidP="009D1D3E">
      <w:pPr>
        <w:pStyle w:val="Style7"/>
        <w:jc w:val="both"/>
        <w:outlineLvl w:val="1"/>
        <w:rPr>
          <w:color w:val="auto"/>
        </w:rPr>
      </w:pPr>
      <w:bookmarkStart w:id="981" w:name="_Ref199020310"/>
      <w:r w:rsidRPr="000138E5">
        <w:rPr>
          <w:color w:val="auto"/>
        </w:rPr>
        <w:t>Yêu cầu về thiết kế, lắp đặt hệ thống họng nước chữa cháy trong nhà</w:t>
      </w:r>
      <w:bookmarkEnd w:id="981"/>
      <w:r w:rsidRPr="000138E5">
        <w:rPr>
          <w:color w:val="auto"/>
        </w:rPr>
        <w:t xml:space="preserve"> </w:t>
      </w:r>
    </w:p>
    <w:p w14:paraId="629F992F" w14:textId="6F071B92" w:rsidR="006335AF" w:rsidRPr="000138E5" w:rsidRDefault="00EC0280" w:rsidP="000312FC">
      <w:pPr>
        <w:pStyle w:val="Style7"/>
        <w:numPr>
          <w:ilvl w:val="2"/>
          <w:numId w:val="19"/>
        </w:numPr>
        <w:jc w:val="both"/>
        <w:outlineLvl w:val="2"/>
        <w:rPr>
          <w:iCs/>
          <w:color w:val="auto"/>
        </w:rPr>
      </w:pPr>
      <w:bookmarkStart w:id="982" w:name="_Ref185227027"/>
      <w:r w:rsidRPr="000138E5">
        <w:rPr>
          <w:b w:val="0"/>
          <w:bCs w:val="0"/>
          <w:i w:val="0"/>
          <w:iCs/>
          <w:color w:val="auto"/>
        </w:rPr>
        <w:t xml:space="preserve"> Nhà ở, nhà công cộng, nhà hành chính - phụ trợ của công trình công nghiệp phải lắp đặt hệ thống họng nước chữa cháy với lưu lượng nước tối thiểu để chữa cháy xác định theo </w:t>
      </w:r>
      <w:r w:rsidR="007D70E5" w:rsidRPr="000138E5">
        <w:rPr>
          <w:b w:val="0"/>
          <w:bCs w:val="0"/>
          <w:i w:val="0"/>
          <w:iCs/>
          <w:color w:val="auto"/>
        </w:rPr>
        <w:fldChar w:fldCharType="begin"/>
      </w:r>
      <w:r w:rsidR="007D70E5" w:rsidRPr="000138E5">
        <w:rPr>
          <w:b w:val="0"/>
          <w:bCs w:val="0"/>
          <w:i w:val="0"/>
          <w:iCs/>
          <w:color w:val="auto"/>
        </w:rPr>
        <w:instrText xml:space="preserve"> REF  bangH5 \h  \* MERGEFORMAT </w:instrText>
      </w:r>
      <w:r w:rsidR="007D70E5" w:rsidRPr="000138E5">
        <w:rPr>
          <w:b w:val="0"/>
          <w:bCs w:val="0"/>
          <w:i w:val="0"/>
          <w:iCs/>
          <w:color w:val="auto"/>
        </w:rPr>
      </w:r>
      <w:r w:rsidR="007D70E5" w:rsidRPr="000138E5">
        <w:rPr>
          <w:b w:val="0"/>
          <w:bCs w:val="0"/>
          <w:i w:val="0"/>
          <w:iCs/>
          <w:color w:val="auto"/>
        </w:rPr>
        <w:fldChar w:fldCharType="separate"/>
      </w:r>
      <w:r w:rsidR="000C1D83" w:rsidRPr="000C1D83">
        <w:rPr>
          <w:b w:val="0"/>
          <w:bCs w:val="0"/>
          <w:i w:val="0"/>
          <w:iCs/>
          <w:color w:val="auto"/>
        </w:rPr>
        <w:t>Bảng H.5</w:t>
      </w:r>
      <w:r w:rsidR="007D70E5" w:rsidRPr="000138E5">
        <w:rPr>
          <w:b w:val="0"/>
          <w:bCs w:val="0"/>
          <w:i w:val="0"/>
          <w:iCs/>
          <w:color w:val="auto"/>
        </w:rPr>
        <w:fldChar w:fldCharType="end"/>
      </w:r>
      <w:r w:rsidRPr="000138E5">
        <w:rPr>
          <w:b w:val="0"/>
          <w:bCs w:val="0"/>
          <w:i w:val="0"/>
          <w:iCs/>
          <w:color w:val="auto"/>
        </w:rPr>
        <w:t>; đối với nhà sản xuất và nhà kho thì xác định theo</w:t>
      </w:r>
      <w:r w:rsidR="006335AF" w:rsidRPr="000138E5">
        <w:rPr>
          <w:b w:val="0"/>
          <w:bCs w:val="0"/>
          <w:i w:val="0"/>
          <w:iCs/>
          <w:color w:val="auto"/>
        </w:rPr>
        <w:t xml:space="preserve"> Bảng H.6</w:t>
      </w:r>
    </w:p>
    <w:bookmarkEnd w:id="982"/>
    <w:p w14:paraId="218E44BD" w14:textId="2BB9E1B5" w:rsidR="00EC0280" w:rsidRPr="000138E5" w:rsidRDefault="00EC0280" w:rsidP="006335AF">
      <w:pPr>
        <w:pStyle w:val="Style7"/>
        <w:numPr>
          <w:ilvl w:val="0"/>
          <w:numId w:val="0"/>
        </w:numPr>
        <w:jc w:val="both"/>
        <w:outlineLvl w:val="2"/>
        <w:rPr>
          <w:b w:val="0"/>
          <w:bCs w:val="0"/>
          <w:i w:val="0"/>
          <w:iCs/>
          <w:color w:val="auto"/>
        </w:rPr>
      </w:pPr>
      <w:r w:rsidRPr="000138E5">
        <w:rPr>
          <w:b w:val="0"/>
          <w:bCs w:val="0"/>
          <w:i w:val="0"/>
          <w:iCs/>
          <w:color w:val="auto"/>
        </w:rPr>
        <w:t xml:space="preserve">Khi xác định lưu lượng nước chữa cháy cần thiết, phải căn cứ vào chiều cao tia nước đặc và đường kính đầu lăng phun chữa cháy xác định theo </w:t>
      </w:r>
      <w:r w:rsidR="007D70E5" w:rsidRPr="000138E5">
        <w:rPr>
          <w:b w:val="0"/>
          <w:bCs w:val="0"/>
          <w:i w:val="0"/>
          <w:iCs/>
          <w:color w:val="auto"/>
        </w:rPr>
        <w:fldChar w:fldCharType="begin"/>
      </w:r>
      <w:r w:rsidR="007D70E5" w:rsidRPr="000138E5">
        <w:rPr>
          <w:b w:val="0"/>
          <w:bCs w:val="0"/>
          <w:i w:val="0"/>
          <w:iCs/>
          <w:color w:val="auto"/>
        </w:rPr>
        <w:instrText xml:space="preserve"> REF  bangH7 \h  \* MERGEFORMAT </w:instrText>
      </w:r>
      <w:r w:rsidR="007D70E5" w:rsidRPr="000138E5">
        <w:rPr>
          <w:b w:val="0"/>
          <w:bCs w:val="0"/>
          <w:i w:val="0"/>
          <w:iCs/>
          <w:color w:val="auto"/>
        </w:rPr>
      </w:r>
      <w:r w:rsidR="007D70E5" w:rsidRPr="000138E5">
        <w:rPr>
          <w:b w:val="0"/>
          <w:bCs w:val="0"/>
          <w:i w:val="0"/>
          <w:iCs/>
          <w:color w:val="auto"/>
        </w:rPr>
        <w:fldChar w:fldCharType="separate"/>
      </w:r>
      <w:r w:rsidR="000C1D83" w:rsidRPr="000C1D83">
        <w:rPr>
          <w:b w:val="0"/>
          <w:bCs w:val="0"/>
          <w:i w:val="0"/>
          <w:iCs/>
          <w:color w:val="auto"/>
        </w:rPr>
        <w:t>Bảng H.7</w:t>
      </w:r>
      <w:r w:rsidR="007D70E5" w:rsidRPr="000138E5">
        <w:rPr>
          <w:b w:val="0"/>
          <w:bCs w:val="0"/>
          <w:i w:val="0"/>
          <w:iCs/>
          <w:color w:val="auto"/>
        </w:rPr>
        <w:fldChar w:fldCharType="end"/>
      </w:r>
      <w:r w:rsidRPr="000138E5">
        <w:rPr>
          <w:b w:val="0"/>
          <w:bCs w:val="0"/>
          <w:i w:val="0"/>
          <w:iCs/>
          <w:color w:val="auto"/>
        </w:rPr>
        <w:t>. Khi đó tính toán hoạt động đồng thời của họng nước và các hệ thống chữa cháy khác.</w:t>
      </w:r>
    </w:p>
    <w:p w14:paraId="69EFC320" w14:textId="77777777" w:rsidR="00EC0280" w:rsidRPr="000138E5" w:rsidRDefault="00EC0280" w:rsidP="007D70E5">
      <w:pPr>
        <w:pStyle w:val="BodyText"/>
        <w:spacing w:before="0" w:line="240" w:lineRule="auto"/>
        <w:rPr>
          <w:rFonts w:cs="Arial"/>
          <w:lang w:val="vi-VN"/>
        </w:rPr>
      </w:pPr>
      <w:r w:rsidRPr="000138E5">
        <w:rPr>
          <w:rFonts w:cs="Arial"/>
          <w:lang w:val="vi-VN"/>
        </w:rPr>
        <w:t>Căn cứ vào lưu lượng cấp nước, các họng nước chữa cháy được phân loại thành:</w:t>
      </w:r>
    </w:p>
    <w:p w14:paraId="2E1D92DE" w14:textId="7393EAEE" w:rsidR="00EC0280" w:rsidRPr="000138E5" w:rsidRDefault="00D44BE9" w:rsidP="00D44BE9">
      <w:pPr>
        <w:spacing w:after="120" w:line="240" w:lineRule="auto"/>
        <w:jc w:val="both"/>
        <w:rPr>
          <w:rFonts w:eastAsia="Times New Roman" w:cs="Arial"/>
        </w:rPr>
      </w:pPr>
      <w:r w:rsidRPr="000138E5">
        <w:rPr>
          <w:rFonts w:eastAsia="Times New Roman" w:cs="Arial"/>
        </w:rPr>
        <w:t xml:space="preserve">- </w:t>
      </w:r>
      <w:r w:rsidR="00EC0280" w:rsidRPr="000138E5">
        <w:rPr>
          <w:rFonts w:eastAsia="Times New Roman" w:cs="Arial"/>
        </w:rPr>
        <w:t xml:space="preserve">Lưu lượng thấp (từ 0,2 L/s đến 1,5 L/s). Thiết bị cho họng nước chữa cháy lưu lượng thấp có đường kính là DN 5, DN 10, DN 15, DN 20, DN 25, DN 40; </w:t>
      </w:r>
    </w:p>
    <w:p w14:paraId="7D7E0CF1" w14:textId="77777777" w:rsidR="00D44BE9" w:rsidRPr="000138E5" w:rsidRDefault="00D44BE9" w:rsidP="00D44BE9">
      <w:pPr>
        <w:spacing w:after="120" w:line="240" w:lineRule="auto"/>
        <w:jc w:val="both"/>
        <w:rPr>
          <w:rFonts w:eastAsia="Times New Roman" w:cs="Arial"/>
        </w:rPr>
      </w:pPr>
      <w:r w:rsidRPr="000138E5">
        <w:rPr>
          <w:rFonts w:eastAsia="Times New Roman" w:cs="Arial"/>
        </w:rPr>
        <w:t xml:space="preserve">- </w:t>
      </w:r>
      <w:r w:rsidR="00EC0280" w:rsidRPr="000138E5">
        <w:rPr>
          <w:rFonts w:eastAsia="Times New Roman" w:cs="Arial"/>
        </w:rPr>
        <w:t>Lưu lượn</w:t>
      </w:r>
      <w:r w:rsidRPr="000138E5">
        <w:rPr>
          <w:rFonts w:eastAsia="Times New Roman" w:cs="Arial"/>
        </w:rPr>
        <w:t>g trung bình (lớn hơn 1,5 L/s).</w:t>
      </w:r>
    </w:p>
    <w:p w14:paraId="4BE5CE9E" w14:textId="65699A42" w:rsidR="00EC0280" w:rsidRPr="000138E5" w:rsidRDefault="00EC0280" w:rsidP="00D44BE9">
      <w:pPr>
        <w:spacing w:after="120" w:line="240" w:lineRule="auto"/>
        <w:jc w:val="both"/>
        <w:rPr>
          <w:rFonts w:eastAsia="Times New Roman" w:cs="Arial"/>
        </w:rPr>
      </w:pPr>
      <w:r w:rsidRPr="000138E5">
        <w:rPr>
          <w:rFonts w:cs="Arial"/>
          <w:lang w:val="vi-VN"/>
        </w:rPr>
        <w:t xml:space="preserve">Căn cứ vào công năng của đối tượng bảo vệ có thể lựa chọn các phương án trang bị hệ thống họng nước chữa cháy theo quy định tại </w:t>
      </w:r>
      <w:r w:rsidR="00822A70" w:rsidRPr="000138E5">
        <w:rPr>
          <w:rFonts w:cs="Arial"/>
          <w:lang w:val="vi-VN"/>
        </w:rPr>
        <w:fldChar w:fldCharType="begin"/>
      </w:r>
      <w:r w:rsidR="00822A70" w:rsidRPr="000138E5">
        <w:rPr>
          <w:rFonts w:cs="Arial"/>
          <w:lang w:val="vi-VN"/>
        </w:rPr>
        <w:instrText xml:space="preserve"> REF _Ref185163901 \r \h </w:instrText>
      </w:r>
      <w:r w:rsidR="000138E5" w:rsidRPr="000138E5">
        <w:rPr>
          <w:rFonts w:cs="Arial"/>
          <w:lang w:val="vi-VN"/>
        </w:rPr>
        <w:instrText xml:space="preserve"> \* MERGEFORMAT </w:instrText>
      </w:r>
      <w:r w:rsidR="00822A70" w:rsidRPr="000138E5">
        <w:rPr>
          <w:rFonts w:cs="Arial"/>
          <w:lang w:val="vi-VN"/>
        </w:rPr>
      </w:r>
      <w:r w:rsidR="00822A70" w:rsidRPr="000138E5">
        <w:rPr>
          <w:rFonts w:cs="Arial"/>
          <w:lang w:val="vi-VN"/>
        </w:rPr>
        <w:fldChar w:fldCharType="separate"/>
      </w:r>
      <w:r w:rsidR="000C1D83">
        <w:rPr>
          <w:rFonts w:cs="Arial"/>
          <w:lang w:val="vi-VN"/>
        </w:rPr>
        <w:t>H.2.18</w:t>
      </w:r>
      <w:r w:rsidR="00822A70" w:rsidRPr="000138E5">
        <w:rPr>
          <w:rFonts w:cs="Arial"/>
          <w:lang w:val="vi-VN"/>
        </w:rPr>
        <w:fldChar w:fldCharType="end"/>
      </w:r>
      <w:r w:rsidRPr="000138E5">
        <w:rPr>
          <w:rFonts w:cs="Arial"/>
          <w:lang w:val="vi-VN"/>
        </w:rPr>
        <w:t xml:space="preserve">. Trường hợp sử dụng các </w:t>
      </w:r>
      <w:r w:rsidRPr="000138E5">
        <w:rPr>
          <w:rFonts w:cs="Arial"/>
          <w:lang w:val="vi-VN"/>
        </w:rPr>
        <w:lastRenderedPageBreak/>
        <w:t xml:space="preserve">họng nước lưu lượng thấp thì phải bảo đảm tổng lưu lượng cấp nước và chiều cao tia nước đặc xác định theo các </w:t>
      </w:r>
      <w:r w:rsidR="007D70E5" w:rsidRPr="000138E5">
        <w:rPr>
          <w:rFonts w:cs="Arial"/>
          <w:lang w:val="vi-VN"/>
        </w:rPr>
        <w:fldChar w:fldCharType="begin"/>
      </w:r>
      <w:r w:rsidR="007D70E5" w:rsidRPr="000138E5">
        <w:rPr>
          <w:rFonts w:cs="Arial"/>
          <w:lang w:val="vi-VN"/>
        </w:rPr>
        <w:instrText xml:space="preserve"> REF  bangH5 \h  \* MERGEFORMAT </w:instrText>
      </w:r>
      <w:r w:rsidR="007D70E5" w:rsidRPr="000138E5">
        <w:rPr>
          <w:rFonts w:cs="Arial"/>
          <w:lang w:val="vi-VN"/>
        </w:rPr>
      </w:r>
      <w:r w:rsidR="007D70E5" w:rsidRPr="000138E5">
        <w:rPr>
          <w:rFonts w:cs="Arial"/>
          <w:lang w:val="vi-VN"/>
        </w:rPr>
        <w:fldChar w:fldCharType="separate"/>
      </w:r>
      <w:r w:rsidR="000C1D83" w:rsidRPr="000C1D83">
        <w:rPr>
          <w:rFonts w:cs="Arial"/>
          <w:lang w:val="vi-VN"/>
        </w:rPr>
        <w:t>Bảng H.5</w:t>
      </w:r>
      <w:r w:rsidR="007D70E5" w:rsidRPr="000138E5">
        <w:rPr>
          <w:rFonts w:cs="Arial"/>
          <w:lang w:val="vi-VN"/>
        </w:rPr>
        <w:fldChar w:fldCharType="end"/>
      </w:r>
      <w:r w:rsidRPr="000138E5">
        <w:rPr>
          <w:rFonts w:cs="Arial"/>
          <w:lang w:val="vi-VN"/>
        </w:rPr>
        <w:t xml:space="preserve">, </w:t>
      </w:r>
      <w:r w:rsidR="006335AF" w:rsidRPr="000138E5">
        <w:rPr>
          <w:rFonts w:cs="Arial"/>
          <w:lang w:val="vi-VN"/>
        </w:rPr>
        <w:t>Bảng H.6 và Bảng H.7.</w:t>
      </w:r>
      <w:r w:rsidR="0016552A" w:rsidRPr="000138E5">
        <w:rPr>
          <w:rFonts w:cs="Arial"/>
          <w:lang w:val="vi-VN"/>
        </w:rPr>
        <w:t xml:space="preserve"> </w:t>
      </w:r>
    </w:p>
    <w:p w14:paraId="4A344E8D" w14:textId="48C1E236" w:rsidR="00EC0280" w:rsidRPr="000138E5" w:rsidRDefault="00EC0280" w:rsidP="00EC0280">
      <w:pPr>
        <w:widowControl w:val="0"/>
        <w:spacing w:after="120" w:line="240" w:lineRule="auto"/>
        <w:jc w:val="center"/>
        <w:rPr>
          <w:rFonts w:cs="Arial"/>
          <w:lang w:val="vi-VN"/>
        </w:rPr>
      </w:pPr>
      <w:bookmarkStart w:id="983" w:name="bangH5"/>
      <w:bookmarkStart w:id="984" w:name="_Ref185163734"/>
      <w:r w:rsidRPr="000138E5">
        <w:rPr>
          <w:rFonts w:cs="Arial"/>
          <w:b/>
          <w:bCs/>
          <w:lang w:val="vi-VN"/>
        </w:rPr>
        <w:t>Bảng H.</w:t>
      </w:r>
      <w:r w:rsidR="0016552A" w:rsidRPr="000138E5">
        <w:rPr>
          <w:rFonts w:cs="Arial"/>
          <w:b/>
          <w:bCs/>
          <w:lang w:val="vi-VN"/>
        </w:rPr>
        <w:t>5</w:t>
      </w:r>
      <w:bookmarkEnd w:id="983"/>
      <w:r w:rsidRPr="000138E5">
        <w:rPr>
          <w:rFonts w:cs="Arial"/>
          <w:lang w:val="vi-VN"/>
        </w:rPr>
        <w:t xml:space="preserve"> – </w:t>
      </w:r>
      <w:r w:rsidRPr="000138E5">
        <w:rPr>
          <w:rFonts w:cs="Arial"/>
          <w:b/>
          <w:bCs/>
          <w:lang w:val="vi-VN"/>
        </w:rPr>
        <w:t>Số tia phun chữa cháy và lưu lượng nước tối thiểu</w:t>
      </w:r>
      <w:r w:rsidRPr="000138E5">
        <w:rPr>
          <w:rFonts w:cs="Arial"/>
          <w:b/>
          <w:bCs/>
          <w:lang w:val="vi-VN"/>
        </w:rPr>
        <w:br w:type="textWrapping" w:clear="all"/>
        <w:t>đối với hệ thống họng nước chữa cháy</w:t>
      </w:r>
      <w:bookmarkEnd w:id="984"/>
    </w:p>
    <w:tbl>
      <w:tblPr>
        <w:tblW w:w="9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1984"/>
        <w:gridCol w:w="2268"/>
      </w:tblGrid>
      <w:tr w:rsidR="000138E5" w:rsidRPr="000138E5" w14:paraId="3193142D" w14:textId="77777777" w:rsidTr="007E53B9">
        <w:tc>
          <w:tcPr>
            <w:tcW w:w="47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3B6582E" w14:textId="77777777" w:rsidR="00EC0280" w:rsidRPr="000138E5" w:rsidRDefault="00EC0280" w:rsidP="00EE05D8">
            <w:pPr>
              <w:pStyle w:val="TBColumnHead"/>
              <w:spacing w:before="120" w:after="100" w:line="240" w:lineRule="auto"/>
              <w:rPr>
                <w:szCs w:val="24"/>
              </w:rPr>
            </w:pPr>
            <w:r w:rsidRPr="000138E5">
              <w:rPr>
                <w:szCs w:val="24"/>
              </w:rPr>
              <w:t>Nhà ở và công trình công cộng</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561B834" w14:textId="77777777" w:rsidR="00EC0280" w:rsidRPr="000138E5" w:rsidRDefault="00EC0280" w:rsidP="00EE05D8">
            <w:pPr>
              <w:pStyle w:val="TBColumnHead"/>
              <w:spacing w:before="120" w:after="100" w:line="240" w:lineRule="auto"/>
              <w:ind w:firstLine="8"/>
              <w:rPr>
                <w:szCs w:val="24"/>
              </w:rPr>
            </w:pPr>
            <w:r w:rsidRPr="000138E5">
              <w:rPr>
                <w:szCs w:val="24"/>
              </w:rPr>
              <w:t>Số tia phun chữa cháy trên 1 tầng nhà</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0E44E0C" w14:textId="77777777" w:rsidR="00EC0280" w:rsidRPr="000138E5" w:rsidRDefault="00EC0280" w:rsidP="00EE05D8">
            <w:pPr>
              <w:pStyle w:val="TBColumnHead"/>
              <w:spacing w:before="120" w:after="100" w:line="240" w:lineRule="auto"/>
              <w:ind w:firstLine="6"/>
              <w:rPr>
                <w:szCs w:val="24"/>
              </w:rPr>
            </w:pPr>
            <w:r w:rsidRPr="000138E5">
              <w:rPr>
                <w:szCs w:val="24"/>
              </w:rPr>
              <w:t xml:space="preserve">Lưu lượng tối thiểu cho chữa cháy trong nhà, </w:t>
            </w:r>
            <w:r w:rsidRPr="000138E5">
              <w:rPr>
                <w:b w:val="0"/>
                <w:szCs w:val="24"/>
              </w:rPr>
              <w:t>L/s</w:t>
            </w:r>
            <w:r w:rsidRPr="000138E5">
              <w:rPr>
                <w:szCs w:val="24"/>
              </w:rPr>
              <w:t>, đối với một tia phun</w:t>
            </w:r>
          </w:p>
        </w:tc>
      </w:tr>
      <w:tr w:rsidR="000138E5" w:rsidRPr="000138E5" w14:paraId="6DBCCF48" w14:textId="77777777" w:rsidTr="0012366B">
        <w:trPr>
          <w:trHeight w:val="274"/>
        </w:trPr>
        <w:tc>
          <w:tcPr>
            <w:tcW w:w="4769"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7279D8D0" w14:textId="6FBC77E2" w:rsidR="00EC0280" w:rsidRPr="000138E5" w:rsidRDefault="00EC0280" w:rsidP="00EE05D8">
            <w:pPr>
              <w:pStyle w:val="TBColumnJtfd"/>
              <w:spacing w:before="120" w:after="100" w:line="240" w:lineRule="auto"/>
              <w:rPr>
                <w:rStyle w:val="InDam"/>
                <w:rFonts w:ascii="Arial" w:hAnsi="Arial" w:cs="Arial"/>
                <w:b w:val="0"/>
                <w:szCs w:val="24"/>
                <w:vertAlign w:val="superscript"/>
                <w:lang w:val="en-US"/>
              </w:rPr>
            </w:pPr>
            <w:r w:rsidRPr="000138E5">
              <w:rPr>
                <w:rStyle w:val="InDam"/>
                <w:rFonts w:ascii="Arial" w:hAnsi="Arial" w:cs="Arial"/>
                <w:szCs w:val="24"/>
              </w:rPr>
              <w:t>1. Nhà chung cư, nhà</w:t>
            </w:r>
            <w:r w:rsidR="00210228" w:rsidRPr="000138E5">
              <w:rPr>
                <w:rStyle w:val="InDam"/>
                <w:rFonts w:ascii="Arial" w:hAnsi="Arial" w:cs="Arial"/>
                <w:szCs w:val="24"/>
                <w:lang w:val="en-US"/>
              </w:rPr>
              <w:t xml:space="preserve"> ở</w:t>
            </w:r>
            <w:r w:rsidRPr="000138E5">
              <w:rPr>
                <w:rStyle w:val="InDam"/>
                <w:rFonts w:ascii="Arial" w:hAnsi="Arial" w:cs="Arial"/>
                <w:szCs w:val="24"/>
              </w:rPr>
              <w:t xml:space="preserve"> tập thể</w:t>
            </w:r>
          </w:p>
        </w:tc>
        <w:tc>
          <w:tcPr>
            <w:tcW w:w="1984" w:type="dxa"/>
            <w:tcBorders>
              <w:top w:val="single" w:sz="4" w:space="0" w:color="auto"/>
              <w:left w:val="nil"/>
              <w:bottom w:val="single" w:sz="4" w:space="0" w:color="auto"/>
              <w:right w:val="nil"/>
            </w:tcBorders>
            <w:tcMar>
              <w:top w:w="0" w:type="dxa"/>
              <w:left w:w="57" w:type="dxa"/>
              <w:bottom w:w="0" w:type="dxa"/>
              <w:right w:w="57" w:type="dxa"/>
            </w:tcMar>
          </w:tcPr>
          <w:p w14:paraId="477F94EE" w14:textId="77777777" w:rsidR="00EC0280" w:rsidRPr="000138E5" w:rsidRDefault="00EC0280" w:rsidP="00EE05D8">
            <w:pPr>
              <w:spacing w:before="120" w:after="100" w:line="240" w:lineRule="auto"/>
              <w:ind w:firstLine="8"/>
              <w:rPr>
                <w:rFonts w:cs="Arial"/>
                <w:lang w:val="vi-VN"/>
              </w:rPr>
            </w:pPr>
          </w:p>
        </w:tc>
        <w:tc>
          <w:tcPr>
            <w:tcW w:w="2268" w:type="dxa"/>
            <w:tcBorders>
              <w:top w:val="single" w:sz="4" w:space="0" w:color="auto"/>
              <w:left w:val="nil"/>
              <w:bottom w:val="single" w:sz="4" w:space="0" w:color="auto"/>
              <w:right w:val="single" w:sz="4" w:space="0" w:color="auto"/>
            </w:tcBorders>
            <w:tcMar>
              <w:top w:w="0" w:type="dxa"/>
              <w:left w:w="57" w:type="dxa"/>
              <w:bottom w:w="0" w:type="dxa"/>
              <w:right w:w="57" w:type="dxa"/>
            </w:tcMar>
          </w:tcPr>
          <w:p w14:paraId="0481418F" w14:textId="77777777" w:rsidR="00EC0280" w:rsidRPr="000138E5" w:rsidRDefault="00EC0280" w:rsidP="00EE05D8">
            <w:pPr>
              <w:spacing w:before="120" w:after="100" w:line="240" w:lineRule="auto"/>
              <w:ind w:firstLine="6"/>
              <w:rPr>
                <w:rFonts w:cs="Arial"/>
                <w:lang w:val="vi-VN"/>
              </w:rPr>
            </w:pPr>
          </w:p>
        </w:tc>
      </w:tr>
      <w:tr w:rsidR="000138E5" w:rsidRPr="000138E5" w14:paraId="25D0348C" w14:textId="77777777" w:rsidTr="0012366B">
        <w:tc>
          <w:tcPr>
            <w:tcW w:w="47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F68F02B" w14:textId="77777777" w:rsidR="00EC0280" w:rsidRPr="000138E5" w:rsidRDefault="00EC0280" w:rsidP="00EE05D8">
            <w:pPr>
              <w:pStyle w:val="TBColumnJtfd"/>
              <w:spacing w:before="120" w:after="100" w:line="240" w:lineRule="auto"/>
              <w:rPr>
                <w:szCs w:val="24"/>
              </w:rPr>
            </w:pPr>
            <w:r w:rsidRPr="000138E5">
              <w:rPr>
                <w:szCs w:val="24"/>
              </w:rPr>
              <w:t>≤ 16 tầng, khi hành lang chung dài ≤ 10 m</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7D29AED" w14:textId="77777777" w:rsidR="00EC0280" w:rsidRPr="000138E5" w:rsidRDefault="00EC0280" w:rsidP="00EE05D8">
            <w:pPr>
              <w:pStyle w:val="TBColumncenter"/>
              <w:spacing w:before="120" w:after="100" w:line="240" w:lineRule="auto"/>
              <w:ind w:firstLine="8"/>
              <w:rPr>
                <w:szCs w:val="24"/>
              </w:rPr>
            </w:pPr>
            <w:r w:rsidRPr="000138E5">
              <w:rPr>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58E794C" w14:textId="77777777" w:rsidR="00EC0280" w:rsidRPr="000138E5" w:rsidRDefault="00EC0280" w:rsidP="00EE05D8">
            <w:pPr>
              <w:pStyle w:val="TBColumncenter"/>
              <w:spacing w:before="120" w:after="100" w:line="240" w:lineRule="auto"/>
              <w:ind w:firstLine="6"/>
              <w:rPr>
                <w:szCs w:val="24"/>
              </w:rPr>
            </w:pPr>
            <w:r w:rsidRPr="000138E5">
              <w:rPr>
                <w:szCs w:val="24"/>
              </w:rPr>
              <w:t>2,5</w:t>
            </w:r>
          </w:p>
        </w:tc>
      </w:tr>
      <w:tr w:rsidR="000138E5" w:rsidRPr="000138E5" w14:paraId="4D1151EA" w14:textId="77777777" w:rsidTr="0012366B">
        <w:tc>
          <w:tcPr>
            <w:tcW w:w="47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F7CB3D4" w14:textId="77777777" w:rsidR="00EC0280" w:rsidRPr="000138E5" w:rsidRDefault="00EC0280" w:rsidP="00EE05D8">
            <w:pPr>
              <w:pStyle w:val="TBColumnJtfd"/>
              <w:spacing w:before="120" w:after="100" w:line="240" w:lineRule="auto"/>
              <w:rPr>
                <w:szCs w:val="24"/>
              </w:rPr>
            </w:pPr>
            <w:r w:rsidRPr="000138E5">
              <w:rPr>
                <w:szCs w:val="24"/>
                <w:lang w:val="en-US"/>
              </w:rPr>
              <w:t xml:space="preserve">≤ </w:t>
            </w:r>
            <w:r w:rsidRPr="000138E5">
              <w:rPr>
                <w:szCs w:val="24"/>
              </w:rPr>
              <w:t>16 tầng</w:t>
            </w:r>
            <w:r w:rsidRPr="000138E5">
              <w:rPr>
                <w:szCs w:val="24"/>
                <w:lang w:val="en-US"/>
              </w:rPr>
              <w:t>,</w:t>
            </w:r>
            <w:r w:rsidRPr="000138E5">
              <w:rPr>
                <w:szCs w:val="24"/>
              </w:rPr>
              <w:t xml:space="preserve"> </w:t>
            </w:r>
            <w:r w:rsidRPr="000138E5">
              <w:rPr>
                <w:szCs w:val="24"/>
                <w:lang w:val="en-US"/>
              </w:rPr>
              <w:t>k</w:t>
            </w:r>
            <w:r w:rsidRPr="000138E5">
              <w:rPr>
                <w:szCs w:val="24"/>
              </w:rPr>
              <w:t xml:space="preserve">hi hành lang chung dài </w:t>
            </w:r>
            <w:r w:rsidRPr="000138E5">
              <w:rPr>
                <w:szCs w:val="24"/>
                <w:lang w:val="en-US"/>
              </w:rPr>
              <w:t>&gt;</w:t>
            </w:r>
            <w:r w:rsidRPr="000138E5">
              <w:rPr>
                <w:szCs w:val="24"/>
              </w:rPr>
              <w:t xml:space="preserve"> 10</w:t>
            </w:r>
            <w:r w:rsidRPr="000138E5">
              <w:rPr>
                <w:szCs w:val="24"/>
                <w:lang w:val="en-US"/>
              </w:rPr>
              <w:t xml:space="preserve"> </w:t>
            </w:r>
            <w:r w:rsidRPr="000138E5">
              <w:rPr>
                <w:szCs w:val="24"/>
              </w:rPr>
              <w:t>m</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E0BA51B" w14:textId="77777777" w:rsidR="00EC0280" w:rsidRPr="000138E5" w:rsidRDefault="00EC0280" w:rsidP="00EE05D8">
            <w:pPr>
              <w:pStyle w:val="TBColumncenter"/>
              <w:spacing w:before="120" w:after="100" w:line="240" w:lineRule="auto"/>
              <w:ind w:firstLine="8"/>
              <w:rPr>
                <w:szCs w:val="24"/>
              </w:rPr>
            </w:pPr>
            <w:r w:rsidRPr="000138E5">
              <w:rPr>
                <w:szCs w:val="24"/>
              </w:rPr>
              <w:t>2</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FC9D587" w14:textId="77777777" w:rsidR="00EC0280" w:rsidRPr="000138E5" w:rsidRDefault="00EC0280" w:rsidP="00EE05D8">
            <w:pPr>
              <w:pStyle w:val="TBColumncenter"/>
              <w:spacing w:before="120" w:after="100" w:line="240" w:lineRule="auto"/>
              <w:ind w:firstLine="6"/>
              <w:rPr>
                <w:szCs w:val="24"/>
              </w:rPr>
            </w:pPr>
            <w:r w:rsidRPr="000138E5">
              <w:rPr>
                <w:szCs w:val="24"/>
              </w:rPr>
              <w:t>2,5</w:t>
            </w:r>
          </w:p>
        </w:tc>
      </w:tr>
      <w:tr w:rsidR="000138E5" w:rsidRPr="000138E5" w14:paraId="01AFA918" w14:textId="77777777" w:rsidTr="0012366B">
        <w:tc>
          <w:tcPr>
            <w:tcW w:w="47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C806EDA" w14:textId="77777777" w:rsidR="00EC0280" w:rsidRPr="000138E5" w:rsidRDefault="00EC0280" w:rsidP="00EE05D8">
            <w:pPr>
              <w:pStyle w:val="TBColumnJtfd"/>
              <w:spacing w:before="120" w:after="100" w:line="240" w:lineRule="auto"/>
              <w:rPr>
                <w:szCs w:val="24"/>
                <w:lang w:val="en-GB"/>
              </w:rPr>
            </w:pPr>
            <w:r w:rsidRPr="000138E5">
              <w:rPr>
                <w:szCs w:val="24"/>
                <w:lang w:val="en-US"/>
              </w:rPr>
              <w:t>&gt;</w:t>
            </w:r>
            <w:r w:rsidRPr="000138E5">
              <w:rPr>
                <w:szCs w:val="24"/>
              </w:rPr>
              <w:t xml:space="preserve"> 16 </w:t>
            </w:r>
            <w:r w:rsidRPr="000138E5">
              <w:rPr>
                <w:szCs w:val="24"/>
                <w:lang w:val="en-US"/>
              </w:rPr>
              <w:t>và ≤</w:t>
            </w:r>
            <w:r w:rsidRPr="000138E5">
              <w:rPr>
                <w:szCs w:val="24"/>
              </w:rPr>
              <w:t xml:space="preserve"> 25 tầng</w:t>
            </w:r>
            <w:r w:rsidRPr="000138E5">
              <w:rPr>
                <w:szCs w:val="24"/>
                <w:lang w:val="en-US"/>
              </w:rPr>
              <w:t>,</w:t>
            </w:r>
            <w:r w:rsidRPr="000138E5">
              <w:rPr>
                <w:szCs w:val="24"/>
              </w:rPr>
              <w:t xml:space="preserve"> </w:t>
            </w:r>
            <w:r w:rsidRPr="000138E5">
              <w:rPr>
                <w:szCs w:val="24"/>
                <w:lang w:val="en-US"/>
              </w:rPr>
              <w:t>k</w:t>
            </w:r>
            <w:r w:rsidRPr="000138E5">
              <w:rPr>
                <w:szCs w:val="24"/>
              </w:rPr>
              <w:t xml:space="preserve">hi hành lang chung dài </w:t>
            </w:r>
            <w:r w:rsidRPr="000138E5">
              <w:rPr>
                <w:szCs w:val="24"/>
                <w:lang w:val="en-US"/>
              </w:rPr>
              <w:t>≤</w:t>
            </w:r>
            <w:r w:rsidRPr="000138E5">
              <w:rPr>
                <w:szCs w:val="24"/>
              </w:rPr>
              <w:t xml:space="preserve"> 10</w:t>
            </w:r>
            <w:r w:rsidRPr="000138E5">
              <w:rPr>
                <w:szCs w:val="24"/>
                <w:lang w:val="en-US"/>
              </w:rPr>
              <w:t xml:space="preserve"> </w:t>
            </w:r>
            <w:r w:rsidRPr="000138E5">
              <w:rPr>
                <w:szCs w:val="24"/>
              </w:rPr>
              <w:t>m</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62969CD" w14:textId="77777777" w:rsidR="00EC0280" w:rsidRPr="000138E5" w:rsidRDefault="00EC0280" w:rsidP="00EE05D8">
            <w:pPr>
              <w:pStyle w:val="TBColumncenter"/>
              <w:spacing w:before="120" w:after="100" w:line="240" w:lineRule="auto"/>
              <w:ind w:firstLine="8"/>
              <w:rPr>
                <w:szCs w:val="24"/>
              </w:rPr>
            </w:pPr>
            <w:r w:rsidRPr="000138E5">
              <w:rPr>
                <w:szCs w:val="24"/>
              </w:rPr>
              <w:t>2</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DCCB7B1" w14:textId="77777777" w:rsidR="00EC0280" w:rsidRPr="000138E5" w:rsidRDefault="00EC0280" w:rsidP="00EE05D8">
            <w:pPr>
              <w:pStyle w:val="TBColumncenter"/>
              <w:spacing w:before="120" w:after="100" w:line="240" w:lineRule="auto"/>
              <w:ind w:firstLine="6"/>
              <w:rPr>
                <w:szCs w:val="24"/>
              </w:rPr>
            </w:pPr>
            <w:r w:rsidRPr="000138E5">
              <w:rPr>
                <w:szCs w:val="24"/>
              </w:rPr>
              <w:t>2,5</w:t>
            </w:r>
          </w:p>
        </w:tc>
      </w:tr>
      <w:tr w:rsidR="000138E5" w:rsidRPr="000138E5" w14:paraId="505230F8" w14:textId="77777777" w:rsidTr="0012366B">
        <w:tc>
          <w:tcPr>
            <w:tcW w:w="47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AF69C24" w14:textId="77777777" w:rsidR="00EC0280" w:rsidRPr="000138E5" w:rsidRDefault="00EC0280" w:rsidP="00EE05D8">
            <w:pPr>
              <w:pStyle w:val="TBColumnJtfd"/>
              <w:spacing w:before="120" w:after="100" w:line="240" w:lineRule="auto"/>
              <w:rPr>
                <w:szCs w:val="24"/>
              </w:rPr>
            </w:pPr>
            <w:r w:rsidRPr="000138E5">
              <w:rPr>
                <w:szCs w:val="24"/>
                <w:lang w:val="en-GB"/>
              </w:rPr>
              <w:t>&gt;</w:t>
            </w:r>
            <w:r w:rsidRPr="000138E5">
              <w:rPr>
                <w:szCs w:val="24"/>
              </w:rPr>
              <w:t xml:space="preserve"> 16</w:t>
            </w:r>
            <w:r w:rsidRPr="000138E5">
              <w:rPr>
                <w:szCs w:val="24"/>
                <w:lang w:val="en-US"/>
              </w:rPr>
              <w:t xml:space="preserve"> và ≤</w:t>
            </w:r>
            <w:r w:rsidRPr="000138E5">
              <w:rPr>
                <w:szCs w:val="24"/>
              </w:rPr>
              <w:t xml:space="preserve"> 25 tầng</w:t>
            </w:r>
            <w:r w:rsidRPr="000138E5">
              <w:rPr>
                <w:szCs w:val="24"/>
                <w:lang w:val="en-US"/>
              </w:rPr>
              <w:t>,</w:t>
            </w:r>
            <w:r w:rsidRPr="000138E5">
              <w:rPr>
                <w:szCs w:val="24"/>
              </w:rPr>
              <w:t xml:space="preserve"> </w:t>
            </w:r>
            <w:r w:rsidRPr="000138E5">
              <w:rPr>
                <w:szCs w:val="24"/>
                <w:lang w:val="en-US"/>
              </w:rPr>
              <w:t>k</w:t>
            </w:r>
            <w:r w:rsidRPr="000138E5">
              <w:rPr>
                <w:szCs w:val="24"/>
              </w:rPr>
              <w:t xml:space="preserve">hi hành lang chung dài </w:t>
            </w:r>
            <w:r w:rsidRPr="000138E5">
              <w:rPr>
                <w:szCs w:val="24"/>
                <w:lang w:val="en-US"/>
              </w:rPr>
              <w:t>&gt;</w:t>
            </w:r>
            <w:r w:rsidRPr="000138E5">
              <w:rPr>
                <w:szCs w:val="24"/>
              </w:rPr>
              <w:t xml:space="preserve"> 10</w:t>
            </w:r>
            <w:r w:rsidRPr="000138E5">
              <w:rPr>
                <w:szCs w:val="24"/>
                <w:lang w:val="en-GB"/>
              </w:rPr>
              <w:t xml:space="preserve"> </w:t>
            </w:r>
            <w:r w:rsidRPr="000138E5">
              <w:rPr>
                <w:szCs w:val="24"/>
              </w:rPr>
              <w:t>m</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1D0E12D" w14:textId="77777777" w:rsidR="00EC0280" w:rsidRPr="000138E5" w:rsidRDefault="00EC0280" w:rsidP="00EE05D8">
            <w:pPr>
              <w:pStyle w:val="TBColumncenter"/>
              <w:spacing w:before="120" w:after="100" w:line="240" w:lineRule="auto"/>
              <w:ind w:firstLine="8"/>
              <w:rPr>
                <w:szCs w:val="24"/>
              </w:rPr>
            </w:pPr>
            <w:r w:rsidRPr="000138E5">
              <w:rPr>
                <w:szCs w:val="24"/>
              </w:rPr>
              <w:t>3</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55B72DB" w14:textId="77777777" w:rsidR="00EC0280" w:rsidRPr="000138E5" w:rsidRDefault="00EC0280" w:rsidP="00EE05D8">
            <w:pPr>
              <w:pStyle w:val="TBColumncenter"/>
              <w:spacing w:before="120" w:after="100" w:line="240" w:lineRule="auto"/>
              <w:ind w:firstLine="6"/>
              <w:rPr>
                <w:szCs w:val="24"/>
              </w:rPr>
            </w:pPr>
            <w:r w:rsidRPr="000138E5">
              <w:rPr>
                <w:szCs w:val="24"/>
              </w:rPr>
              <w:t>2,5</w:t>
            </w:r>
          </w:p>
        </w:tc>
      </w:tr>
      <w:tr w:rsidR="000138E5" w:rsidRPr="000138E5" w14:paraId="7A68BF97" w14:textId="77777777" w:rsidTr="0012366B">
        <w:tc>
          <w:tcPr>
            <w:tcW w:w="9021"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C2D8C35" w14:textId="2320B531" w:rsidR="00EC0280" w:rsidRPr="000138E5" w:rsidRDefault="00EC0280" w:rsidP="00EE05D8">
            <w:pPr>
              <w:pStyle w:val="TBColumncenter"/>
              <w:spacing w:before="120" w:after="100" w:line="240" w:lineRule="auto"/>
              <w:ind w:firstLine="6"/>
              <w:jc w:val="left"/>
              <w:rPr>
                <w:szCs w:val="24"/>
              </w:rPr>
            </w:pPr>
            <w:r w:rsidRPr="000138E5">
              <w:rPr>
                <w:rStyle w:val="InDam"/>
                <w:rFonts w:ascii="Arial" w:hAnsi="Arial" w:cs="Arial"/>
                <w:szCs w:val="24"/>
                <w:lang w:val="en-GB"/>
              </w:rPr>
              <w:t xml:space="preserve">2. </w:t>
            </w:r>
            <w:r w:rsidRPr="000138E5">
              <w:rPr>
                <w:rStyle w:val="InDam"/>
                <w:rFonts w:ascii="Arial" w:hAnsi="Arial" w:cs="Arial"/>
                <w:szCs w:val="24"/>
              </w:rPr>
              <w:t xml:space="preserve">Nhà hành chính </w:t>
            </w:r>
            <w:r w:rsidR="00822A70" w:rsidRPr="000138E5">
              <w:rPr>
                <w:rStyle w:val="InDam"/>
                <w:rFonts w:ascii="Arial" w:hAnsi="Arial" w:cs="Arial"/>
                <w:b w:val="0"/>
                <w:bCs/>
                <w:szCs w:val="24"/>
                <w:vertAlign w:val="superscript"/>
              </w:rPr>
              <w:fldChar w:fldCharType="begin"/>
            </w:r>
            <w:r w:rsidR="00822A70" w:rsidRPr="000138E5">
              <w:rPr>
                <w:rStyle w:val="InDam"/>
                <w:rFonts w:ascii="Arial" w:hAnsi="Arial" w:cs="Arial"/>
                <w:b w:val="0"/>
                <w:bCs/>
                <w:szCs w:val="24"/>
                <w:vertAlign w:val="superscript"/>
              </w:rPr>
              <w:instrText xml:space="preserve"> REF chuthich2H6 \h  \* MERGEFORMAT </w:instrText>
            </w:r>
            <w:r w:rsidR="00822A70" w:rsidRPr="000138E5">
              <w:rPr>
                <w:rStyle w:val="InDam"/>
                <w:rFonts w:ascii="Arial" w:hAnsi="Arial" w:cs="Arial"/>
                <w:b w:val="0"/>
                <w:bCs/>
                <w:szCs w:val="24"/>
                <w:vertAlign w:val="superscript"/>
              </w:rPr>
            </w:r>
            <w:r w:rsidR="00822A70" w:rsidRPr="000138E5">
              <w:rPr>
                <w:rStyle w:val="InDam"/>
                <w:rFonts w:ascii="Arial" w:hAnsi="Arial" w:cs="Arial"/>
                <w:b w:val="0"/>
                <w:bCs/>
                <w:szCs w:val="24"/>
                <w:vertAlign w:val="superscript"/>
              </w:rPr>
              <w:fldChar w:fldCharType="separate"/>
            </w:r>
            <w:r w:rsidR="000C1D83" w:rsidRPr="000C1D83">
              <w:rPr>
                <w:b/>
                <w:bCs/>
                <w:szCs w:val="24"/>
                <w:vertAlign w:val="superscript"/>
              </w:rPr>
              <w:t>1)</w:t>
            </w:r>
            <w:r w:rsidR="00822A70" w:rsidRPr="000138E5">
              <w:rPr>
                <w:rStyle w:val="InDam"/>
                <w:rFonts w:ascii="Arial" w:hAnsi="Arial" w:cs="Arial"/>
                <w:b w:val="0"/>
                <w:bCs/>
                <w:szCs w:val="24"/>
                <w:vertAlign w:val="superscript"/>
              </w:rPr>
              <w:fldChar w:fldCharType="end"/>
            </w:r>
          </w:p>
        </w:tc>
      </w:tr>
      <w:tr w:rsidR="000138E5" w:rsidRPr="000138E5" w14:paraId="46518540" w14:textId="77777777" w:rsidTr="0012366B">
        <w:tc>
          <w:tcPr>
            <w:tcW w:w="47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F8B0B41" w14:textId="77777777" w:rsidR="00EC0280" w:rsidRPr="000138E5" w:rsidRDefault="00EC0280" w:rsidP="00EE05D8">
            <w:pPr>
              <w:pStyle w:val="TBColumnJtfd"/>
              <w:spacing w:before="120" w:after="100" w:line="240" w:lineRule="auto"/>
              <w:rPr>
                <w:szCs w:val="24"/>
              </w:rPr>
            </w:pPr>
            <w:r w:rsidRPr="000138E5">
              <w:rPr>
                <w:szCs w:val="24"/>
                <w:lang w:val="en-US"/>
              </w:rPr>
              <w:t xml:space="preserve">≤ </w:t>
            </w:r>
            <w:r w:rsidRPr="000138E5">
              <w:rPr>
                <w:szCs w:val="24"/>
              </w:rPr>
              <w:t xml:space="preserve">10 tầng và khối tích </w:t>
            </w:r>
            <w:r w:rsidRPr="000138E5">
              <w:rPr>
                <w:szCs w:val="24"/>
                <w:lang w:val="en-US"/>
              </w:rPr>
              <w:t>≤</w:t>
            </w:r>
            <w:r w:rsidRPr="000138E5">
              <w:rPr>
                <w:szCs w:val="24"/>
              </w:rPr>
              <w:t xml:space="preserve"> 25 000 m</w:t>
            </w:r>
            <w:r w:rsidRPr="000138E5">
              <w:rPr>
                <w:szCs w:val="24"/>
                <w:vertAlign w:val="superscript"/>
              </w:rPr>
              <w:t>3</w:t>
            </w:r>
            <w:r w:rsidRPr="000138E5">
              <w:rPr>
                <w:szCs w:val="24"/>
                <w:lang w:val="en-GB"/>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43B78C8" w14:textId="77777777" w:rsidR="00EC0280" w:rsidRPr="000138E5" w:rsidRDefault="00EC0280" w:rsidP="00EE05D8">
            <w:pPr>
              <w:pStyle w:val="TBColumncenter"/>
              <w:spacing w:before="120" w:after="100" w:line="240" w:lineRule="auto"/>
              <w:ind w:firstLine="8"/>
              <w:rPr>
                <w:szCs w:val="24"/>
              </w:rPr>
            </w:pPr>
            <w:r w:rsidRPr="000138E5">
              <w:rPr>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8956506" w14:textId="77777777" w:rsidR="00EC0280" w:rsidRPr="000138E5" w:rsidRDefault="00EC0280" w:rsidP="00EE05D8">
            <w:pPr>
              <w:pStyle w:val="TBColumncenter"/>
              <w:spacing w:before="120" w:after="100" w:line="240" w:lineRule="auto"/>
              <w:ind w:firstLine="6"/>
              <w:rPr>
                <w:szCs w:val="24"/>
              </w:rPr>
            </w:pPr>
            <w:r w:rsidRPr="000138E5">
              <w:rPr>
                <w:szCs w:val="24"/>
              </w:rPr>
              <w:t>2,5</w:t>
            </w:r>
          </w:p>
        </w:tc>
      </w:tr>
      <w:tr w:rsidR="000138E5" w:rsidRPr="000138E5" w14:paraId="660DBC68" w14:textId="77777777" w:rsidTr="0012366B">
        <w:tc>
          <w:tcPr>
            <w:tcW w:w="47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071BB92" w14:textId="77777777" w:rsidR="00EC0280" w:rsidRPr="000138E5" w:rsidRDefault="00EC0280" w:rsidP="00EE05D8">
            <w:pPr>
              <w:pStyle w:val="TBColumnJtfd"/>
              <w:spacing w:before="120" w:after="100" w:line="240" w:lineRule="auto"/>
              <w:rPr>
                <w:szCs w:val="24"/>
              </w:rPr>
            </w:pPr>
            <w:r w:rsidRPr="000138E5">
              <w:rPr>
                <w:szCs w:val="24"/>
                <w:lang w:val="en-US"/>
              </w:rPr>
              <w:t xml:space="preserve">≤ </w:t>
            </w:r>
            <w:r w:rsidRPr="000138E5">
              <w:rPr>
                <w:szCs w:val="24"/>
              </w:rPr>
              <w:t xml:space="preserve">10 tầng và khối tích </w:t>
            </w:r>
            <w:r w:rsidRPr="000138E5">
              <w:rPr>
                <w:szCs w:val="24"/>
                <w:lang w:val="en-US"/>
              </w:rPr>
              <w:t>&gt;</w:t>
            </w:r>
            <w:r w:rsidRPr="000138E5">
              <w:rPr>
                <w:szCs w:val="24"/>
              </w:rPr>
              <w:t xml:space="preserve"> 25 000 m</w:t>
            </w:r>
            <w:r w:rsidRPr="000138E5">
              <w:rPr>
                <w:szCs w:val="24"/>
                <w:vertAlign w:val="superscript"/>
              </w:rPr>
              <w:t>3</w:t>
            </w:r>
            <w:r w:rsidRPr="000138E5">
              <w:rPr>
                <w:szCs w:val="24"/>
                <w:lang w:val="en-GB"/>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635A947" w14:textId="77777777" w:rsidR="00EC0280" w:rsidRPr="000138E5" w:rsidRDefault="00EC0280" w:rsidP="00EE05D8">
            <w:pPr>
              <w:pStyle w:val="TBColumncenter"/>
              <w:spacing w:before="120" w:after="100" w:line="240" w:lineRule="auto"/>
              <w:ind w:firstLine="8"/>
              <w:rPr>
                <w:szCs w:val="24"/>
              </w:rPr>
            </w:pPr>
            <w:r w:rsidRPr="000138E5">
              <w:rPr>
                <w:szCs w:val="24"/>
              </w:rPr>
              <w:t>2</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3ABEF72" w14:textId="77777777" w:rsidR="00EC0280" w:rsidRPr="000138E5" w:rsidRDefault="00EC0280" w:rsidP="00EE05D8">
            <w:pPr>
              <w:pStyle w:val="TBColumncenter"/>
              <w:spacing w:before="120" w:after="100" w:line="240" w:lineRule="auto"/>
              <w:ind w:firstLine="6"/>
              <w:rPr>
                <w:szCs w:val="24"/>
              </w:rPr>
            </w:pPr>
            <w:r w:rsidRPr="000138E5">
              <w:rPr>
                <w:szCs w:val="24"/>
              </w:rPr>
              <w:t>2,5</w:t>
            </w:r>
          </w:p>
        </w:tc>
      </w:tr>
      <w:tr w:rsidR="000138E5" w:rsidRPr="000138E5" w14:paraId="76566DFB" w14:textId="77777777" w:rsidTr="0012366B">
        <w:tc>
          <w:tcPr>
            <w:tcW w:w="47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801D360" w14:textId="77777777" w:rsidR="00EC0280" w:rsidRPr="000138E5" w:rsidRDefault="00EC0280" w:rsidP="00EE05D8">
            <w:pPr>
              <w:pStyle w:val="TBColumnJtfd"/>
              <w:spacing w:before="120" w:after="100" w:line="240" w:lineRule="auto"/>
              <w:rPr>
                <w:szCs w:val="24"/>
              </w:rPr>
            </w:pPr>
            <w:r w:rsidRPr="000138E5">
              <w:rPr>
                <w:szCs w:val="24"/>
                <w:lang w:val="en-GB"/>
              </w:rPr>
              <w:t>&gt;</w:t>
            </w:r>
            <w:r w:rsidRPr="000138E5">
              <w:rPr>
                <w:szCs w:val="24"/>
              </w:rPr>
              <w:t xml:space="preserve"> 10 tầng và khối tích</w:t>
            </w:r>
            <w:r w:rsidRPr="000138E5">
              <w:rPr>
                <w:szCs w:val="24"/>
                <w:lang w:val="en-US"/>
              </w:rPr>
              <w:t xml:space="preserve"> ≤</w:t>
            </w:r>
            <w:r w:rsidRPr="000138E5">
              <w:rPr>
                <w:szCs w:val="24"/>
              </w:rPr>
              <w:t xml:space="preserve"> 25 000 m</w:t>
            </w:r>
            <w:r w:rsidRPr="000138E5">
              <w:rPr>
                <w:szCs w:val="24"/>
                <w:vertAlign w:val="superscript"/>
              </w:rPr>
              <w:t>3</w:t>
            </w:r>
            <w:r w:rsidRPr="000138E5">
              <w:rPr>
                <w:szCs w:val="24"/>
                <w:lang w:val="en-GB"/>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916CB70" w14:textId="77777777" w:rsidR="00EC0280" w:rsidRPr="000138E5" w:rsidRDefault="00EC0280" w:rsidP="00EE05D8">
            <w:pPr>
              <w:pStyle w:val="TBColumncenter"/>
              <w:spacing w:before="120" w:after="100" w:line="240" w:lineRule="auto"/>
              <w:ind w:firstLine="8"/>
              <w:rPr>
                <w:szCs w:val="24"/>
              </w:rPr>
            </w:pPr>
            <w:r w:rsidRPr="000138E5">
              <w:rPr>
                <w:szCs w:val="24"/>
              </w:rPr>
              <w:t>2</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A875F0E" w14:textId="77777777" w:rsidR="00EC0280" w:rsidRPr="000138E5" w:rsidRDefault="00EC0280" w:rsidP="00EE05D8">
            <w:pPr>
              <w:pStyle w:val="TBColumncenter"/>
              <w:spacing w:before="120" w:after="100" w:line="240" w:lineRule="auto"/>
              <w:ind w:firstLine="6"/>
              <w:rPr>
                <w:szCs w:val="24"/>
              </w:rPr>
            </w:pPr>
            <w:r w:rsidRPr="000138E5">
              <w:rPr>
                <w:szCs w:val="24"/>
              </w:rPr>
              <w:t>2,5</w:t>
            </w:r>
          </w:p>
        </w:tc>
      </w:tr>
      <w:tr w:rsidR="000138E5" w:rsidRPr="000138E5" w14:paraId="33E6A2F2" w14:textId="77777777" w:rsidTr="0012366B">
        <w:tc>
          <w:tcPr>
            <w:tcW w:w="47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CC6247A" w14:textId="77777777" w:rsidR="00EC0280" w:rsidRPr="000138E5" w:rsidRDefault="00EC0280" w:rsidP="00EE05D8">
            <w:pPr>
              <w:pStyle w:val="TBColumnJtfd"/>
              <w:spacing w:before="120" w:after="100" w:line="240" w:lineRule="auto"/>
              <w:rPr>
                <w:szCs w:val="24"/>
              </w:rPr>
            </w:pPr>
            <w:r w:rsidRPr="000138E5">
              <w:rPr>
                <w:szCs w:val="24"/>
                <w:lang w:val="en-GB"/>
              </w:rPr>
              <w:t>&gt;</w:t>
            </w:r>
            <w:r w:rsidRPr="000138E5">
              <w:rPr>
                <w:szCs w:val="24"/>
              </w:rPr>
              <w:t xml:space="preserve"> 10 tầng và khối tích </w:t>
            </w:r>
            <w:r w:rsidRPr="000138E5">
              <w:rPr>
                <w:szCs w:val="24"/>
                <w:lang w:val="en-US"/>
              </w:rPr>
              <w:t xml:space="preserve">&gt; </w:t>
            </w:r>
            <w:r w:rsidRPr="000138E5">
              <w:rPr>
                <w:szCs w:val="24"/>
              </w:rPr>
              <w:t>25 000 m</w:t>
            </w:r>
            <w:r w:rsidRPr="000138E5">
              <w:rPr>
                <w:szCs w:val="24"/>
                <w:vertAlign w:val="superscript"/>
              </w:rPr>
              <w:t>3</w:t>
            </w:r>
            <w:r w:rsidRPr="000138E5">
              <w:rPr>
                <w:szCs w:val="24"/>
                <w:lang w:val="en-GB"/>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872448D" w14:textId="77777777" w:rsidR="00EC0280" w:rsidRPr="000138E5" w:rsidRDefault="00EC0280" w:rsidP="00EE05D8">
            <w:pPr>
              <w:pStyle w:val="TBColumncenter"/>
              <w:spacing w:before="120" w:after="100" w:line="240" w:lineRule="auto"/>
              <w:ind w:firstLine="8"/>
              <w:rPr>
                <w:szCs w:val="24"/>
              </w:rPr>
            </w:pPr>
            <w:r w:rsidRPr="000138E5">
              <w:rPr>
                <w:szCs w:val="24"/>
              </w:rPr>
              <w:t>3</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2BC7BD0" w14:textId="77777777" w:rsidR="00EC0280" w:rsidRPr="000138E5" w:rsidRDefault="00EC0280" w:rsidP="00EE05D8">
            <w:pPr>
              <w:pStyle w:val="TBColumncenter"/>
              <w:spacing w:before="120" w:after="100" w:line="240" w:lineRule="auto"/>
              <w:ind w:firstLine="6"/>
              <w:rPr>
                <w:szCs w:val="24"/>
              </w:rPr>
            </w:pPr>
            <w:r w:rsidRPr="000138E5">
              <w:rPr>
                <w:szCs w:val="24"/>
              </w:rPr>
              <w:t>2,5</w:t>
            </w:r>
          </w:p>
        </w:tc>
      </w:tr>
      <w:tr w:rsidR="000138E5" w:rsidRPr="000138E5" w14:paraId="26EADC39" w14:textId="77777777" w:rsidTr="0012366B">
        <w:tc>
          <w:tcPr>
            <w:tcW w:w="9021"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205E339" w14:textId="77777777" w:rsidR="00EC0280" w:rsidRPr="000138E5" w:rsidRDefault="00EC0280" w:rsidP="00EE05D8">
            <w:pPr>
              <w:pStyle w:val="TBColumncenter"/>
              <w:spacing w:before="120" w:after="100" w:line="240" w:lineRule="auto"/>
              <w:ind w:firstLine="6"/>
              <w:jc w:val="left"/>
              <w:rPr>
                <w:szCs w:val="24"/>
              </w:rPr>
            </w:pPr>
            <w:r w:rsidRPr="000138E5">
              <w:rPr>
                <w:rStyle w:val="InDam"/>
                <w:rFonts w:ascii="Arial" w:hAnsi="Arial" w:cs="Arial"/>
                <w:szCs w:val="24"/>
                <w:lang w:val="en-GB"/>
              </w:rPr>
              <w:t xml:space="preserve">3. </w:t>
            </w:r>
            <w:r w:rsidRPr="000138E5">
              <w:rPr>
                <w:rStyle w:val="InDam"/>
                <w:rFonts w:ascii="Arial" w:hAnsi="Arial" w:cs="Arial"/>
                <w:szCs w:val="24"/>
              </w:rPr>
              <w:t>Phòng câu lạc bộ có sân khấu, nhà hát, rạp chiếu phim, phòng có trang bị thiết bị nghe nhìn (sinh hoạt, hội thảo và tương tự)</w:t>
            </w:r>
          </w:p>
        </w:tc>
      </w:tr>
      <w:tr w:rsidR="000138E5" w:rsidRPr="000138E5" w14:paraId="778E7250" w14:textId="77777777" w:rsidTr="0012366B">
        <w:tc>
          <w:tcPr>
            <w:tcW w:w="47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B0F3A5F" w14:textId="77777777" w:rsidR="00EC0280" w:rsidRPr="000138E5" w:rsidRDefault="00EC0280" w:rsidP="00EE05D8">
            <w:pPr>
              <w:pStyle w:val="TBColumnJtfd"/>
              <w:spacing w:before="120" w:after="100" w:line="240" w:lineRule="auto"/>
              <w:rPr>
                <w:szCs w:val="24"/>
              </w:rPr>
            </w:pPr>
            <w:r w:rsidRPr="000138E5">
              <w:rPr>
                <w:szCs w:val="24"/>
                <w:lang w:val="en-GB"/>
              </w:rPr>
              <w:t>≤</w:t>
            </w:r>
            <w:r w:rsidRPr="000138E5">
              <w:rPr>
                <w:szCs w:val="24"/>
              </w:rPr>
              <w:t xml:space="preserve"> 300 chỗ</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23F02D0" w14:textId="77777777" w:rsidR="00EC0280" w:rsidRPr="000138E5" w:rsidRDefault="00EC0280" w:rsidP="00EE05D8">
            <w:pPr>
              <w:pStyle w:val="TBColumncenter"/>
              <w:spacing w:before="120" w:after="100" w:line="240" w:lineRule="auto"/>
              <w:ind w:firstLine="8"/>
              <w:rPr>
                <w:szCs w:val="24"/>
              </w:rPr>
            </w:pPr>
            <w:r w:rsidRPr="000138E5">
              <w:rPr>
                <w:szCs w:val="24"/>
                <w:lang w:val="en-GB"/>
              </w:rPr>
              <w:t>2</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65BB729" w14:textId="77777777" w:rsidR="00EC0280" w:rsidRPr="000138E5" w:rsidRDefault="00EC0280" w:rsidP="00EE05D8">
            <w:pPr>
              <w:pStyle w:val="TBColumncenter"/>
              <w:spacing w:before="120" w:after="100" w:line="240" w:lineRule="auto"/>
              <w:ind w:firstLine="6"/>
              <w:rPr>
                <w:szCs w:val="24"/>
              </w:rPr>
            </w:pPr>
            <w:r w:rsidRPr="000138E5">
              <w:rPr>
                <w:szCs w:val="24"/>
                <w:lang w:val="en-GB"/>
              </w:rPr>
              <w:t>2,5</w:t>
            </w:r>
          </w:p>
        </w:tc>
      </w:tr>
      <w:tr w:rsidR="000138E5" w:rsidRPr="000138E5" w14:paraId="2233758B" w14:textId="77777777" w:rsidTr="0012366B">
        <w:tc>
          <w:tcPr>
            <w:tcW w:w="47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EC45FC6" w14:textId="77777777" w:rsidR="00EC0280" w:rsidRPr="000138E5" w:rsidRDefault="00EC0280" w:rsidP="00EE05D8">
            <w:pPr>
              <w:pStyle w:val="TBColumnJtfd"/>
              <w:spacing w:before="120" w:after="100" w:line="240" w:lineRule="auto"/>
              <w:rPr>
                <w:szCs w:val="24"/>
              </w:rPr>
            </w:pPr>
            <w:r w:rsidRPr="000138E5">
              <w:rPr>
                <w:szCs w:val="24"/>
                <w:lang w:val="en-GB"/>
              </w:rPr>
              <w:t>&gt;</w:t>
            </w:r>
            <w:r w:rsidRPr="000138E5">
              <w:rPr>
                <w:szCs w:val="24"/>
              </w:rPr>
              <w:t xml:space="preserve"> 300 chỗ</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E9AFA62" w14:textId="77777777" w:rsidR="00EC0280" w:rsidRPr="000138E5" w:rsidRDefault="00EC0280" w:rsidP="00EE05D8">
            <w:pPr>
              <w:pStyle w:val="TBColumncenter"/>
              <w:spacing w:before="120" w:after="100" w:line="240" w:lineRule="auto"/>
              <w:ind w:firstLine="8"/>
              <w:rPr>
                <w:szCs w:val="24"/>
              </w:rPr>
            </w:pPr>
            <w:r w:rsidRPr="000138E5">
              <w:rPr>
                <w:szCs w:val="24"/>
                <w:lang w:val="en-GB"/>
              </w:rPr>
              <w:t>2</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A845811" w14:textId="77777777" w:rsidR="00EC0280" w:rsidRPr="000138E5" w:rsidRDefault="00EC0280" w:rsidP="00EE05D8">
            <w:pPr>
              <w:pStyle w:val="TBColumncenter"/>
              <w:spacing w:before="120" w:after="100" w:line="240" w:lineRule="auto"/>
              <w:ind w:firstLine="5"/>
              <w:rPr>
                <w:szCs w:val="24"/>
              </w:rPr>
            </w:pPr>
            <w:r w:rsidRPr="000138E5">
              <w:rPr>
                <w:szCs w:val="24"/>
                <w:lang w:val="en-GB"/>
              </w:rPr>
              <w:t>5,0</w:t>
            </w:r>
          </w:p>
        </w:tc>
      </w:tr>
      <w:tr w:rsidR="000138E5" w:rsidRPr="000138E5" w14:paraId="17EC33AF" w14:textId="77777777" w:rsidTr="0012366B">
        <w:tc>
          <w:tcPr>
            <w:tcW w:w="9021"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B312885" w14:textId="1050A755" w:rsidR="00EC0280" w:rsidRPr="000138E5" w:rsidRDefault="00EC0280" w:rsidP="00EE05D8">
            <w:pPr>
              <w:pStyle w:val="TBColumncenter"/>
              <w:spacing w:before="120" w:after="100" w:line="240" w:lineRule="auto"/>
              <w:jc w:val="left"/>
              <w:rPr>
                <w:szCs w:val="24"/>
                <w:lang w:val="vi-VN"/>
              </w:rPr>
            </w:pPr>
            <w:r w:rsidRPr="000138E5">
              <w:rPr>
                <w:rStyle w:val="InDam"/>
                <w:rFonts w:ascii="Arial" w:hAnsi="Arial" w:cs="Arial"/>
                <w:szCs w:val="24"/>
              </w:rPr>
              <w:t xml:space="preserve">4. Ký túc xá và nhà công cộng (ngoại trừ mục 2, 3) </w:t>
            </w:r>
            <w:r w:rsidR="00BF217A" w:rsidRPr="000138E5">
              <w:rPr>
                <w:rStyle w:val="InDam"/>
                <w:rFonts w:ascii="Arial" w:hAnsi="Arial" w:cs="Arial"/>
                <w:b w:val="0"/>
                <w:bCs/>
                <w:szCs w:val="24"/>
                <w:vertAlign w:val="superscript"/>
              </w:rPr>
              <w:fldChar w:fldCharType="begin"/>
            </w:r>
            <w:r w:rsidR="00BF217A" w:rsidRPr="000138E5">
              <w:rPr>
                <w:rStyle w:val="InDam"/>
                <w:rFonts w:ascii="Arial" w:hAnsi="Arial" w:cs="Arial"/>
                <w:b w:val="0"/>
                <w:bCs/>
                <w:szCs w:val="24"/>
                <w:vertAlign w:val="superscript"/>
              </w:rPr>
              <w:instrText xml:space="preserve"> REF chuthich3H6 \h  \* MERGEFORMAT </w:instrText>
            </w:r>
            <w:r w:rsidR="00BF217A" w:rsidRPr="000138E5">
              <w:rPr>
                <w:rStyle w:val="InDam"/>
                <w:rFonts w:ascii="Arial" w:hAnsi="Arial" w:cs="Arial"/>
                <w:b w:val="0"/>
                <w:bCs/>
                <w:szCs w:val="24"/>
                <w:vertAlign w:val="superscript"/>
              </w:rPr>
            </w:r>
            <w:r w:rsidR="00BF217A" w:rsidRPr="000138E5">
              <w:rPr>
                <w:rStyle w:val="InDam"/>
                <w:rFonts w:ascii="Arial" w:hAnsi="Arial" w:cs="Arial"/>
                <w:b w:val="0"/>
                <w:bCs/>
                <w:szCs w:val="24"/>
                <w:vertAlign w:val="superscript"/>
              </w:rPr>
              <w:fldChar w:fldCharType="separate"/>
            </w:r>
            <w:r w:rsidR="000C1D83" w:rsidRPr="000C1D83">
              <w:rPr>
                <w:b/>
                <w:bCs/>
                <w:szCs w:val="24"/>
                <w:vertAlign w:val="superscript"/>
              </w:rPr>
              <w:t>2)</w:t>
            </w:r>
            <w:r w:rsidR="00BF217A" w:rsidRPr="000138E5">
              <w:rPr>
                <w:rStyle w:val="InDam"/>
                <w:rFonts w:ascii="Arial" w:hAnsi="Arial" w:cs="Arial"/>
                <w:b w:val="0"/>
                <w:bCs/>
                <w:szCs w:val="24"/>
                <w:vertAlign w:val="superscript"/>
              </w:rPr>
              <w:fldChar w:fldCharType="end"/>
            </w:r>
          </w:p>
        </w:tc>
      </w:tr>
      <w:tr w:rsidR="000138E5" w:rsidRPr="000138E5" w14:paraId="3EC22723" w14:textId="77777777" w:rsidTr="0012366B">
        <w:tc>
          <w:tcPr>
            <w:tcW w:w="47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B879158" w14:textId="77777777" w:rsidR="00EC0280" w:rsidRPr="000138E5" w:rsidRDefault="00EC0280" w:rsidP="00EE05D8">
            <w:pPr>
              <w:pStyle w:val="TBColumnJtfd"/>
              <w:spacing w:before="120" w:after="100" w:line="240" w:lineRule="auto"/>
              <w:rPr>
                <w:szCs w:val="24"/>
              </w:rPr>
            </w:pPr>
            <w:r w:rsidRPr="000138E5">
              <w:rPr>
                <w:szCs w:val="24"/>
              </w:rPr>
              <w:t>≤ 10 tầng và khối tích ≤ 25 000 m</w:t>
            </w:r>
            <w:r w:rsidRPr="000138E5">
              <w:rPr>
                <w:szCs w:val="24"/>
                <w:vertAlign w:val="superscript"/>
              </w:rPr>
              <w:t>3</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ADFD5D3" w14:textId="77777777" w:rsidR="00EC0280" w:rsidRPr="000138E5" w:rsidRDefault="00EC0280" w:rsidP="00EE05D8">
            <w:pPr>
              <w:pStyle w:val="TBColumncenter"/>
              <w:spacing w:before="120" w:after="100" w:line="240" w:lineRule="auto"/>
              <w:ind w:firstLine="8"/>
              <w:rPr>
                <w:szCs w:val="24"/>
                <w:lang w:val="en-GB"/>
              </w:rPr>
            </w:pPr>
            <w:r w:rsidRPr="000138E5">
              <w:rPr>
                <w:szCs w:val="24"/>
                <w:lang w:val="en-GB"/>
              </w:rPr>
              <w:t>1</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81AFF54" w14:textId="77777777" w:rsidR="00EC0280" w:rsidRPr="000138E5" w:rsidRDefault="00EC0280" w:rsidP="00EE05D8">
            <w:pPr>
              <w:pStyle w:val="TBColumncenter"/>
              <w:spacing w:before="120" w:after="100" w:line="240" w:lineRule="auto"/>
              <w:ind w:firstLine="5"/>
              <w:rPr>
                <w:szCs w:val="24"/>
              </w:rPr>
            </w:pPr>
            <w:r w:rsidRPr="000138E5">
              <w:rPr>
                <w:szCs w:val="24"/>
              </w:rPr>
              <w:t>2,5</w:t>
            </w:r>
          </w:p>
        </w:tc>
      </w:tr>
      <w:tr w:rsidR="000138E5" w:rsidRPr="000138E5" w14:paraId="6C9A229B" w14:textId="77777777" w:rsidTr="0012366B">
        <w:tc>
          <w:tcPr>
            <w:tcW w:w="47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96439AA" w14:textId="77777777" w:rsidR="00EC0280" w:rsidRPr="000138E5" w:rsidRDefault="00EC0280" w:rsidP="00EE05D8">
            <w:pPr>
              <w:pStyle w:val="TBColumnJtfd"/>
              <w:spacing w:before="120" w:after="100" w:line="240" w:lineRule="auto"/>
              <w:rPr>
                <w:szCs w:val="24"/>
              </w:rPr>
            </w:pPr>
            <w:r w:rsidRPr="000138E5">
              <w:rPr>
                <w:szCs w:val="24"/>
                <w:lang w:val="en-GB"/>
              </w:rPr>
              <w:t>≤</w:t>
            </w:r>
            <w:r w:rsidRPr="000138E5">
              <w:rPr>
                <w:szCs w:val="24"/>
              </w:rPr>
              <w:t xml:space="preserve"> 10 tầng và khối tích </w:t>
            </w:r>
            <w:r w:rsidRPr="000138E5">
              <w:rPr>
                <w:szCs w:val="24"/>
                <w:lang w:val="en-US"/>
              </w:rPr>
              <w:t xml:space="preserve">&gt; </w:t>
            </w:r>
            <w:r w:rsidRPr="000138E5">
              <w:rPr>
                <w:szCs w:val="24"/>
              </w:rPr>
              <w:t>25 000</w:t>
            </w:r>
            <w:r w:rsidRPr="000138E5">
              <w:rPr>
                <w:szCs w:val="24"/>
                <w:lang w:val="en-GB"/>
              </w:rPr>
              <w:t xml:space="preserve"> m</w:t>
            </w:r>
            <w:r w:rsidRPr="000138E5">
              <w:rPr>
                <w:szCs w:val="24"/>
                <w:vertAlign w:val="superscript"/>
                <w:lang w:val="en-GB"/>
              </w:rPr>
              <w:t>3</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5050154" w14:textId="77777777" w:rsidR="00EC0280" w:rsidRPr="000138E5" w:rsidRDefault="00EC0280" w:rsidP="00EE05D8">
            <w:pPr>
              <w:pStyle w:val="TBColumncenter"/>
              <w:spacing w:before="120" w:after="100" w:line="240" w:lineRule="auto"/>
              <w:ind w:firstLine="8"/>
              <w:rPr>
                <w:szCs w:val="24"/>
                <w:lang w:val="en-GB"/>
              </w:rPr>
            </w:pPr>
            <w:r w:rsidRPr="000138E5">
              <w:rPr>
                <w:szCs w:val="24"/>
                <w:lang w:val="en-GB"/>
              </w:rPr>
              <w:t>2</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C10D3CD" w14:textId="77777777" w:rsidR="00EC0280" w:rsidRPr="000138E5" w:rsidRDefault="00EC0280" w:rsidP="00EE05D8">
            <w:pPr>
              <w:pStyle w:val="TBColumncenter"/>
              <w:spacing w:before="120" w:after="100" w:line="240" w:lineRule="auto"/>
              <w:ind w:firstLine="5"/>
              <w:rPr>
                <w:szCs w:val="24"/>
              </w:rPr>
            </w:pPr>
            <w:r w:rsidRPr="000138E5">
              <w:rPr>
                <w:szCs w:val="24"/>
              </w:rPr>
              <w:t>2,5</w:t>
            </w:r>
          </w:p>
        </w:tc>
      </w:tr>
      <w:tr w:rsidR="000138E5" w:rsidRPr="000138E5" w14:paraId="3F36A9F7" w14:textId="77777777" w:rsidTr="0012366B">
        <w:tc>
          <w:tcPr>
            <w:tcW w:w="47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02E8AEB" w14:textId="77777777" w:rsidR="00EC0280" w:rsidRPr="000138E5" w:rsidRDefault="00EC0280" w:rsidP="00EE05D8">
            <w:pPr>
              <w:pStyle w:val="TBColumnJtfd"/>
              <w:spacing w:before="120" w:after="100" w:line="240" w:lineRule="auto"/>
              <w:rPr>
                <w:szCs w:val="24"/>
              </w:rPr>
            </w:pPr>
            <w:r w:rsidRPr="000138E5">
              <w:rPr>
                <w:szCs w:val="24"/>
                <w:lang w:val="en-GB"/>
              </w:rPr>
              <w:t>&gt;</w:t>
            </w:r>
            <w:r w:rsidRPr="000138E5">
              <w:rPr>
                <w:szCs w:val="24"/>
              </w:rPr>
              <w:t xml:space="preserve"> 10 tầng và khối tích </w:t>
            </w:r>
            <w:r w:rsidRPr="000138E5">
              <w:rPr>
                <w:szCs w:val="24"/>
                <w:lang w:val="en-US"/>
              </w:rPr>
              <w:t>≤</w:t>
            </w:r>
            <w:r w:rsidRPr="000138E5">
              <w:rPr>
                <w:szCs w:val="24"/>
              </w:rPr>
              <w:t xml:space="preserve"> 25 000</w:t>
            </w:r>
            <w:r w:rsidRPr="000138E5">
              <w:rPr>
                <w:szCs w:val="24"/>
                <w:lang w:val="en-GB"/>
              </w:rPr>
              <w:t xml:space="preserve"> </w:t>
            </w:r>
            <w:r w:rsidRPr="000138E5">
              <w:rPr>
                <w:szCs w:val="24"/>
              </w:rPr>
              <w:t>m</w:t>
            </w:r>
            <w:r w:rsidRPr="000138E5">
              <w:rPr>
                <w:szCs w:val="24"/>
                <w:vertAlign w:val="superscript"/>
              </w:rPr>
              <w:t>3</w:t>
            </w:r>
            <w:r w:rsidRPr="000138E5">
              <w:rPr>
                <w:szCs w:val="24"/>
                <w:lang w:val="en-GB"/>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49447E4" w14:textId="77777777" w:rsidR="00EC0280" w:rsidRPr="000138E5" w:rsidRDefault="00EC0280" w:rsidP="00EE05D8">
            <w:pPr>
              <w:pStyle w:val="TBColumncenter"/>
              <w:spacing w:before="120" w:after="100" w:line="240" w:lineRule="auto"/>
              <w:ind w:firstLine="8"/>
              <w:rPr>
                <w:szCs w:val="24"/>
                <w:lang w:val="en-GB"/>
              </w:rPr>
            </w:pPr>
            <w:r w:rsidRPr="000138E5">
              <w:rPr>
                <w:szCs w:val="24"/>
                <w:lang w:val="en-GB"/>
              </w:rPr>
              <w:t>2</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796CCAC" w14:textId="77777777" w:rsidR="00EC0280" w:rsidRPr="000138E5" w:rsidRDefault="00EC0280" w:rsidP="00EE05D8">
            <w:pPr>
              <w:pStyle w:val="TBColumncenter"/>
              <w:spacing w:before="120" w:after="100" w:line="240" w:lineRule="auto"/>
              <w:ind w:firstLine="5"/>
              <w:rPr>
                <w:szCs w:val="24"/>
              </w:rPr>
            </w:pPr>
            <w:r w:rsidRPr="000138E5">
              <w:rPr>
                <w:szCs w:val="24"/>
              </w:rPr>
              <w:t>2,5</w:t>
            </w:r>
          </w:p>
        </w:tc>
      </w:tr>
      <w:tr w:rsidR="000138E5" w:rsidRPr="000138E5" w14:paraId="65BB5621" w14:textId="77777777" w:rsidTr="0012366B">
        <w:tc>
          <w:tcPr>
            <w:tcW w:w="47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F234D83" w14:textId="77777777" w:rsidR="00EC0280" w:rsidRPr="000138E5" w:rsidRDefault="00EC0280" w:rsidP="00EE05D8">
            <w:pPr>
              <w:pStyle w:val="TBColumnJtfd"/>
              <w:spacing w:before="120" w:after="100" w:line="240" w:lineRule="auto"/>
              <w:rPr>
                <w:szCs w:val="24"/>
              </w:rPr>
            </w:pPr>
            <w:r w:rsidRPr="000138E5">
              <w:rPr>
                <w:szCs w:val="24"/>
                <w:lang w:val="en-GB"/>
              </w:rPr>
              <w:t>&gt;</w:t>
            </w:r>
            <w:r w:rsidRPr="000138E5">
              <w:rPr>
                <w:szCs w:val="24"/>
              </w:rPr>
              <w:t xml:space="preserve"> 10 tầng và khối tích </w:t>
            </w:r>
            <w:r w:rsidRPr="000138E5">
              <w:rPr>
                <w:szCs w:val="24"/>
                <w:lang w:val="en-US"/>
              </w:rPr>
              <w:t>&gt;</w:t>
            </w:r>
            <w:r w:rsidRPr="000138E5">
              <w:rPr>
                <w:szCs w:val="24"/>
              </w:rPr>
              <w:t xml:space="preserve"> 25 000</w:t>
            </w:r>
            <w:r w:rsidRPr="000138E5">
              <w:rPr>
                <w:szCs w:val="24"/>
                <w:lang w:val="en-GB"/>
              </w:rPr>
              <w:t xml:space="preserve"> </w:t>
            </w:r>
            <w:r w:rsidRPr="000138E5">
              <w:rPr>
                <w:szCs w:val="24"/>
              </w:rPr>
              <w:t>m</w:t>
            </w:r>
            <w:r w:rsidRPr="000138E5">
              <w:rPr>
                <w:szCs w:val="24"/>
                <w:vertAlign w:val="superscript"/>
              </w:rPr>
              <w:t>3</w:t>
            </w:r>
            <w:r w:rsidRPr="000138E5">
              <w:rPr>
                <w:szCs w:val="24"/>
                <w:lang w:val="en-GB"/>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86159D4" w14:textId="77777777" w:rsidR="00EC0280" w:rsidRPr="000138E5" w:rsidRDefault="00EC0280" w:rsidP="00EE05D8">
            <w:pPr>
              <w:pStyle w:val="TBColumncenter"/>
              <w:spacing w:before="120" w:after="100" w:line="240" w:lineRule="auto"/>
              <w:ind w:firstLine="8"/>
              <w:rPr>
                <w:szCs w:val="24"/>
                <w:lang w:val="en-GB"/>
              </w:rPr>
            </w:pPr>
            <w:r w:rsidRPr="000138E5">
              <w:rPr>
                <w:szCs w:val="24"/>
                <w:lang w:val="en-GB"/>
              </w:rPr>
              <w:t>3</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9BFFF8B" w14:textId="77777777" w:rsidR="00EC0280" w:rsidRPr="000138E5" w:rsidRDefault="00EC0280" w:rsidP="00EE05D8">
            <w:pPr>
              <w:pStyle w:val="TBColumncenter"/>
              <w:spacing w:before="120" w:after="100" w:line="240" w:lineRule="auto"/>
              <w:ind w:firstLine="5"/>
              <w:rPr>
                <w:szCs w:val="24"/>
              </w:rPr>
            </w:pPr>
            <w:r w:rsidRPr="000138E5">
              <w:rPr>
                <w:szCs w:val="24"/>
              </w:rPr>
              <w:t>2,5</w:t>
            </w:r>
          </w:p>
        </w:tc>
      </w:tr>
      <w:tr w:rsidR="000138E5" w:rsidRPr="000138E5" w14:paraId="6FB86066" w14:textId="77777777" w:rsidTr="0012366B">
        <w:tc>
          <w:tcPr>
            <w:tcW w:w="9021"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EE419A3" w14:textId="77777777" w:rsidR="00EC0280" w:rsidRPr="000138E5" w:rsidRDefault="00EC0280" w:rsidP="00EE05D8">
            <w:pPr>
              <w:pStyle w:val="TBColumncenter"/>
              <w:spacing w:before="120" w:after="100" w:line="240" w:lineRule="auto"/>
              <w:jc w:val="left"/>
              <w:rPr>
                <w:szCs w:val="24"/>
              </w:rPr>
            </w:pPr>
            <w:r w:rsidRPr="000138E5">
              <w:rPr>
                <w:rStyle w:val="InDam"/>
                <w:rFonts w:ascii="Arial" w:hAnsi="Arial" w:cs="Arial"/>
                <w:szCs w:val="24"/>
                <w:lang w:val="en-GB"/>
              </w:rPr>
              <w:t xml:space="preserve">5. </w:t>
            </w:r>
            <w:r w:rsidRPr="000138E5">
              <w:rPr>
                <w:rStyle w:val="InDam"/>
                <w:rFonts w:ascii="Arial" w:hAnsi="Arial" w:cs="Arial"/>
                <w:szCs w:val="24"/>
              </w:rPr>
              <w:t>Nhà hành chính</w:t>
            </w:r>
            <w:r w:rsidRPr="000138E5">
              <w:rPr>
                <w:rStyle w:val="InDam"/>
                <w:rFonts w:ascii="Arial" w:hAnsi="Arial" w:cs="Arial"/>
                <w:szCs w:val="24"/>
                <w:lang w:val="en-GB"/>
              </w:rPr>
              <w:t xml:space="preserve"> </w:t>
            </w:r>
            <w:r w:rsidRPr="000138E5">
              <w:rPr>
                <w:rStyle w:val="InDam"/>
                <w:rFonts w:ascii="Arial" w:hAnsi="Arial" w:cs="Arial"/>
                <w:szCs w:val="24"/>
              </w:rPr>
              <w:t>-</w:t>
            </w:r>
            <w:r w:rsidRPr="000138E5">
              <w:rPr>
                <w:rStyle w:val="InDam"/>
                <w:rFonts w:ascii="Arial" w:hAnsi="Arial" w:cs="Arial"/>
                <w:szCs w:val="24"/>
                <w:lang w:val="en-GB"/>
              </w:rPr>
              <w:t xml:space="preserve"> </w:t>
            </w:r>
            <w:r w:rsidRPr="000138E5">
              <w:rPr>
                <w:rStyle w:val="InDam"/>
                <w:rFonts w:ascii="Arial" w:hAnsi="Arial" w:cs="Arial"/>
                <w:szCs w:val="24"/>
              </w:rPr>
              <w:t>phụ trợ của công trình công nghiệp có khối tích</w:t>
            </w:r>
          </w:p>
        </w:tc>
      </w:tr>
      <w:tr w:rsidR="000138E5" w:rsidRPr="000138E5" w14:paraId="5C11E387" w14:textId="77777777" w:rsidTr="0012366B">
        <w:tc>
          <w:tcPr>
            <w:tcW w:w="47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F570F43" w14:textId="77777777" w:rsidR="00EC0280" w:rsidRPr="000138E5" w:rsidRDefault="00EC0280" w:rsidP="00EE05D8">
            <w:pPr>
              <w:pStyle w:val="TBColumnJtfd"/>
              <w:spacing w:before="120" w:after="100" w:line="240" w:lineRule="auto"/>
              <w:rPr>
                <w:rStyle w:val="InDam"/>
                <w:rFonts w:ascii="Arial" w:hAnsi="Arial" w:cs="Arial"/>
                <w:szCs w:val="24"/>
                <w:lang w:val="en-GB"/>
              </w:rPr>
            </w:pPr>
            <w:r w:rsidRPr="000138E5">
              <w:rPr>
                <w:szCs w:val="24"/>
                <w:lang w:val="en-US"/>
              </w:rPr>
              <w:t>≤</w:t>
            </w:r>
            <w:r w:rsidRPr="000138E5">
              <w:rPr>
                <w:szCs w:val="24"/>
              </w:rPr>
              <w:t xml:space="preserve"> 25 000</w:t>
            </w:r>
            <w:r w:rsidRPr="000138E5">
              <w:rPr>
                <w:szCs w:val="24"/>
                <w:lang w:val="en-GB"/>
              </w:rPr>
              <w:t xml:space="preserve"> </w:t>
            </w:r>
            <w:r w:rsidRPr="000138E5">
              <w:rPr>
                <w:szCs w:val="24"/>
              </w:rPr>
              <w:t>m</w:t>
            </w:r>
            <w:r w:rsidRPr="000138E5">
              <w:rPr>
                <w:szCs w:val="24"/>
                <w:vertAlign w:val="superscript"/>
              </w:rPr>
              <w:t>3</w:t>
            </w:r>
            <w:r w:rsidRPr="000138E5">
              <w:rPr>
                <w:szCs w:val="24"/>
                <w:lang w:val="en-GB"/>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9F12787" w14:textId="77777777" w:rsidR="00EC0280" w:rsidRPr="000138E5" w:rsidRDefault="00EC0280" w:rsidP="00EE05D8">
            <w:pPr>
              <w:pStyle w:val="TBColumncenter"/>
              <w:spacing w:before="120" w:after="100" w:line="240" w:lineRule="auto"/>
              <w:ind w:firstLine="8"/>
              <w:rPr>
                <w:szCs w:val="24"/>
              </w:rPr>
            </w:pPr>
            <w:r w:rsidRPr="000138E5">
              <w:rPr>
                <w:szCs w:val="24"/>
                <w:lang w:val="en-GB"/>
              </w:rPr>
              <w:t>1</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38623A2" w14:textId="77777777" w:rsidR="00EC0280" w:rsidRPr="000138E5" w:rsidRDefault="00EC0280" w:rsidP="00EE05D8">
            <w:pPr>
              <w:pStyle w:val="TBColumncenter"/>
              <w:spacing w:before="120" w:after="100" w:line="240" w:lineRule="auto"/>
              <w:rPr>
                <w:szCs w:val="24"/>
              </w:rPr>
            </w:pPr>
            <w:r w:rsidRPr="000138E5">
              <w:rPr>
                <w:szCs w:val="24"/>
              </w:rPr>
              <w:t>2,5</w:t>
            </w:r>
          </w:p>
        </w:tc>
      </w:tr>
      <w:tr w:rsidR="00EC0280" w:rsidRPr="000138E5" w14:paraId="76928980" w14:textId="77777777" w:rsidTr="0012366B">
        <w:tc>
          <w:tcPr>
            <w:tcW w:w="47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5529E8A" w14:textId="77777777" w:rsidR="00EC0280" w:rsidRPr="000138E5" w:rsidRDefault="00EC0280" w:rsidP="00EE05D8">
            <w:pPr>
              <w:pStyle w:val="TBColumnJtfd"/>
              <w:spacing w:before="120" w:after="100" w:line="240" w:lineRule="auto"/>
              <w:rPr>
                <w:szCs w:val="24"/>
              </w:rPr>
            </w:pPr>
            <w:r w:rsidRPr="000138E5">
              <w:rPr>
                <w:szCs w:val="24"/>
                <w:lang w:val="en-GB"/>
              </w:rPr>
              <w:t>&gt;</w:t>
            </w:r>
            <w:r w:rsidRPr="000138E5">
              <w:rPr>
                <w:szCs w:val="24"/>
              </w:rPr>
              <w:t xml:space="preserve"> 25 000</w:t>
            </w:r>
            <w:r w:rsidRPr="000138E5">
              <w:rPr>
                <w:szCs w:val="24"/>
                <w:lang w:val="en-GB"/>
              </w:rPr>
              <w:t xml:space="preserve"> </w:t>
            </w:r>
            <w:r w:rsidRPr="000138E5">
              <w:rPr>
                <w:szCs w:val="24"/>
              </w:rPr>
              <w:t>m</w:t>
            </w:r>
            <w:r w:rsidRPr="000138E5">
              <w:rPr>
                <w:szCs w:val="24"/>
                <w:vertAlign w:val="superscript"/>
              </w:rPr>
              <w:t>3</w:t>
            </w:r>
            <w:r w:rsidRPr="000138E5">
              <w:rPr>
                <w:szCs w:val="24"/>
                <w:lang w:val="en-GB"/>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D98EE92" w14:textId="77777777" w:rsidR="00EC0280" w:rsidRPr="000138E5" w:rsidRDefault="00EC0280" w:rsidP="00EE05D8">
            <w:pPr>
              <w:pStyle w:val="TBColumncenter"/>
              <w:spacing w:before="120" w:after="100" w:line="240" w:lineRule="auto"/>
              <w:ind w:firstLine="8"/>
              <w:rPr>
                <w:szCs w:val="24"/>
                <w:lang w:val="en-GB"/>
              </w:rPr>
            </w:pPr>
            <w:r w:rsidRPr="000138E5">
              <w:rPr>
                <w:szCs w:val="24"/>
                <w:lang w:val="en-GB"/>
              </w:rPr>
              <w:t>2</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F053A18" w14:textId="77777777" w:rsidR="00EC0280" w:rsidRPr="000138E5" w:rsidRDefault="00EC0280" w:rsidP="00EE05D8">
            <w:pPr>
              <w:pStyle w:val="TBColumncenter"/>
              <w:spacing w:before="120" w:after="100" w:line="240" w:lineRule="auto"/>
              <w:rPr>
                <w:szCs w:val="24"/>
              </w:rPr>
            </w:pPr>
            <w:r w:rsidRPr="000138E5">
              <w:rPr>
                <w:szCs w:val="24"/>
              </w:rPr>
              <w:t>2,5</w:t>
            </w:r>
          </w:p>
        </w:tc>
      </w:tr>
    </w:tbl>
    <w:p w14:paraId="48F914E7" w14:textId="3D5B6396" w:rsidR="00DB21B8" w:rsidRDefault="00DB21B8" w:rsidP="00DB21B8">
      <w:pPr>
        <w:jc w:val="center"/>
        <w:rPr>
          <w:rStyle w:val="Heading2Char"/>
          <w:rFonts w:ascii="Arial" w:eastAsia="Calibri" w:hAnsi="Arial" w:cs="Arial"/>
          <w:b w:val="0"/>
          <w:bCs w:val="0"/>
          <w:iCs w:val="0"/>
          <w:sz w:val="24"/>
          <w:szCs w:val="24"/>
        </w:rPr>
      </w:pPr>
      <w:r w:rsidRPr="000138E5">
        <w:rPr>
          <w:rStyle w:val="Heading2Char"/>
          <w:rFonts w:ascii="Arial" w:eastAsia="Calibri" w:hAnsi="Arial" w:cs="Arial"/>
          <w:i w:val="0"/>
          <w:sz w:val="24"/>
          <w:szCs w:val="24"/>
          <w:lang w:val="vi-VN"/>
        </w:rPr>
        <w:lastRenderedPageBreak/>
        <w:t xml:space="preserve">Bảng </w:t>
      </w:r>
      <w:r w:rsidRPr="000138E5">
        <w:rPr>
          <w:rStyle w:val="Heading2Char"/>
          <w:rFonts w:ascii="Arial" w:eastAsia="Calibri" w:hAnsi="Arial" w:cs="Arial"/>
          <w:i w:val="0"/>
          <w:sz w:val="24"/>
          <w:szCs w:val="24"/>
        </w:rPr>
        <w:t xml:space="preserve">H.5 </w:t>
      </w:r>
      <w:r w:rsidRPr="000138E5">
        <w:rPr>
          <w:rStyle w:val="Heading2Char"/>
          <w:rFonts w:ascii="Arial" w:eastAsia="Calibri" w:hAnsi="Arial" w:cs="Arial"/>
          <w:b w:val="0"/>
          <w:bCs w:val="0"/>
          <w:iCs w:val="0"/>
          <w:sz w:val="24"/>
          <w:szCs w:val="24"/>
        </w:rPr>
        <w:t>(kết thúc)</w:t>
      </w:r>
    </w:p>
    <w:tbl>
      <w:tblPr>
        <w:tblW w:w="9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1984"/>
        <w:gridCol w:w="2268"/>
      </w:tblGrid>
      <w:tr w:rsidR="007E53B9" w:rsidRPr="000138E5" w14:paraId="1B6561AE" w14:textId="77777777" w:rsidTr="00A8423A">
        <w:tc>
          <w:tcPr>
            <w:tcW w:w="47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894BEB7" w14:textId="77777777" w:rsidR="007E53B9" w:rsidRPr="000138E5" w:rsidRDefault="007E53B9" w:rsidP="00A8423A">
            <w:pPr>
              <w:pStyle w:val="TBColumnHead"/>
              <w:spacing w:line="240" w:lineRule="auto"/>
              <w:rPr>
                <w:szCs w:val="24"/>
              </w:rPr>
            </w:pPr>
            <w:r w:rsidRPr="000138E5">
              <w:rPr>
                <w:szCs w:val="24"/>
              </w:rPr>
              <w:t>Nhà ở và công trình công cộng</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D6530AB" w14:textId="77777777" w:rsidR="007E53B9" w:rsidRPr="000138E5" w:rsidRDefault="007E53B9" w:rsidP="00A8423A">
            <w:pPr>
              <w:pStyle w:val="TBColumnHead"/>
              <w:spacing w:line="240" w:lineRule="auto"/>
              <w:ind w:firstLine="8"/>
              <w:rPr>
                <w:szCs w:val="24"/>
              </w:rPr>
            </w:pPr>
            <w:r w:rsidRPr="000138E5">
              <w:rPr>
                <w:szCs w:val="24"/>
              </w:rPr>
              <w:t>Số tia phun chữa cháy trên 1 tầng nhà</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E09072E" w14:textId="77777777" w:rsidR="007E53B9" w:rsidRPr="000138E5" w:rsidRDefault="007E53B9" w:rsidP="00A8423A">
            <w:pPr>
              <w:pStyle w:val="TBColumnHead"/>
              <w:spacing w:line="240" w:lineRule="auto"/>
              <w:ind w:firstLine="6"/>
              <w:rPr>
                <w:szCs w:val="24"/>
              </w:rPr>
            </w:pPr>
            <w:r w:rsidRPr="000138E5">
              <w:rPr>
                <w:szCs w:val="24"/>
              </w:rPr>
              <w:t xml:space="preserve">Lưu lượng tối thiểu cho chữa cháy trong nhà, </w:t>
            </w:r>
            <w:r w:rsidRPr="000138E5">
              <w:rPr>
                <w:b w:val="0"/>
                <w:szCs w:val="24"/>
              </w:rPr>
              <w:t>L/s</w:t>
            </w:r>
            <w:r w:rsidRPr="000138E5">
              <w:rPr>
                <w:szCs w:val="24"/>
              </w:rPr>
              <w:t>, đối với một tia phun</w:t>
            </w:r>
          </w:p>
        </w:tc>
      </w:tr>
      <w:tr w:rsidR="00EC0280" w:rsidRPr="000138E5" w14:paraId="1206CE3C" w14:textId="77777777" w:rsidTr="00DB21B8">
        <w:trPr>
          <w:cantSplit/>
        </w:trPr>
        <w:tc>
          <w:tcPr>
            <w:tcW w:w="9021"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A9480F0" w14:textId="118DA801" w:rsidR="00EC0280" w:rsidRPr="000138E5" w:rsidRDefault="007D70E5" w:rsidP="00251382">
            <w:pPr>
              <w:pStyle w:val="chuthichBang"/>
              <w:spacing w:before="120" w:after="120" w:line="240" w:lineRule="auto"/>
              <w:rPr>
                <w:sz w:val="20"/>
                <w:szCs w:val="20"/>
              </w:rPr>
            </w:pPr>
            <w:bookmarkStart w:id="985" w:name="chuthich2H6"/>
            <w:r w:rsidRPr="000138E5">
              <w:rPr>
                <w:sz w:val="20"/>
                <w:szCs w:val="20"/>
              </w:rPr>
              <w:t>1</w:t>
            </w:r>
            <w:r w:rsidR="00EC0280" w:rsidRPr="000138E5">
              <w:rPr>
                <w:sz w:val="20"/>
                <w:szCs w:val="20"/>
              </w:rPr>
              <w:t>)</w:t>
            </w:r>
            <w:bookmarkEnd w:id="985"/>
            <w:r w:rsidR="00EC0280" w:rsidRPr="000138E5">
              <w:rPr>
                <w:sz w:val="20"/>
                <w:szCs w:val="20"/>
              </w:rPr>
              <w:t xml:space="preserve"> Nhà sử dụng làm trụ sở, văn phòng làm việc; nhà thuộc cơ sở nghiên cứu chuyên ngành.</w:t>
            </w:r>
          </w:p>
          <w:p w14:paraId="6E2337D9" w14:textId="0272D9D3" w:rsidR="00EC0280" w:rsidRPr="000138E5" w:rsidRDefault="007D70E5" w:rsidP="00251382">
            <w:pPr>
              <w:pStyle w:val="chuthichBang"/>
              <w:spacing w:before="120" w:after="120" w:line="240" w:lineRule="auto"/>
              <w:rPr>
                <w:sz w:val="20"/>
                <w:szCs w:val="20"/>
              </w:rPr>
            </w:pPr>
            <w:bookmarkStart w:id="986" w:name="chuthich3H6"/>
            <w:r w:rsidRPr="000138E5">
              <w:rPr>
                <w:sz w:val="20"/>
                <w:szCs w:val="20"/>
              </w:rPr>
              <w:t>2</w:t>
            </w:r>
            <w:r w:rsidR="00EC0280" w:rsidRPr="000138E5">
              <w:rPr>
                <w:sz w:val="20"/>
                <w:szCs w:val="20"/>
              </w:rPr>
              <w:t>)</w:t>
            </w:r>
            <w:bookmarkEnd w:id="986"/>
            <w:r w:rsidR="00EC0280" w:rsidRPr="000138E5">
              <w:rPr>
                <w:sz w:val="20"/>
                <w:szCs w:val="20"/>
              </w:rPr>
              <w:t xml:space="preserve"> Nhà công cộng và các công trình có công năng tương tự, như:</w:t>
            </w:r>
          </w:p>
          <w:p w14:paraId="582276AB" w14:textId="77777777" w:rsidR="00EC0280" w:rsidRPr="000138E5" w:rsidRDefault="00EC0280" w:rsidP="00251382">
            <w:pPr>
              <w:widowControl w:val="0"/>
              <w:spacing w:before="120" w:after="120" w:line="240" w:lineRule="auto"/>
              <w:jc w:val="both"/>
              <w:rPr>
                <w:rFonts w:cs="Arial"/>
                <w:sz w:val="20"/>
                <w:szCs w:val="20"/>
                <w:lang w:val="vi-VN"/>
              </w:rPr>
            </w:pPr>
            <w:r w:rsidRPr="000138E5">
              <w:rPr>
                <w:rFonts w:cs="Arial"/>
                <w:sz w:val="20"/>
                <w:szCs w:val="20"/>
                <w:lang w:val="vi-VN"/>
              </w:rPr>
              <w:t>- Nhà ở riêng lẻ kết hợp sản xuất, kinh doanh.</w:t>
            </w:r>
          </w:p>
          <w:p w14:paraId="3D2F5B42" w14:textId="27543719" w:rsidR="00EC0280" w:rsidRPr="000138E5" w:rsidRDefault="00EC0280" w:rsidP="00251382">
            <w:pPr>
              <w:widowControl w:val="0"/>
              <w:spacing w:before="120" w:after="120" w:line="240" w:lineRule="auto"/>
              <w:jc w:val="both"/>
              <w:rPr>
                <w:rFonts w:cs="Arial"/>
                <w:sz w:val="20"/>
                <w:szCs w:val="20"/>
                <w:lang w:val="vi-VN"/>
              </w:rPr>
            </w:pPr>
            <w:r w:rsidRPr="000138E5">
              <w:rPr>
                <w:rFonts w:cs="Arial"/>
                <w:sz w:val="20"/>
                <w:szCs w:val="20"/>
                <w:lang w:val="vi-VN"/>
              </w:rPr>
              <w:t xml:space="preserve">- </w:t>
            </w:r>
            <w:r w:rsidR="00BD2DEE" w:rsidRPr="000138E5">
              <w:rPr>
                <w:rFonts w:cs="Arial"/>
                <w:sz w:val="20"/>
                <w:szCs w:val="20"/>
                <w:lang w:val="vi-VN"/>
              </w:rPr>
              <w:t>Nhà chung cư được xây dựng có mục đích sử dụng hỗn hợp</w:t>
            </w:r>
            <w:r w:rsidRPr="000138E5">
              <w:rPr>
                <w:rFonts w:cs="Arial"/>
                <w:sz w:val="20"/>
                <w:szCs w:val="20"/>
                <w:lang w:val="vi-VN"/>
              </w:rPr>
              <w:t>; ký túc xá; khách sạn, nhà khách, nhà nghỉ; nhà thuộc cơ sở nghỉ dưỡng, nhà thuộc cơ sở dịch vụ lưu trú khác; nhà hỗn hợp.</w:t>
            </w:r>
          </w:p>
          <w:p w14:paraId="5CCCC459" w14:textId="77777777" w:rsidR="00EC0280" w:rsidRPr="000138E5" w:rsidRDefault="00EC0280" w:rsidP="00251382">
            <w:pPr>
              <w:widowControl w:val="0"/>
              <w:spacing w:before="120" w:after="120" w:line="240" w:lineRule="auto"/>
              <w:jc w:val="both"/>
              <w:rPr>
                <w:rFonts w:cs="Arial"/>
                <w:sz w:val="20"/>
                <w:szCs w:val="20"/>
                <w:lang w:val="vi-VN"/>
              </w:rPr>
            </w:pPr>
            <w:r w:rsidRPr="000138E5">
              <w:rPr>
                <w:rFonts w:cs="Arial"/>
                <w:sz w:val="20"/>
                <w:szCs w:val="20"/>
                <w:lang w:val="vi-VN"/>
              </w:rPr>
              <w:t>- Nhà trẻ, trường mẫu giáo, trường mầm non và cơ sở giáo dục mầm non khác theo quy định của pháp luật về giáo dục.</w:t>
            </w:r>
          </w:p>
          <w:p w14:paraId="36956E36" w14:textId="77777777" w:rsidR="00EC0280" w:rsidRPr="000138E5" w:rsidRDefault="00EC0280" w:rsidP="00251382">
            <w:pPr>
              <w:widowControl w:val="0"/>
              <w:spacing w:before="120" w:after="120" w:line="240" w:lineRule="auto"/>
              <w:jc w:val="both"/>
              <w:rPr>
                <w:rFonts w:cs="Arial"/>
                <w:sz w:val="20"/>
                <w:szCs w:val="20"/>
                <w:lang w:val="vi-VN"/>
              </w:rPr>
            </w:pPr>
            <w:r w:rsidRPr="000138E5">
              <w:rPr>
                <w:rFonts w:cs="Arial"/>
                <w:sz w:val="20"/>
                <w:szCs w:val="20"/>
                <w:lang w:val="vi-VN"/>
              </w:rPr>
              <w:t xml:space="preserve">- </w:t>
            </w:r>
            <w:r w:rsidRPr="00EE05D8">
              <w:rPr>
                <w:rFonts w:cs="Arial"/>
                <w:spacing w:val="2"/>
                <w:sz w:val="20"/>
                <w:szCs w:val="20"/>
                <w:lang w:val="vi-VN"/>
              </w:rPr>
              <w:t>Trường tiểu học; trường trung học cơ sở; trường trung học phổ thông; trường phổ thông có nhiều cấp học; trường đại học, trường cao đẳng; trường trung học chuyên nghiệp; trường dạy nghề; trường công nhân kỹ thuật; nhà thuộc cơ sở giáo dục khác theo quy định của pháp luật về giáo dục; nhà khám, chữa bệnh, lưu trú bệnh nhân của bệnh viện, nhà hộ sinh, trạm y tế, phòng khám đa khoa, chuyên khoa, cấp cứu, nhà điều dưỡng, phục hồi chức năng, chỉnh hình, nhà dưỡng lão, nhà thuộc cơ sở phòng chống dịch bệnh, nhà thuộc cơ sở y tế khác theo quy định của Luật Khám bệnh, chữa bệnh.</w:t>
            </w:r>
          </w:p>
          <w:p w14:paraId="1DB1EC54" w14:textId="595A4FE9" w:rsidR="00EC0280" w:rsidRPr="000138E5" w:rsidRDefault="00EC0280" w:rsidP="00251382">
            <w:pPr>
              <w:widowControl w:val="0"/>
              <w:spacing w:before="120" w:after="120" w:line="240" w:lineRule="auto"/>
              <w:jc w:val="both"/>
              <w:rPr>
                <w:rFonts w:cs="Arial"/>
                <w:sz w:val="20"/>
                <w:szCs w:val="20"/>
                <w:lang w:val="vi-VN"/>
              </w:rPr>
            </w:pPr>
            <w:r w:rsidRPr="000138E5">
              <w:rPr>
                <w:rFonts w:cs="Arial"/>
                <w:sz w:val="20"/>
                <w:szCs w:val="20"/>
                <w:lang w:val="vi-VN"/>
              </w:rPr>
              <w:t>- Khối nhà của các công trình vui chơi giải trí, thủy cung, nhà thuộc cơ sở biểu diễn nghệ thuật, hoạt động văn hóa; bảo tàng, nhà triển lãm, nhà trưng bày; nhà cho mục đích tôn giáo, tín ngưỡng (trừ nhà thờ dòng họ), công trình di tích lịch sử - văn hóa cấp tỉnh trở</w:t>
            </w:r>
            <w:r w:rsidR="000C5C95" w:rsidRPr="000138E5">
              <w:rPr>
                <w:rFonts w:cs="Arial"/>
                <w:sz w:val="20"/>
                <w:szCs w:val="20"/>
                <w:lang w:val="vi-VN"/>
              </w:rPr>
              <w:t xml:space="preserve"> lên; s</w:t>
            </w:r>
            <w:r w:rsidRPr="000138E5">
              <w:rPr>
                <w:rFonts w:cs="Arial"/>
                <w:sz w:val="20"/>
                <w:szCs w:val="20"/>
                <w:lang w:val="vi-VN"/>
              </w:rPr>
              <w:t>ân vận động, nhà thi đấu, nhà tập luyện các môn thể thao, nhà thuộc cơ sở thể thao khác được thành lập theo Luật Thể dục, thể thao; xưởng kiểm định thuộc trung tâm đăng kiểm phương tiện giao thông.</w:t>
            </w:r>
          </w:p>
          <w:p w14:paraId="4DC41CC5" w14:textId="77777777" w:rsidR="00EC0280" w:rsidRPr="000138E5" w:rsidRDefault="00EC0280" w:rsidP="00251382">
            <w:pPr>
              <w:widowControl w:val="0"/>
              <w:spacing w:before="120" w:after="120" w:line="240" w:lineRule="auto"/>
              <w:jc w:val="both"/>
              <w:rPr>
                <w:rFonts w:cs="Arial"/>
                <w:sz w:val="20"/>
                <w:szCs w:val="20"/>
                <w:lang w:val="vi-VN"/>
              </w:rPr>
            </w:pPr>
            <w:r w:rsidRPr="000138E5">
              <w:rPr>
                <w:rFonts w:cs="Arial"/>
                <w:sz w:val="20"/>
                <w:szCs w:val="20"/>
                <w:lang w:val="vi-VN"/>
              </w:rPr>
              <w:t>- Nhà hát, rạp chiếu phim, rạp xiếc.</w:t>
            </w:r>
          </w:p>
          <w:p w14:paraId="77908BA1" w14:textId="57DB0112" w:rsidR="00EC0280" w:rsidRPr="000138E5" w:rsidRDefault="00EC0280" w:rsidP="00251382">
            <w:pPr>
              <w:widowControl w:val="0"/>
              <w:spacing w:before="120" w:after="120" w:line="240" w:lineRule="auto"/>
              <w:jc w:val="both"/>
              <w:rPr>
                <w:rFonts w:cs="Arial"/>
                <w:sz w:val="20"/>
                <w:szCs w:val="20"/>
                <w:lang w:val="vi-VN"/>
              </w:rPr>
            </w:pPr>
            <w:r w:rsidRPr="000138E5">
              <w:rPr>
                <w:rFonts w:cs="Arial"/>
                <w:sz w:val="20"/>
                <w:szCs w:val="20"/>
                <w:lang w:val="vi-VN"/>
              </w:rPr>
              <w:t>- Thư việ</w:t>
            </w:r>
            <w:r w:rsidR="000C5C95" w:rsidRPr="000138E5">
              <w:rPr>
                <w:rFonts w:cs="Arial"/>
                <w:sz w:val="20"/>
                <w:szCs w:val="20"/>
                <w:lang w:val="vi-VN"/>
              </w:rPr>
              <w:t>n; n</w:t>
            </w:r>
            <w:r w:rsidRPr="000138E5">
              <w:rPr>
                <w:rFonts w:cs="Arial"/>
                <w:sz w:val="20"/>
                <w:szCs w:val="20"/>
                <w:lang w:val="vi-VN"/>
              </w:rPr>
              <w:t>hà văn hóa, trung tâm hội nghị, nhà đa năng; nhà thuộc cơ sở kinh doanh dịch vụ khác; Cửa hàng điện máy, cửa hàng bách hóa, cửa hàng tiện ích, cửa hàng kinh doanh nội thất, quần áo, chăn nệm, sách báo, vàng mã và các cửa hàng kinh doanh hàng hóa dễ cháy khác.</w:t>
            </w:r>
          </w:p>
          <w:p w14:paraId="7F498610" w14:textId="77777777" w:rsidR="00EC0280" w:rsidRPr="000138E5" w:rsidRDefault="00EC0280" w:rsidP="00251382">
            <w:pPr>
              <w:spacing w:before="120" w:after="120" w:line="240" w:lineRule="auto"/>
              <w:jc w:val="both"/>
              <w:rPr>
                <w:rFonts w:cs="Arial"/>
                <w:sz w:val="20"/>
                <w:szCs w:val="20"/>
                <w:lang w:val="vi-VN"/>
              </w:rPr>
            </w:pPr>
            <w:r w:rsidRPr="000138E5">
              <w:rPr>
                <w:rFonts w:cs="Arial"/>
                <w:sz w:val="20"/>
                <w:szCs w:val="20"/>
                <w:lang w:val="vi-VN"/>
              </w:rPr>
              <w:t>- Nhà sử dụng làm trụ sở, văn phòng làm việc; nhà thuộc cơ sở nghiên cứu chuyên ngành; Bưu điện; bưu cục, nhà thuộc cơ sở cung cấp dịch vụ bưu chính, viễn thông khác.</w:t>
            </w:r>
          </w:p>
          <w:p w14:paraId="42A90747" w14:textId="19ADC54C" w:rsidR="00EC0280" w:rsidRPr="000138E5" w:rsidRDefault="00EC0280" w:rsidP="00251382">
            <w:pPr>
              <w:spacing w:before="120" w:after="120" w:line="240" w:lineRule="auto"/>
              <w:jc w:val="both"/>
              <w:rPr>
                <w:rFonts w:cs="Arial"/>
                <w:sz w:val="20"/>
                <w:szCs w:val="20"/>
                <w:lang w:val="fr-FR"/>
              </w:rPr>
            </w:pPr>
            <w:r w:rsidRPr="000138E5">
              <w:rPr>
                <w:rFonts w:cs="Arial"/>
                <w:sz w:val="20"/>
                <w:szCs w:val="20"/>
                <w:lang w:val="fr-FR"/>
              </w:rPr>
              <w:t xml:space="preserve">- </w:t>
            </w:r>
            <w:r w:rsidR="00717A49" w:rsidRPr="000138E5">
              <w:rPr>
                <w:rFonts w:cs="Arial"/>
                <w:sz w:val="20"/>
                <w:szCs w:val="20"/>
                <w:lang w:val="fr-FR"/>
              </w:rPr>
              <w:t xml:space="preserve">Nhà </w:t>
            </w:r>
            <w:r w:rsidR="006D038D" w:rsidRPr="000138E5">
              <w:rPr>
                <w:rFonts w:cs="Arial"/>
                <w:sz w:val="20"/>
                <w:szCs w:val="20"/>
                <w:lang w:val="fr-FR"/>
              </w:rPr>
              <w:t xml:space="preserve">sử dụng với mục đích </w:t>
            </w:r>
            <w:r w:rsidR="00717A49" w:rsidRPr="000138E5">
              <w:rPr>
                <w:rFonts w:cs="Arial"/>
                <w:sz w:val="20"/>
                <w:szCs w:val="20"/>
                <w:lang w:val="fr-FR"/>
              </w:rPr>
              <w:t>kinh doanh dịch vụ karaoke, vũ trường thuộc cơ sở kinh doanh dịch vụ karaoke, vũ trường</w:t>
            </w:r>
            <w:r w:rsidRPr="000138E5">
              <w:rPr>
                <w:rFonts w:cs="Arial"/>
                <w:sz w:val="20"/>
                <w:szCs w:val="20"/>
                <w:lang w:val="fr-FR"/>
              </w:rPr>
              <w:t>.</w:t>
            </w:r>
          </w:p>
          <w:p w14:paraId="6989052F" w14:textId="2AD4E1E8" w:rsidR="00EC0280" w:rsidRPr="000138E5" w:rsidRDefault="00EC0280" w:rsidP="00251382">
            <w:pPr>
              <w:widowControl w:val="0"/>
              <w:spacing w:before="120" w:after="120" w:line="240" w:lineRule="auto"/>
              <w:jc w:val="both"/>
              <w:rPr>
                <w:rFonts w:cs="Arial"/>
                <w:sz w:val="20"/>
                <w:szCs w:val="20"/>
                <w:lang w:val="fr-FR"/>
              </w:rPr>
            </w:pPr>
            <w:r w:rsidRPr="000138E5">
              <w:rPr>
                <w:rFonts w:cs="Arial"/>
                <w:sz w:val="20"/>
                <w:szCs w:val="20"/>
                <w:lang w:val="fr-FR"/>
              </w:rPr>
              <w:t xml:space="preserve">- </w:t>
            </w:r>
            <w:r w:rsidRPr="000138E5">
              <w:rPr>
                <w:rFonts w:cs="Arial"/>
                <w:sz w:val="20"/>
                <w:szCs w:val="20"/>
                <w:lang w:val="vi-VN"/>
              </w:rPr>
              <w:t>Chợ, trung tâm thương mại, siêu thị</w:t>
            </w:r>
            <w:r w:rsidRPr="000138E5">
              <w:rPr>
                <w:rFonts w:cs="Arial"/>
                <w:sz w:val="20"/>
                <w:szCs w:val="20"/>
                <w:lang w:val="fr-FR"/>
              </w:rPr>
              <w:t xml:space="preserve">; </w:t>
            </w:r>
            <w:r w:rsidR="000C5C95" w:rsidRPr="000138E5">
              <w:rPr>
                <w:rFonts w:cs="Arial"/>
                <w:sz w:val="20"/>
                <w:szCs w:val="20"/>
                <w:lang w:val="vi-VN"/>
              </w:rPr>
              <w:t>n</w:t>
            </w:r>
            <w:r w:rsidRPr="000138E5">
              <w:rPr>
                <w:rFonts w:cs="Arial"/>
                <w:sz w:val="20"/>
                <w:szCs w:val="20"/>
                <w:lang w:val="vi-VN"/>
              </w:rPr>
              <w:t>hà hàng, cửa hàng ăn uống, nhà ăn</w:t>
            </w:r>
            <w:r w:rsidRPr="000138E5">
              <w:rPr>
                <w:rFonts w:cs="Arial"/>
                <w:sz w:val="20"/>
                <w:szCs w:val="20"/>
                <w:lang w:val="fr-FR"/>
              </w:rPr>
              <w:t>.</w:t>
            </w:r>
          </w:p>
          <w:p w14:paraId="4898C679" w14:textId="09D8E25F" w:rsidR="00EC0280" w:rsidRPr="000138E5" w:rsidRDefault="00EC0280" w:rsidP="00251382">
            <w:pPr>
              <w:widowControl w:val="0"/>
              <w:spacing w:before="120" w:after="120" w:line="240" w:lineRule="auto"/>
              <w:jc w:val="both"/>
              <w:rPr>
                <w:rFonts w:cs="Arial"/>
                <w:sz w:val="20"/>
                <w:szCs w:val="20"/>
                <w:lang w:val="vi-VN"/>
              </w:rPr>
            </w:pPr>
            <w:r w:rsidRPr="000138E5">
              <w:rPr>
                <w:rFonts w:cs="Arial"/>
                <w:sz w:val="20"/>
                <w:szCs w:val="20"/>
                <w:lang w:val="vi-VN"/>
              </w:rPr>
              <w:t>- Đài kiểm soát không lưu; nhà ga hành khách, nhà ga hàng hóa thuộc cả</w:t>
            </w:r>
            <w:r w:rsidR="007036BB" w:rsidRPr="000138E5">
              <w:rPr>
                <w:rFonts w:cs="Arial"/>
                <w:sz w:val="20"/>
                <w:szCs w:val="20"/>
                <w:lang w:val="vi-VN"/>
              </w:rPr>
              <w:t>ng hàng không; nhà ga hành khách</w:t>
            </w:r>
            <w:r w:rsidR="007036BB" w:rsidRPr="000138E5">
              <w:rPr>
                <w:rFonts w:cs="Arial"/>
                <w:sz w:val="20"/>
                <w:szCs w:val="20"/>
              </w:rPr>
              <w:t xml:space="preserve">, </w:t>
            </w:r>
            <w:r w:rsidR="007036BB" w:rsidRPr="000138E5">
              <w:rPr>
                <w:rFonts w:cs="Arial"/>
                <w:sz w:val="20"/>
                <w:szCs w:val="20"/>
                <w:lang w:val="vi-VN"/>
              </w:rPr>
              <w:t>nhà ga hàng hóa, đề - pô (depot) đường sắt</w:t>
            </w:r>
            <w:r w:rsidR="007036BB" w:rsidRPr="000138E5">
              <w:rPr>
                <w:rFonts w:eastAsia="Times New Roman" w:cs="Arial"/>
                <w:sz w:val="20"/>
                <w:szCs w:val="20"/>
                <w:lang w:val="vi-VN"/>
              </w:rPr>
              <w:t>; nhà ga cáp treo</w:t>
            </w:r>
            <w:r w:rsidR="007036BB" w:rsidRPr="000138E5">
              <w:rPr>
                <w:rFonts w:cs="Arial"/>
                <w:sz w:val="20"/>
                <w:szCs w:val="20"/>
                <w:lang w:val="vi-VN"/>
              </w:rPr>
              <w:t>;</w:t>
            </w:r>
            <w:r w:rsidR="007036BB" w:rsidRPr="000138E5">
              <w:rPr>
                <w:rFonts w:cs="Arial"/>
                <w:sz w:val="20"/>
                <w:szCs w:val="20"/>
              </w:rPr>
              <w:t xml:space="preserve"> </w:t>
            </w:r>
            <w:r w:rsidR="007036BB" w:rsidRPr="000138E5">
              <w:rPr>
                <w:rFonts w:cs="Arial"/>
                <w:sz w:val="20"/>
                <w:szCs w:val="20"/>
                <w:lang w:val="vi-VN"/>
              </w:rPr>
              <w:t xml:space="preserve">nhà ga </w:t>
            </w:r>
            <w:r w:rsidR="007036BB" w:rsidRPr="000138E5">
              <w:rPr>
                <w:rFonts w:cs="Arial"/>
                <w:sz w:val="20"/>
                <w:szCs w:val="20"/>
              </w:rPr>
              <w:t>hành khách</w:t>
            </w:r>
            <w:r w:rsidR="007036BB" w:rsidRPr="000138E5">
              <w:rPr>
                <w:rFonts w:cs="Arial"/>
                <w:sz w:val="20"/>
                <w:szCs w:val="20"/>
                <w:lang w:val="vi-VN"/>
              </w:rPr>
              <w:t xml:space="preserve">, đề - pô (depot) đường sắt </w:t>
            </w:r>
            <w:r w:rsidR="007036BB" w:rsidRPr="000138E5">
              <w:rPr>
                <w:rFonts w:eastAsia="Times New Roman" w:cs="Arial"/>
                <w:sz w:val="20"/>
                <w:szCs w:val="20"/>
              </w:rPr>
              <w:t>đô thị</w:t>
            </w:r>
            <w:r w:rsidRPr="000138E5">
              <w:rPr>
                <w:rFonts w:cs="Arial"/>
                <w:sz w:val="20"/>
                <w:szCs w:val="20"/>
                <w:lang w:val="vi-VN"/>
              </w:rPr>
              <w:t>; các nhà dịch vụ thuộc cảng, bến thủy nội địa, bến cảng biển, bến xe khách, trạm dừng nghỉ.</w:t>
            </w:r>
          </w:p>
          <w:p w14:paraId="2802E71A" w14:textId="0FEAD253" w:rsidR="00EC0280" w:rsidRPr="000138E5" w:rsidRDefault="00EC0280" w:rsidP="00251382">
            <w:pPr>
              <w:pStyle w:val="chuthichBang"/>
              <w:spacing w:before="120" w:after="120" w:line="240" w:lineRule="auto"/>
              <w:rPr>
                <w:sz w:val="20"/>
                <w:szCs w:val="20"/>
              </w:rPr>
            </w:pPr>
            <w:r w:rsidRPr="000138E5">
              <w:rPr>
                <w:sz w:val="20"/>
                <w:szCs w:val="20"/>
              </w:rPr>
              <w:t>CHÚ THÍCH 1: Số tia phun nước và lưu lượng nước cho chữa cháy trong hầm đường bộ phải lấy tương ứng tối thiểu là 01 tia phun chữa ch</w:t>
            </w:r>
            <w:r w:rsidR="007F49B9" w:rsidRPr="000138E5">
              <w:rPr>
                <w:sz w:val="20"/>
                <w:szCs w:val="20"/>
              </w:rPr>
              <w:t>áy cho 01 điểm cháy, mỗi tia 5 L</w:t>
            </w:r>
            <w:r w:rsidRPr="000138E5">
              <w:rPr>
                <w:sz w:val="20"/>
                <w:szCs w:val="20"/>
              </w:rPr>
              <w:t>/s.</w:t>
            </w:r>
          </w:p>
          <w:p w14:paraId="12688D71" w14:textId="77777777" w:rsidR="00EC0280" w:rsidRPr="000138E5" w:rsidRDefault="00EC0280" w:rsidP="00251382">
            <w:pPr>
              <w:pStyle w:val="chuthichBang"/>
              <w:spacing w:before="120" w:after="120" w:line="240" w:lineRule="auto"/>
              <w:rPr>
                <w:sz w:val="20"/>
                <w:szCs w:val="20"/>
              </w:rPr>
            </w:pPr>
            <w:r w:rsidRPr="000138E5">
              <w:rPr>
                <w:sz w:val="20"/>
                <w:szCs w:val="20"/>
              </w:rPr>
              <w:t>CHÚ THÍCH 2: Số lượng lăng phun chữa cháy và lưu lượng nước tối thiểu cho một tia phun chữa cháy bên trong các nhà để xe ô-tô dạng kín phải đảm bảo như sau:</w:t>
            </w:r>
          </w:p>
          <w:p w14:paraId="5006D5FB" w14:textId="38CD6C11" w:rsidR="00EC0280" w:rsidRPr="000138E5" w:rsidRDefault="00EC0280" w:rsidP="00251382">
            <w:pPr>
              <w:pStyle w:val="chuthichBang"/>
              <w:spacing w:before="120" w:after="120" w:line="240" w:lineRule="auto"/>
              <w:rPr>
                <w:sz w:val="20"/>
                <w:szCs w:val="20"/>
              </w:rPr>
            </w:pPr>
            <w:r w:rsidRPr="000138E5">
              <w:rPr>
                <w:sz w:val="20"/>
                <w:szCs w:val="20"/>
              </w:rPr>
              <w:t>- Khi thể tích khoang cháy từ 500 đến 5 000 m</w:t>
            </w:r>
            <w:r w:rsidRPr="000138E5">
              <w:rPr>
                <w:sz w:val="20"/>
                <w:szCs w:val="20"/>
                <w:vertAlign w:val="superscript"/>
              </w:rPr>
              <w:t>3</w:t>
            </w:r>
            <w:r w:rsidR="007F49B9" w:rsidRPr="000138E5">
              <w:rPr>
                <w:sz w:val="20"/>
                <w:szCs w:val="20"/>
              </w:rPr>
              <w:t>: 2 lăng phun và 2,5 L</w:t>
            </w:r>
            <w:r w:rsidRPr="000138E5">
              <w:rPr>
                <w:sz w:val="20"/>
                <w:szCs w:val="20"/>
              </w:rPr>
              <w:t>/s cho một tia phun;</w:t>
            </w:r>
          </w:p>
          <w:p w14:paraId="314BE549" w14:textId="0D50F654" w:rsidR="00EC0280" w:rsidRPr="000138E5" w:rsidRDefault="00EC0280" w:rsidP="00251382">
            <w:pPr>
              <w:pStyle w:val="chuthichBang"/>
              <w:spacing w:before="120" w:after="120" w:line="240" w:lineRule="auto"/>
              <w:rPr>
                <w:sz w:val="20"/>
                <w:szCs w:val="20"/>
              </w:rPr>
            </w:pPr>
            <w:r w:rsidRPr="000138E5">
              <w:rPr>
                <w:sz w:val="20"/>
                <w:szCs w:val="20"/>
              </w:rPr>
              <w:t>- Khi thể tích khoang cháy lớn hơn 5 000 m</w:t>
            </w:r>
            <w:r w:rsidRPr="000138E5">
              <w:rPr>
                <w:sz w:val="20"/>
                <w:szCs w:val="20"/>
                <w:vertAlign w:val="superscript"/>
              </w:rPr>
              <w:t>3</w:t>
            </w:r>
            <w:r w:rsidRPr="000138E5">
              <w:rPr>
                <w:sz w:val="20"/>
                <w:szCs w:val="20"/>
              </w:rPr>
              <w:t xml:space="preserve">: 2 lăng phun và 5 </w:t>
            </w:r>
            <w:r w:rsidR="007F49B9" w:rsidRPr="000138E5">
              <w:rPr>
                <w:sz w:val="20"/>
                <w:szCs w:val="20"/>
                <w:lang w:val="en-US"/>
              </w:rPr>
              <w:t>L</w:t>
            </w:r>
            <w:r w:rsidRPr="000138E5">
              <w:rPr>
                <w:sz w:val="20"/>
                <w:szCs w:val="20"/>
              </w:rPr>
              <w:t>/s cho một tia phun.</w:t>
            </w:r>
          </w:p>
          <w:p w14:paraId="47A7F8F6" w14:textId="77777777" w:rsidR="00EC0280" w:rsidRPr="000138E5" w:rsidRDefault="00EC0280" w:rsidP="00251382">
            <w:pPr>
              <w:pStyle w:val="chuthichBang"/>
              <w:spacing w:before="120" w:after="120" w:line="240" w:lineRule="auto"/>
              <w:rPr>
                <w:sz w:val="20"/>
                <w:szCs w:val="20"/>
              </w:rPr>
            </w:pPr>
            <w:r w:rsidRPr="000138E5">
              <w:rPr>
                <w:sz w:val="20"/>
                <w:szCs w:val="20"/>
              </w:rPr>
              <w:t>Cho phép không đặt đường ống cấp nước chữa cháy bên trong đối với các nhà để xe ô-tô một và hai tầng dạng ngăn có lối ra ngoài trời trực tiếp từ từng ngăn.</w:t>
            </w:r>
          </w:p>
        </w:tc>
      </w:tr>
    </w:tbl>
    <w:p w14:paraId="39EB8882" w14:textId="77777777" w:rsidR="00DB21B8" w:rsidRPr="000138E5" w:rsidRDefault="00DB21B8" w:rsidP="00EC0280">
      <w:pPr>
        <w:widowControl w:val="0"/>
        <w:spacing w:after="120" w:line="240" w:lineRule="auto"/>
        <w:jc w:val="center"/>
        <w:rPr>
          <w:rFonts w:cs="Arial"/>
          <w:b/>
          <w:bCs/>
          <w:lang w:val="vi-VN"/>
        </w:rPr>
      </w:pPr>
      <w:bookmarkStart w:id="987" w:name="bangH6"/>
      <w:bookmarkStart w:id="988" w:name="_Ref185163679"/>
    </w:p>
    <w:p w14:paraId="168E74B0" w14:textId="161B6D29" w:rsidR="00DB21B8" w:rsidRDefault="00DB21B8" w:rsidP="00EC0280">
      <w:pPr>
        <w:widowControl w:val="0"/>
        <w:spacing w:after="120" w:line="240" w:lineRule="auto"/>
        <w:jc w:val="center"/>
        <w:rPr>
          <w:b/>
          <w:bCs/>
          <w:lang w:val="vi-VN"/>
        </w:rPr>
      </w:pPr>
    </w:p>
    <w:p w14:paraId="353768C1" w14:textId="77777777" w:rsidR="00EE05D8" w:rsidRPr="000138E5" w:rsidRDefault="00EE05D8" w:rsidP="00EC0280">
      <w:pPr>
        <w:widowControl w:val="0"/>
        <w:spacing w:after="120" w:line="240" w:lineRule="auto"/>
        <w:jc w:val="center"/>
        <w:rPr>
          <w:b/>
          <w:bCs/>
          <w:lang w:val="vi-VN"/>
        </w:rPr>
      </w:pPr>
    </w:p>
    <w:p w14:paraId="0C1EFDE9" w14:textId="32E4DFCB" w:rsidR="00EC0280" w:rsidRPr="000138E5" w:rsidRDefault="00EC0280" w:rsidP="00EC0280">
      <w:pPr>
        <w:widowControl w:val="0"/>
        <w:spacing w:after="120" w:line="240" w:lineRule="auto"/>
        <w:jc w:val="center"/>
        <w:rPr>
          <w:rFonts w:cs="Arial"/>
          <w:b/>
          <w:bCs/>
          <w:lang w:val="vi-VN"/>
        </w:rPr>
      </w:pPr>
      <w:r w:rsidRPr="000138E5">
        <w:rPr>
          <w:rFonts w:cs="Arial"/>
          <w:b/>
          <w:bCs/>
          <w:lang w:val="vi-VN"/>
        </w:rPr>
        <w:lastRenderedPageBreak/>
        <w:t>Bảng H.</w:t>
      </w:r>
      <w:r w:rsidR="0016552A" w:rsidRPr="000138E5">
        <w:rPr>
          <w:rFonts w:cs="Arial"/>
          <w:b/>
          <w:bCs/>
          <w:lang w:val="vi-VN"/>
        </w:rPr>
        <w:t>6</w:t>
      </w:r>
      <w:bookmarkEnd w:id="987"/>
      <w:r w:rsidR="00EE05D8">
        <w:rPr>
          <w:rFonts w:cs="Arial"/>
          <w:b/>
          <w:bCs/>
          <w:lang w:val="vi-VN"/>
        </w:rPr>
        <w:t xml:space="preserve"> -</w:t>
      </w:r>
      <w:r w:rsidRPr="000138E5">
        <w:rPr>
          <w:rFonts w:cs="Arial"/>
          <w:b/>
          <w:bCs/>
          <w:lang w:val="vi-VN"/>
        </w:rPr>
        <w:t xml:space="preserve"> Số tia phun chữa cháy và lưu lượng nước tối thiểu</w:t>
      </w:r>
      <w:r w:rsidRPr="000138E5">
        <w:rPr>
          <w:rFonts w:cs="Arial"/>
          <w:b/>
          <w:bCs/>
          <w:lang w:val="vi-VN"/>
        </w:rPr>
        <w:br w:type="textWrapping" w:clear="all"/>
        <w:t>cho chữa cháy trong nhà đối với nhà sản xuất và nhà kho</w:t>
      </w:r>
      <w:bookmarkEnd w:id="9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78"/>
        <w:gridCol w:w="1511"/>
        <w:gridCol w:w="1742"/>
        <w:gridCol w:w="2318"/>
        <w:gridCol w:w="2312"/>
      </w:tblGrid>
      <w:tr w:rsidR="000138E5" w:rsidRPr="000138E5" w14:paraId="3624BFC1" w14:textId="77777777" w:rsidTr="00EE05D8">
        <w:tc>
          <w:tcPr>
            <w:tcW w:w="650" w:type="pct"/>
            <w:vMerge w:val="restart"/>
            <w:tcBorders>
              <w:top w:val="single" w:sz="4" w:space="0" w:color="auto"/>
              <w:left w:val="single" w:sz="4" w:space="0" w:color="auto"/>
              <w:bottom w:val="single" w:sz="4" w:space="0" w:color="auto"/>
              <w:right w:val="single" w:sz="4" w:space="0" w:color="auto"/>
            </w:tcBorders>
            <w:vAlign w:val="center"/>
            <w:hideMark/>
          </w:tcPr>
          <w:p w14:paraId="1BFF9D00" w14:textId="77777777" w:rsidR="00EC0280" w:rsidRPr="000138E5" w:rsidRDefault="00EC0280" w:rsidP="00EE05D8">
            <w:pPr>
              <w:pStyle w:val="TBColumnHead"/>
              <w:spacing w:line="240" w:lineRule="auto"/>
              <w:rPr>
                <w:szCs w:val="24"/>
              </w:rPr>
            </w:pPr>
            <w:bookmarkStart w:id="989" w:name="_Ref492885200"/>
            <w:bookmarkStart w:id="990" w:name="_Ref479063935"/>
            <w:bookmarkStart w:id="991" w:name="_Ref492740639"/>
            <w:bookmarkStart w:id="992" w:name="_Ref492806664"/>
            <w:bookmarkStart w:id="993" w:name="_Ref479065729"/>
            <w:r w:rsidRPr="000138E5">
              <w:rPr>
                <w:szCs w:val="24"/>
              </w:rPr>
              <w:t>Bậc chịu lửa của nhà</w:t>
            </w:r>
          </w:p>
        </w:tc>
        <w:tc>
          <w:tcPr>
            <w:tcW w:w="834" w:type="pct"/>
            <w:vMerge w:val="restart"/>
            <w:tcBorders>
              <w:top w:val="single" w:sz="4" w:space="0" w:color="auto"/>
              <w:left w:val="single" w:sz="4" w:space="0" w:color="auto"/>
              <w:bottom w:val="single" w:sz="4" w:space="0" w:color="auto"/>
              <w:right w:val="single" w:sz="4" w:space="0" w:color="auto"/>
            </w:tcBorders>
            <w:vAlign w:val="center"/>
            <w:hideMark/>
          </w:tcPr>
          <w:p w14:paraId="3836DC2C" w14:textId="77777777" w:rsidR="00EC0280" w:rsidRPr="000138E5" w:rsidRDefault="00EC0280" w:rsidP="00EE05D8">
            <w:pPr>
              <w:pStyle w:val="TBColumnHead"/>
              <w:spacing w:line="240" w:lineRule="auto"/>
              <w:rPr>
                <w:szCs w:val="24"/>
              </w:rPr>
            </w:pPr>
            <w:r w:rsidRPr="000138E5">
              <w:rPr>
                <w:szCs w:val="24"/>
              </w:rPr>
              <w:t>Hạng nguy hiểm cháy và cháy nổ của nhà</w:t>
            </w:r>
          </w:p>
        </w:tc>
        <w:tc>
          <w:tcPr>
            <w:tcW w:w="961" w:type="pct"/>
            <w:vMerge w:val="restart"/>
            <w:tcBorders>
              <w:top w:val="single" w:sz="4" w:space="0" w:color="auto"/>
              <w:left w:val="single" w:sz="4" w:space="0" w:color="auto"/>
              <w:bottom w:val="single" w:sz="4" w:space="0" w:color="auto"/>
              <w:right w:val="single" w:sz="4" w:space="0" w:color="auto"/>
            </w:tcBorders>
            <w:vAlign w:val="center"/>
            <w:hideMark/>
          </w:tcPr>
          <w:p w14:paraId="2BA94F4A" w14:textId="77777777" w:rsidR="00EC0280" w:rsidRPr="000138E5" w:rsidRDefault="00EC0280" w:rsidP="00EE05D8">
            <w:pPr>
              <w:pStyle w:val="TBColumnHead"/>
              <w:spacing w:line="240" w:lineRule="auto"/>
              <w:rPr>
                <w:szCs w:val="24"/>
              </w:rPr>
            </w:pPr>
            <w:r w:rsidRPr="000138E5">
              <w:rPr>
                <w:szCs w:val="24"/>
              </w:rPr>
              <w:t>Cấp nguy hiểm cháy của kết cấu</w:t>
            </w:r>
          </w:p>
        </w:tc>
        <w:tc>
          <w:tcPr>
            <w:tcW w:w="2555" w:type="pct"/>
            <w:gridSpan w:val="2"/>
            <w:tcBorders>
              <w:top w:val="single" w:sz="4" w:space="0" w:color="auto"/>
              <w:left w:val="single" w:sz="4" w:space="0" w:color="auto"/>
              <w:bottom w:val="single" w:sz="4" w:space="0" w:color="auto"/>
              <w:right w:val="single" w:sz="4" w:space="0" w:color="auto"/>
            </w:tcBorders>
            <w:vAlign w:val="center"/>
            <w:hideMark/>
          </w:tcPr>
          <w:p w14:paraId="1953926B" w14:textId="5C9A0633" w:rsidR="00EC0280" w:rsidRPr="000138E5" w:rsidRDefault="00EC0280" w:rsidP="00EE05D8">
            <w:pPr>
              <w:pStyle w:val="TBColumnHead"/>
              <w:spacing w:line="240" w:lineRule="auto"/>
              <w:ind w:left="-12" w:right="-60"/>
              <w:rPr>
                <w:spacing w:val="-4"/>
                <w:szCs w:val="24"/>
              </w:rPr>
            </w:pPr>
            <w:r w:rsidRPr="000138E5">
              <w:rPr>
                <w:spacing w:val="-4"/>
                <w:szCs w:val="24"/>
              </w:rPr>
              <w:t>Số tia phun chữa cháy và lưu lượng nước tối thiểu,</w:t>
            </w:r>
            <w:r w:rsidRPr="000138E5">
              <w:rPr>
                <w:rStyle w:val="Dailuong"/>
                <w:rFonts w:ascii="Arial" w:hAnsi="Arial"/>
                <w:spacing w:val="-4"/>
                <w:szCs w:val="24"/>
              </w:rPr>
              <w:t xml:space="preserve"> </w:t>
            </w:r>
            <w:r w:rsidRPr="000138E5">
              <w:rPr>
                <w:b w:val="0"/>
                <w:spacing w:val="-4"/>
                <w:szCs w:val="24"/>
              </w:rPr>
              <w:t>L/s</w:t>
            </w:r>
            <w:r w:rsidRPr="000138E5">
              <w:rPr>
                <w:spacing w:val="-4"/>
                <w:szCs w:val="24"/>
              </w:rPr>
              <w:t xml:space="preserve">, đối với 1 tia phun,cho chữa cháy trong nhà đối với nhà sản xuất và nhà kho có chiều cao </w:t>
            </w:r>
            <w:r w:rsidRPr="000138E5">
              <w:rPr>
                <w:rFonts w:eastAsia="Tahoma"/>
                <w:spacing w:val="-4"/>
                <w:szCs w:val="24"/>
                <w:lang w:eastAsia="vi-VN"/>
              </w:rPr>
              <w:t>PCCC</w:t>
            </w:r>
            <w:r w:rsidRPr="000138E5">
              <w:rPr>
                <w:spacing w:val="-4"/>
                <w:szCs w:val="24"/>
              </w:rPr>
              <w:t xml:space="preserve"> đến 50 m và theo khối tích, </w:t>
            </w:r>
            <w:r w:rsidRPr="000138E5">
              <w:rPr>
                <w:spacing w:val="-4"/>
                <w:szCs w:val="24"/>
              </w:rPr>
              <w:br/>
            </w:r>
            <w:r w:rsidRPr="000138E5">
              <w:rPr>
                <w:b w:val="0"/>
                <w:spacing w:val="-4"/>
                <w:szCs w:val="24"/>
              </w:rPr>
              <w:t>1 000 m</w:t>
            </w:r>
            <w:r w:rsidRPr="000138E5">
              <w:rPr>
                <w:b w:val="0"/>
                <w:spacing w:val="-4"/>
                <w:szCs w:val="24"/>
                <w:vertAlign w:val="superscript"/>
              </w:rPr>
              <w:t>3</w:t>
            </w:r>
          </w:p>
        </w:tc>
      </w:tr>
      <w:tr w:rsidR="000138E5" w:rsidRPr="000138E5" w14:paraId="7FADA957" w14:textId="77777777" w:rsidTr="00EE05D8">
        <w:tc>
          <w:tcPr>
            <w:tcW w:w="650" w:type="pct"/>
            <w:vMerge/>
            <w:tcBorders>
              <w:top w:val="single" w:sz="4" w:space="0" w:color="auto"/>
              <w:left w:val="single" w:sz="4" w:space="0" w:color="auto"/>
              <w:bottom w:val="single" w:sz="4" w:space="0" w:color="auto"/>
              <w:right w:val="single" w:sz="4" w:space="0" w:color="auto"/>
            </w:tcBorders>
            <w:vAlign w:val="center"/>
            <w:hideMark/>
          </w:tcPr>
          <w:p w14:paraId="3ADD2163" w14:textId="77777777" w:rsidR="00EC0280" w:rsidRPr="000138E5" w:rsidRDefault="00EC0280" w:rsidP="00EE05D8">
            <w:pPr>
              <w:spacing w:before="60" w:after="60" w:line="240" w:lineRule="auto"/>
              <w:jc w:val="center"/>
              <w:rPr>
                <w:rFonts w:eastAsia="Times New Roman" w:cs="Arial"/>
                <w:b/>
                <w:lang w:val="vi-VN"/>
              </w:rPr>
            </w:pPr>
          </w:p>
        </w:tc>
        <w:tc>
          <w:tcPr>
            <w:tcW w:w="834" w:type="pct"/>
            <w:vMerge/>
            <w:tcBorders>
              <w:top w:val="single" w:sz="4" w:space="0" w:color="auto"/>
              <w:left w:val="single" w:sz="4" w:space="0" w:color="auto"/>
              <w:bottom w:val="single" w:sz="4" w:space="0" w:color="auto"/>
              <w:right w:val="single" w:sz="4" w:space="0" w:color="auto"/>
            </w:tcBorders>
            <w:vAlign w:val="center"/>
            <w:hideMark/>
          </w:tcPr>
          <w:p w14:paraId="50569760" w14:textId="77777777" w:rsidR="00EC0280" w:rsidRPr="000138E5" w:rsidRDefault="00EC0280" w:rsidP="00EE05D8">
            <w:pPr>
              <w:spacing w:before="60" w:after="60" w:line="240" w:lineRule="auto"/>
              <w:jc w:val="center"/>
              <w:rPr>
                <w:rFonts w:eastAsia="Times New Roman" w:cs="Arial"/>
                <w:b/>
                <w:lang w:val="vi-VN"/>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14:paraId="24FA117F" w14:textId="77777777" w:rsidR="00EC0280" w:rsidRPr="000138E5" w:rsidRDefault="00EC0280" w:rsidP="00EE05D8">
            <w:pPr>
              <w:spacing w:before="60" w:after="60" w:line="240" w:lineRule="auto"/>
              <w:jc w:val="center"/>
              <w:rPr>
                <w:rFonts w:eastAsia="Times New Roman" w:cs="Arial"/>
                <w:b/>
                <w:lang w:val="vi-VN"/>
              </w:rPr>
            </w:pPr>
          </w:p>
        </w:tc>
        <w:tc>
          <w:tcPr>
            <w:tcW w:w="1279" w:type="pct"/>
            <w:tcBorders>
              <w:top w:val="single" w:sz="4" w:space="0" w:color="auto"/>
              <w:left w:val="single" w:sz="4" w:space="0" w:color="auto"/>
              <w:bottom w:val="single" w:sz="4" w:space="0" w:color="auto"/>
              <w:right w:val="single" w:sz="4" w:space="0" w:color="auto"/>
            </w:tcBorders>
            <w:vAlign w:val="center"/>
            <w:hideMark/>
          </w:tcPr>
          <w:p w14:paraId="287E03E3" w14:textId="77777777" w:rsidR="00EC0280" w:rsidRPr="000138E5" w:rsidRDefault="00EC0280" w:rsidP="00EE05D8">
            <w:pPr>
              <w:pStyle w:val="TBColumncenter"/>
              <w:spacing w:line="240" w:lineRule="auto"/>
              <w:rPr>
                <w:szCs w:val="24"/>
              </w:rPr>
            </w:pPr>
            <w:r w:rsidRPr="000138E5">
              <w:rPr>
                <w:szCs w:val="24"/>
              </w:rPr>
              <w:t>≤ 150</w:t>
            </w:r>
          </w:p>
        </w:tc>
        <w:tc>
          <w:tcPr>
            <w:tcW w:w="1276" w:type="pct"/>
            <w:tcBorders>
              <w:top w:val="single" w:sz="4" w:space="0" w:color="auto"/>
              <w:left w:val="single" w:sz="4" w:space="0" w:color="auto"/>
              <w:bottom w:val="single" w:sz="4" w:space="0" w:color="auto"/>
              <w:right w:val="single" w:sz="4" w:space="0" w:color="auto"/>
            </w:tcBorders>
            <w:vAlign w:val="center"/>
            <w:hideMark/>
          </w:tcPr>
          <w:p w14:paraId="0567F1A3" w14:textId="77777777" w:rsidR="00EC0280" w:rsidRPr="000138E5" w:rsidRDefault="00EC0280" w:rsidP="00EE05D8">
            <w:pPr>
              <w:pStyle w:val="TBColumncenter"/>
              <w:spacing w:line="240" w:lineRule="auto"/>
              <w:rPr>
                <w:szCs w:val="24"/>
              </w:rPr>
            </w:pPr>
            <w:r w:rsidRPr="000138E5">
              <w:rPr>
                <w:szCs w:val="24"/>
              </w:rPr>
              <w:t>&gt; 150</w:t>
            </w:r>
          </w:p>
        </w:tc>
      </w:tr>
      <w:tr w:rsidR="000138E5" w:rsidRPr="000138E5" w14:paraId="272A4593" w14:textId="77777777" w:rsidTr="00EE05D8">
        <w:tc>
          <w:tcPr>
            <w:tcW w:w="650" w:type="pct"/>
            <w:vMerge w:val="restart"/>
            <w:tcBorders>
              <w:top w:val="single" w:sz="4" w:space="0" w:color="auto"/>
              <w:left w:val="single" w:sz="4" w:space="0" w:color="auto"/>
              <w:bottom w:val="single" w:sz="4" w:space="0" w:color="auto"/>
              <w:right w:val="single" w:sz="4" w:space="0" w:color="auto"/>
            </w:tcBorders>
            <w:vAlign w:val="center"/>
            <w:hideMark/>
          </w:tcPr>
          <w:p w14:paraId="44467879" w14:textId="77777777" w:rsidR="00EC0280" w:rsidRPr="000138E5" w:rsidRDefault="00EC0280" w:rsidP="00EE05D8">
            <w:pPr>
              <w:pStyle w:val="TBColumncenter"/>
              <w:spacing w:line="240" w:lineRule="auto"/>
              <w:rPr>
                <w:szCs w:val="24"/>
              </w:rPr>
            </w:pPr>
            <w:r w:rsidRPr="000138E5">
              <w:rPr>
                <w:szCs w:val="24"/>
              </w:rPr>
              <w:t>I, II</w:t>
            </w:r>
          </w:p>
        </w:tc>
        <w:tc>
          <w:tcPr>
            <w:tcW w:w="834" w:type="pct"/>
            <w:tcBorders>
              <w:top w:val="single" w:sz="4" w:space="0" w:color="auto"/>
              <w:left w:val="single" w:sz="4" w:space="0" w:color="auto"/>
              <w:bottom w:val="single" w:sz="4" w:space="0" w:color="auto"/>
              <w:right w:val="single" w:sz="4" w:space="0" w:color="auto"/>
            </w:tcBorders>
            <w:vAlign w:val="center"/>
            <w:hideMark/>
          </w:tcPr>
          <w:p w14:paraId="5E889C30" w14:textId="77777777" w:rsidR="00EC0280" w:rsidRPr="000138E5" w:rsidRDefault="00EC0280" w:rsidP="00EE05D8">
            <w:pPr>
              <w:pStyle w:val="TBColumncenter"/>
              <w:spacing w:line="240" w:lineRule="auto"/>
              <w:rPr>
                <w:szCs w:val="24"/>
              </w:rPr>
            </w:pPr>
            <w:r w:rsidRPr="000138E5">
              <w:rPr>
                <w:szCs w:val="24"/>
              </w:rPr>
              <w:t>A, B, C</w:t>
            </w:r>
          </w:p>
        </w:tc>
        <w:tc>
          <w:tcPr>
            <w:tcW w:w="961" w:type="pct"/>
            <w:tcBorders>
              <w:top w:val="single" w:sz="4" w:space="0" w:color="auto"/>
              <w:left w:val="single" w:sz="4" w:space="0" w:color="auto"/>
              <w:bottom w:val="single" w:sz="4" w:space="0" w:color="auto"/>
              <w:right w:val="single" w:sz="4" w:space="0" w:color="auto"/>
            </w:tcBorders>
            <w:vAlign w:val="center"/>
            <w:hideMark/>
          </w:tcPr>
          <w:p w14:paraId="39DCBC4C" w14:textId="77777777" w:rsidR="00EC0280" w:rsidRPr="000138E5" w:rsidRDefault="00EC0280" w:rsidP="00EE05D8">
            <w:pPr>
              <w:pStyle w:val="TBColumncenter"/>
              <w:spacing w:line="240" w:lineRule="auto"/>
              <w:rPr>
                <w:szCs w:val="24"/>
              </w:rPr>
            </w:pPr>
            <w:r w:rsidRPr="000138E5">
              <w:rPr>
                <w:szCs w:val="24"/>
              </w:rPr>
              <w:t>S0, S1</w:t>
            </w:r>
          </w:p>
        </w:tc>
        <w:tc>
          <w:tcPr>
            <w:tcW w:w="1279" w:type="pct"/>
            <w:tcBorders>
              <w:top w:val="single" w:sz="4" w:space="0" w:color="auto"/>
              <w:left w:val="single" w:sz="4" w:space="0" w:color="auto"/>
              <w:bottom w:val="single" w:sz="4" w:space="0" w:color="auto"/>
              <w:right w:val="single" w:sz="4" w:space="0" w:color="auto"/>
            </w:tcBorders>
            <w:vAlign w:val="center"/>
            <w:hideMark/>
          </w:tcPr>
          <w:p w14:paraId="643087CC" w14:textId="77777777" w:rsidR="00EC0280" w:rsidRPr="000138E5" w:rsidRDefault="00EC0280" w:rsidP="00EE05D8">
            <w:pPr>
              <w:pStyle w:val="TBColumncenter"/>
              <w:spacing w:line="240" w:lineRule="auto"/>
              <w:rPr>
                <w:szCs w:val="24"/>
              </w:rPr>
            </w:pPr>
            <w:r w:rsidRPr="000138E5">
              <w:rPr>
                <w:szCs w:val="24"/>
              </w:rPr>
              <w:t>2</w:t>
            </w:r>
            <w:r w:rsidRPr="000138E5">
              <w:rPr>
                <w:szCs w:val="24"/>
                <w:lang w:val="en-GB"/>
              </w:rPr>
              <w:t xml:space="preserve"> </w:t>
            </w:r>
            <w:r w:rsidRPr="000138E5">
              <w:rPr>
                <w:szCs w:val="24"/>
                <w:lang w:val="vi-VN"/>
              </w:rPr>
              <w:t>×</w:t>
            </w:r>
            <w:r w:rsidRPr="000138E5">
              <w:rPr>
                <w:szCs w:val="24"/>
                <w:lang w:val="en-GB"/>
              </w:rPr>
              <w:t xml:space="preserve"> </w:t>
            </w:r>
            <w:r w:rsidRPr="000138E5">
              <w:rPr>
                <w:szCs w:val="24"/>
              </w:rPr>
              <w:t>2,5</w:t>
            </w:r>
          </w:p>
        </w:tc>
        <w:tc>
          <w:tcPr>
            <w:tcW w:w="1276" w:type="pct"/>
            <w:tcBorders>
              <w:top w:val="single" w:sz="4" w:space="0" w:color="auto"/>
              <w:left w:val="single" w:sz="4" w:space="0" w:color="auto"/>
              <w:bottom w:val="single" w:sz="4" w:space="0" w:color="auto"/>
              <w:right w:val="single" w:sz="4" w:space="0" w:color="auto"/>
            </w:tcBorders>
            <w:vAlign w:val="center"/>
            <w:hideMark/>
          </w:tcPr>
          <w:p w14:paraId="34D6954C" w14:textId="77777777" w:rsidR="00EC0280" w:rsidRPr="000138E5" w:rsidRDefault="00EC0280" w:rsidP="00EE05D8">
            <w:pPr>
              <w:pStyle w:val="TBColumncenter"/>
              <w:spacing w:line="240" w:lineRule="auto"/>
              <w:rPr>
                <w:szCs w:val="24"/>
              </w:rPr>
            </w:pPr>
            <w:r w:rsidRPr="000138E5">
              <w:rPr>
                <w:szCs w:val="24"/>
                <w:lang w:val="en-GB"/>
              </w:rPr>
              <w:t xml:space="preserve">3 </w:t>
            </w:r>
            <w:r w:rsidRPr="000138E5">
              <w:rPr>
                <w:szCs w:val="24"/>
                <w:lang w:val="vi-VN"/>
              </w:rPr>
              <w:t>×</w:t>
            </w:r>
            <w:r w:rsidRPr="000138E5">
              <w:rPr>
                <w:szCs w:val="24"/>
                <w:lang w:val="en-GB"/>
              </w:rPr>
              <w:t xml:space="preserve"> 2,</w:t>
            </w:r>
            <w:r w:rsidRPr="000138E5">
              <w:rPr>
                <w:szCs w:val="24"/>
              </w:rPr>
              <w:t>5</w:t>
            </w:r>
          </w:p>
        </w:tc>
      </w:tr>
      <w:tr w:rsidR="000138E5" w:rsidRPr="000138E5" w14:paraId="02897E33" w14:textId="77777777" w:rsidTr="00EE05D8">
        <w:tc>
          <w:tcPr>
            <w:tcW w:w="650" w:type="pct"/>
            <w:vMerge/>
            <w:tcBorders>
              <w:top w:val="single" w:sz="4" w:space="0" w:color="auto"/>
              <w:left w:val="single" w:sz="4" w:space="0" w:color="auto"/>
              <w:bottom w:val="single" w:sz="4" w:space="0" w:color="auto"/>
              <w:right w:val="single" w:sz="4" w:space="0" w:color="auto"/>
            </w:tcBorders>
            <w:vAlign w:val="center"/>
            <w:hideMark/>
          </w:tcPr>
          <w:p w14:paraId="1BBBDE63" w14:textId="77777777" w:rsidR="00EC0280" w:rsidRPr="000138E5" w:rsidRDefault="00EC0280" w:rsidP="00EE05D8">
            <w:pPr>
              <w:spacing w:before="60" w:after="60" w:line="240" w:lineRule="auto"/>
              <w:jc w:val="center"/>
              <w:rPr>
                <w:rFonts w:eastAsia="Times New Roman" w:cs="Arial"/>
                <w:noProof/>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114F4878" w14:textId="77777777" w:rsidR="00EC0280" w:rsidRPr="000138E5" w:rsidRDefault="00EC0280" w:rsidP="00EE05D8">
            <w:pPr>
              <w:pStyle w:val="TBColumncenter"/>
              <w:spacing w:line="240" w:lineRule="auto"/>
              <w:rPr>
                <w:szCs w:val="24"/>
              </w:rPr>
            </w:pPr>
            <w:r w:rsidRPr="000138E5">
              <w:rPr>
                <w:szCs w:val="24"/>
              </w:rPr>
              <w:t>D, E</w:t>
            </w:r>
          </w:p>
        </w:tc>
        <w:tc>
          <w:tcPr>
            <w:tcW w:w="961" w:type="pct"/>
            <w:tcBorders>
              <w:top w:val="single" w:sz="4" w:space="0" w:color="auto"/>
              <w:left w:val="single" w:sz="4" w:space="0" w:color="auto"/>
              <w:bottom w:val="single" w:sz="4" w:space="0" w:color="auto"/>
              <w:right w:val="single" w:sz="4" w:space="0" w:color="auto"/>
            </w:tcBorders>
            <w:vAlign w:val="center"/>
            <w:hideMark/>
          </w:tcPr>
          <w:p w14:paraId="299BE888" w14:textId="77777777" w:rsidR="00EC0280" w:rsidRPr="000138E5" w:rsidRDefault="00EC0280" w:rsidP="00EE05D8">
            <w:pPr>
              <w:pStyle w:val="TBColumncenter"/>
              <w:spacing w:line="240" w:lineRule="auto"/>
              <w:rPr>
                <w:spacing w:val="-12"/>
                <w:szCs w:val="24"/>
              </w:rPr>
            </w:pPr>
            <w:r w:rsidRPr="000138E5">
              <w:rPr>
                <w:spacing w:val="-12"/>
                <w:szCs w:val="24"/>
              </w:rPr>
              <w:t>Không quy định</w:t>
            </w:r>
          </w:p>
        </w:tc>
        <w:tc>
          <w:tcPr>
            <w:tcW w:w="1279" w:type="pct"/>
            <w:tcBorders>
              <w:top w:val="single" w:sz="4" w:space="0" w:color="auto"/>
              <w:left w:val="single" w:sz="4" w:space="0" w:color="auto"/>
              <w:bottom w:val="single" w:sz="4" w:space="0" w:color="auto"/>
              <w:right w:val="single" w:sz="4" w:space="0" w:color="auto"/>
            </w:tcBorders>
            <w:vAlign w:val="center"/>
            <w:hideMark/>
          </w:tcPr>
          <w:p w14:paraId="5D346114" w14:textId="77777777" w:rsidR="00EC0280" w:rsidRPr="000138E5" w:rsidRDefault="00EC0280" w:rsidP="00EE05D8">
            <w:pPr>
              <w:pStyle w:val="TBColumncenter"/>
              <w:spacing w:line="240" w:lineRule="auto"/>
              <w:rPr>
                <w:szCs w:val="24"/>
              </w:rPr>
            </w:pPr>
            <w:r w:rsidRPr="000138E5">
              <w:rPr>
                <w:szCs w:val="24"/>
              </w:rPr>
              <w:t xml:space="preserve">1 </w:t>
            </w:r>
            <w:r w:rsidRPr="000138E5">
              <w:rPr>
                <w:szCs w:val="24"/>
                <w:lang w:val="vi-VN"/>
              </w:rPr>
              <w:t>×</w:t>
            </w:r>
            <w:r w:rsidRPr="000138E5">
              <w:rPr>
                <w:szCs w:val="24"/>
              </w:rPr>
              <w:t xml:space="preserve"> 2,5</w:t>
            </w:r>
          </w:p>
        </w:tc>
        <w:tc>
          <w:tcPr>
            <w:tcW w:w="1276" w:type="pct"/>
            <w:tcBorders>
              <w:top w:val="single" w:sz="4" w:space="0" w:color="auto"/>
              <w:left w:val="single" w:sz="4" w:space="0" w:color="auto"/>
              <w:bottom w:val="single" w:sz="4" w:space="0" w:color="auto"/>
              <w:right w:val="single" w:sz="4" w:space="0" w:color="auto"/>
            </w:tcBorders>
            <w:vAlign w:val="center"/>
            <w:hideMark/>
          </w:tcPr>
          <w:p w14:paraId="3D7D1488" w14:textId="77777777" w:rsidR="00EC0280" w:rsidRPr="000138E5" w:rsidRDefault="00EC0280" w:rsidP="00EE05D8">
            <w:pPr>
              <w:pStyle w:val="TBColumncenter"/>
              <w:spacing w:line="240" w:lineRule="auto"/>
              <w:rPr>
                <w:szCs w:val="24"/>
                <w:lang w:val="en-GB"/>
              </w:rPr>
            </w:pPr>
            <w:r w:rsidRPr="000138E5">
              <w:rPr>
                <w:szCs w:val="24"/>
                <w:lang w:val="en-GB"/>
              </w:rPr>
              <w:t xml:space="preserve">1 </w:t>
            </w:r>
            <w:r w:rsidRPr="000138E5">
              <w:rPr>
                <w:szCs w:val="24"/>
                <w:lang w:val="vi-VN"/>
              </w:rPr>
              <w:t>×</w:t>
            </w:r>
            <w:r w:rsidRPr="000138E5">
              <w:rPr>
                <w:szCs w:val="24"/>
                <w:lang w:val="en-GB"/>
              </w:rPr>
              <w:t xml:space="preserve"> 2,5</w:t>
            </w:r>
          </w:p>
        </w:tc>
      </w:tr>
      <w:tr w:rsidR="000138E5" w:rsidRPr="000138E5" w14:paraId="1A099B40" w14:textId="77777777" w:rsidTr="00EE05D8">
        <w:tc>
          <w:tcPr>
            <w:tcW w:w="650" w:type="pct"/>
            <w:vMerge w:val="restart"/>
            <w:tcBorders>
              <w:top w:val="single" w:sz="4" w:space="0" w:color="auto"/>
              <w:left w:val="single" w:sz="4" w:space="0" w:color="auto"/>
              <w:bottom w:val="single" w:sz="4" w:space="0" w:color="auto"/>
              <w:right w:val="single" w:sz="4" w:space="0" w:color="auto"/>
            </w:tcBorders>
            <w:vAlign w:val="center"/>
            <w:hideMark/>
          </w:tcPr>
          <w:p w14:paraId="6FBB275E" w14:textId="77777777" w:rsidR="00EC0280" w:rsidRPr="000138E5" w:rsidRDefault="00EC0280" w:rsidP="00EE05D8">
            <w:pPr>
              <w:pStyle w:val="TBColumncenter"/>
              <w:spacing w:line="240" w:lineRule="auto"/>
              <w:rPr>
                <w:szCs w:val="24"/>
              </w:rPr>
            </w:pPr>
            <w:r w:rsidRPr="000138E5">
              <w:rPr>
                <w:szCs w:val="24"/>
              </w:rPr>
              <w:t>III</w:t>
            </w:r>
          </w:p>
        </w:tc>
        <w:tc>
          <w:tcPr>
            <w:tcW w:w="834" w:type="pct"/>
            <w:tcBorders>
              <w:top w:val="single" w:sz="4" w:space="0" w:color="auto"/>
              <w:left w:val="single" w:sz="4" w:space="0" w:color="auto"/>
              <w:bottom w:val="single" w:sz="4" w:space="0" w:color="auto"/>
              <w:right w:val="single" w:sz="4" w:space="0" w:color="auto"/>
            </w:tcBorders>
            <w:vAlign w:val="center"/>
            <w:hideMark/>
          </w:tcPr>
          <w:p w14:paraId="79E22DDE" w14:textId="77777777" w:rsidR="00EC0280" w:rsidRPr="000138E5" w:rsidRDefault="00EC0280" w:rsidP="00EE05D8">
            <w:pPr>
              <w:pStyle w:val="TBColumncenter"/>
              <w:spacing w:line="240" w:lineRule="auto"/>
              <w:rPr>
                <w:szCs w:val="24"/>
              </w:rPr>
            </w:pPr>
            <w:r w:rsidRPr="000138E5">
              <w:rPr>
                <w:szCs w:val="24"/>
              </w:rPr>
              <w:t>A, B, C</w:t>
            </w:r>
          </w:p>
        </w:tc>
        <w:tc>
          <w:tcPr>
            <w:tcW w:w="961" w:type="pct"/>
            <w:tcBorders>
              <w:top w:val="single" w:sz="4" w:space="0" w:color="auto"/>
              <w:left w:val="single" w:sz="4" w:space="0" w:color="auto"/>
              <w:bottom w:val="single" w:sz="4" w:space="0" w:color="auto"/>
              <w:right w:val="single" w:sz="4" w:space="0" w:color="auto"/>
            </w:tcBorders>
            <w:vAlign w:val="center"/>
            <w:hideMark/>
          </w:tcPr>
          <w:p w14:paraId="7506A3FE" w14:textId="77777777" w:rsidR="00EC0280" w:rsidRPr="000138E5" w:rsidRDefault="00EC0280" w:rsidP="00EE05D8">
            <w:pPr>
              <w:pStyle w:val="TBColumncenter"/>
              <w:spacing w:line="240" w:lineRule="auto"/>
              <w:rPr>
                <w:szCs w:val="24"/>
              </w:rPr>
            </w:pPr>
            <w:r w:rsidRPr="000138E5">
              <w:rPr>
                <w:szCs w:val="24"/>
              </w:rPr>
              <w:t>S0</w:t>
            </w:r>
          </w:p>
        </w:tc>
        <w:tc>
          <w:tcPr>
            <w:tcW w:w="1279" w:type="pct"/>
            <w:tcBorders>
              <w:top w:val="single" w:sz="4" w:space="0" w:color="auto"/>
              <w:left w:val="single" w:sz="4" w:space="0" w:color="auto"/>
              <w:bottom w:val="single" w:sz="4" w:space="0" w:color="auto"/>
              <w:right w:val="single" w:sz="4" w:space="0" w:color="auto"/>
            </w:tcBorders>
            <w:vAlign w:val="center"/>
            <w:hideMark/>
          </w:tcPr>
          <w:p w14:paraId="1ACE3B57" w14:textId="77777777" w:rsidR="00EC0280" w:rsidRPr="000138E5" w:rsidRDefault="00EC0280" w:rsidP="00EE05D8">
            <w:pPr>
              <w:pStyle w:val="TBColumncenter"/>
              <w:spacing w:line="240" w:lineRule="auto"/>
              <w:rPr>
                <w:szCs w:val="24"/>
              </w:rPr>
            </w:pPr>
            <w:r w:rsidRPr="000138E5">
              <w:rPr>
                <w:szCs w:val="24"/>
              </w:rPr>
              <w:t>2</w:t>
            </w:r>
            <w:r w:rsidRPr="000138E5">
              <w:rPr>
                <w:szCs w:val="24"/>
                <w:lang w:val="en-GB"/>
              </w:rPr>
              <w:t xml:space="preserve"> </w:t>
            </w:r>
            <w:r w:rsidRPr="000138E5">
              <w:rPr>
                <w:szCs w:val="24"/>
                <w:lang w:val="vi-VN"/>
              </w:rPr>
              <w:t>×</w:t>
            </w:r>
            <w:r w:rsidRPr="000138E5">
              <w:rPr>
                <w:szCs w:val="24"/>
                <w:lang w:val="en-GB"/>
              </w:rPr>
              <w:t xml:space="preserve"> </w:t>
            </w:r>
            <w:r w:rsidRPr="000138E5">
              <w:rPr>
                <w:szCs w:val="24"/>
              </w:rPr>
              <w:t>2,5</w:t>
            </w:r>
          </w:p>
        </w:tc>
        <w:tc>
          <w:tcPr>
            <w:tcW w:w="1276" w:type="pct"/>
            <w:tcBorders>
              <w:top w:val="single" w:sz="4" w:space="0" w:color="auto"/>
              <w:left w:val="single" w:sz="4" w:space="0" w:color="auto"/>
              <w:bottom w:val="single" w:sz="4" w:space="0" w:color="auto"/>
              <w:right w:val="single" w:sz="4" w:space="0" w:color="auto"/>
            </w:tcBorders>
            <w:vAlign w:val="center"/>
            <w:hideMark/>
          </w:tcPr>
          <w:p w14:paraId="74C73A04" w14:textId="77777777" w:rsidR="00EC0280" w:rsidRPr="000138E5" w:rsidRDefault="00EC0280" w:rsidP="00EE05D8">
            <w:pPr>
              <w:pStyle w:val="TBColumncenter"/>
              <w:spacing w:line="240" w:lineRule="auto"/>
              <w:rPr>
                <w:szCs w:val="24"/>
              </w:rPr>
            </w:pPr>
            <w:r w:rsidRPr="000138E5">
              <w:rPr>
                <w:szCs w:val="24"/>
                <w:lang w:val="en-GB"/>
              </w:rPr>
              <w:t xml:space="preserve">3 </w:t>
            </w:r>
            <w:r w:rsidRPr="000138E5">
              <w:rPr>
                <w:szCs w:val="24"/>
                <w:lang w:val="vi-VN"/>
              </w:rPr>
              <w:t>×</w:t>
            </w:r>
            <w:r w:rsidRPr="000138E5">
              <w:rPr>
                <w:szCs w:val="24"/>
                <w:lang w:val="en-GB"/>
              </w:rPr>
              <w:t xml:space="preserve"> 2,</w:t>
            </w:r>
            <w:r w:rsidRPr="000138E5">
              <w:rPr>
                <w:szCs w:val="24"/>
              </w:rPr>
              <w:t>5</w:t>
            </w:r>
          </w:p>
        </w:tc>
      </w:tr>
      <w:tr w:rsidR="000138E5" w:rsidRPr="000138E5" w14:paraId="4AA6D3FE" w14:textId="77777777" w:rsidTr="00EE05D8">
        <w:tc>
          <w:tcPr>
            <w:tcW w:w="650" w:type="pct"/>
            <w:vMerge/>
            <w:tcBorders>
              <w:top w:val="single" w:sz="4" w:space="0" w:color="auto"/>
              <w:left w:val="single" w:sz="4" w:space="0" w:color="auto"/>
              <w:bottom w:val="single" w:sz="4" w:space="0" w:color="auto"/>
              <w:right w:val="single" w:sz="4" w:space="0" w:color="auto"/>
            </w:tcBorders>
            <w:vAlign w:val="center"/>
            <w:hideMark/>
          </w:tcPr>
          <w:p w14:paraId="7D959A06" w14:textId="77777777" w:rsidR="00EC0280" w:rsidRPr="000138E5" w:rsidRDefault="00EC0280" w:rsidP="00EE05D8">
            <w:pPr>
              <w:spacing w:before="60" w:after="60" w:line="240" w:lineRule="auto"/>
              <w:jc w:val="center"/>
              <w:rPr>
                <w:rFonts w:eastAsia="Times New Roman" w:cs="Arial"/>
                <w:noProof/>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6F42C5B9" w14:textId="77777777" w:rsidR="00EC0280" w:rsidRPr="000138E5" w:rsidRDefault="00EC0280" w:rsidP="00EE05D8">
            <w:pPr>
              <w:pStyle w:val="TBColumncenter"/>
              <w:spacing w:line="240" w:lineRule="auto"/>
              <w:rPr>
                <w:szCs w:val="24"/>
              </w:rPr>
            </w:pPr>
            <w:r w:rsidRPr="000138E5">
              <w:rPr>
                <w:szCs w:val="24"/>
              </w:rPr>
              <w:t>D, E</w:t>
            </w:r>
          </w:p>
        </w:tc>
        <w:tc>
          <w:tcPr>
            <w:tcW w:w="961" w:type="pct"/>
            <w:tcBorders>
              <w:top w:val="single" w:sz="4" w:space="0" w:color="auto"/>
              <w:left w:val="single" w:sz="4" w:space="0" w:color="auto"/>
              <w:bottom w:val="single" w:sz="4" w:space="0" w:color="auto"/>
              <w:right w:val="single" w:sz="4" w:space="0" w:color="auto"/>
            </w:tcBorders>
            <w:vAlign w:val="center"/>
            <w:hideMark/>
          </w:tcPr>
          <w:p w14:paraId="6FA8399F" w14:textId="77777777" w:rsidR="00EC0280" w:rsidRPr="000138E5" w:rsidRDefault="00EC0280" w:rsidP="00EE05D8">
            <w:pPr>
              <w:pStyle w:val="TBColumncenter"/>
              <w:spacing w:line="240" w:lineRule="auto"/>
              <w:ind w:right="36"/>
              <w:rPr>
                <w:szCs w:val="24"/>
              </w:rPr>
            </w:pPr>
            <w:r w:rsidRPr="000138E5">
              <w:rPr>
                <w:szCs w:val="24"/>
              </w:rPr>
              <w:t>S0, S1</w:t>
            </w:r>
          </w:p>
        </w:tc>
        <w:tc>
          <w:tcPr>
            <w:tcW w:w="1279" w:type="pct"/>
            <w:tcBorders>
              <w:top w:val="single" w:sz="4" w:space="0" w:color="auto"/>
              <w:left w:val="single" w:sz="4" w:space="0" w:color="auto"/>
              <w:bottom w:val="single" w:sz="4" w:space="0" w:color="auto"/>
              <w:right w:val="single" w:sz="4" w:space="0" w:color="auto"/>
            </w:tcBorders>
            <w:vAlign w:val="center"/>
            <w:hideMark/>
          </w:tcPr>
          <w:p w14:paraId="23B78CDD" w14:textId="77777777" w:rsidR="00EC0280" w:rsidRPr="000138E5" w:rsidRDefault="00EC0280" w:rsidP="00EE05D8">
            <w:pPr>
              <w:pStyle w:val="TBColumncenter"/>
              <w:spacing w:line="240" w:lineRule="auto"/>
              <w:rPr>
                <w:szCs w:val="24"/>
              </w:rPr>
            </w:pPr>
            <w:r w:rsidRPr="000138E5">
              <w:rPr>
                <w:szCs w:val="24"/>
              </w:rPr>
              <w:t xml:space="preserve">1 </w:t>
            </w:r>
            <w:r w:rsidRPr="000138E5">
              <w:rPr>
                <w:szCs w:val="24"/>
                <w:lang w:val="vi-VN"/>
              </w:rPr>
              <w:t>×</w:t>
            </w:r>
            <w:r w:rsidRPr="000138E5">
              <w:rPr>
                <w:szCs w:val="24"/>
              </w:rPr>
              <w:t xml:space="preserve"> 2,5</w:t>
            </w:r>
          </w:p>
        </w:tc>
        <w:tc>
          <w:tcPr>
            <w:tcW w:w="1276" w:type="pct"/>
            <w:tcBorders>
              <w:top w:val="single" w:sz="4" w:space="0" w:color="auto"/>
              <w:left w:val="single" w:sz="4" w:space="0" w:color="auto"/>
              <w:bottom w:val="single" w:sz="4" w:space="0" w:color="auto"/>
              <w:right w:val="single" w:sz="4" w:space="0" w:color="auto"/>
            </w:tcBorders>
            <w:vAlign w:val="center"/>
            <w:hideMark/>
          </w:tcPr>
          <w:p w14:paraId="53A3B6C0" w14:textId="77777777" w:rsidR="00EC0280" w:rsidRPr="000138E5" w:rsidRDefault="00EC0280" w:rsidP="00EE05D8">
            <w:pPr>
              <w:pStyle w:val="TBColumncenter"/>
              <w:spacing w:line="240" w:lineRule="auto"/>
              <w:rPr>
                <w:szCs w:val="24"/>
              </w:rPr>
            </w:pPr>
            <w:r w:rsidRPr="000138E5">
              <w:rPr>
                <w:szCs w:val="24"/>
              </w:rPr>
              <w:t>2</w:t>
            </w:r>
            <w:r w:rsidRPr="000138E5">
              <w:rPr>
                <w:szCs w:val="24"/>
                <w:lang w:val="en-GB"/>
              </w:rPr>
              <w:t xml:space="preserve"> </w:t>
            </w:r>
            <w:r w:rsidRPr="000138E5">
              <w:rPr>
                <w:szCs w:val="24"/>
                <w:lang w:val="vi-VN"/>
              </w:rPr>
              <w:t>×</w:t>
            </w:r>
            <w:r w:rsidRPr="000138E5">
              <w:rPr>
                <w:szCs w:val="24"/>
                <w:lang w:val="en-GB"/>
              </w:rPr>
              <w:t xml:space="preserve"> </w:t>
            </w:r>
            <w:r w:rsidRPr="000138E5">
              <w:rPr>
                <w:szCs w:val="24"/>
              </w:rPr>
              <w:t>2,5</w:t>
            </w:r>
          </w:p>
        </w:tc>
      </w:tr>
      <w:tr w:rsidR="000138E5" w:rsidRPr="000138E5" w14:paraId="04D5AA2E" w14:textId="77777777" w:rsidTr="00EE05D8">
        <w:tc>
          <w:tcPr>
            <w:tcW w:w="650" w:type="pct"/>
            <w:vMerge w:val="restart"/>
            <w:tcBorders>
              <w:top w:val="single" w:sz="4" w:space="0" w:color="auto"/>
              <w:left w:val="single" w:sz="4" w:space="0" w:color="auto"/>
              <w:bottom w:val="single" w:sz="4" w:space="0" w:color="auto"/>
              <w:right w:val="single" w:sz="4" w:space="0" w:color="auto"/>
            </w:tcBorders>
            <w:vAlign w:val="center"/>
            <w:hideMark/>
          </w:tcPr>
          <w:p w14:paraId="7D1F94DB" w14:textId="77777777" w:rsidR="00EC0280" w:rsidRPr="000138E5" w:rsidRDefault="00EC0280" w:rsidP="00EE05D8">
            <w:pPr>
              <w:pStyle w:val="TBColumncenter"/>
              <w:spacing w:line="240" w:lineRule="auto"/>
              <w:rPr>
                <w:szCs w:val="24"/>
              </w:rPr>
            </w:pPr>
            <w:r w:rsidRPr="000138E5">
              <w:rPr>
                <w:szCs w:val="24"/>
              </w:rPr>
              <w:t>IV</w:t>
            </w:r>
          </w:p>
        </w:tc>
        <w:tc>
          <w:tcPr>
            <w:tcW w:w="834" w:type="pct"/>
            <w:tcBorders>
              <w:top w:val="single" w:sz="4" w:space="0" w:color="auto"/>
              <w:left w:val="single" w:sz="4" w:space="0" w:color="auto"/>
              <w:bottom w:val="single" w:sz="4" w:space="0" w:color="auto"/>
              <w:right w:val="single" w:sz="4" w:space="0" w:color="auto"/>
            </w:tcBorders>
            <w:vAlign w:val="center"/>
            <w:hideMark/>
          </w:tcPr>
          <w:p w14:paraId="3F9E90BE" w14:textId="77777777" w:rsidR="00EC0280" w:rsidRPr="000138E5" w:rsidRDefault="00EC0280" w:rsidP="00EE05D8">
            <w:pPr>
              <w:pStyle w:val="TBColumncenter"/>
              <w:spacing w:line="240" w:lineRule="auto"/>
              <w:rPr>
                <w:szCs w:val="24"/>
              </w:rPr>
            </w:pPr>
            <w:r w:rsidRPr="000138E5">
              <w:rPr>
                <w:szCs w:val="24"/>
              </w:rPr>
              <w:t>A, B</w:t>
            </w:r>
          </w:p>
        </w:tc>
        <w:tc>
          <w:tcPr>
            <w:tcW w:w="961" w:type="pct"/>
            <w:tcBorders>
              <w:top w:val="single" w:sz="4" w:space="0" w:color="auto"/>
              <w:left w:val="single" w:sz="4" w:space="0" w:color="auto"/>
              <w:bottom w:val="single" w:sz="4" w:space="0" w:color="auto"/>
              <w:right w:val="single" w:sz="4" w:space="0" w:color="auto"/>
            </w:tcBorders>
            <w:vAlign w:val="center"/>
            <w:hideMark/>
          </w:tcPr>
          <w:p w14:paraId="4123942D" w14:textId="77777777" w:rsidR="00EC0280" w:rsidRPr="000138E5" w:rsidRDefault="00EC0280" w:rsidP="00EE05D8">
            <w:pPr>
              <w:pStyle w:val="TBColumncenter"/>
              <w:spacing w:line="240" w:lineRule="auto"/>
              <w:rPr>
                <w:szCs w:val="24"/>
              </w:rPr>
            </w:pPr>
            <w:r w:rsidRPr="000138E5">
              <w:rPr>
                <w:szCs w:val="24"/>
              </w:rPr>
              <w:t>S0</w:t>
            </w:r>
          </w:p>
        </w:tc>
        <w:tc>
          <w:tcPr>
            <w:tcW w:w="1279" w:type="pct"/>
            <w:tcBorders>
              <w:top w:val="single" w:sz="4" w:space="0" w:color="auto"/>
              <w:left w:val="single" w:sz="4" w:space="0" w:color="auto"/>
              <w:bottom w:val="single" w:sz="4" w:space="0" w:color="auto"/>
              <w:right w:val="single" w:sz="4" w:space="0" w:color="auto"/>
            </w:tcBorders>
            <w:vAlign w:val="center"/>
            <w:hideMark/>
          </w:tcPr>
          <w:p w14:paraId="0CF8634F" w14:textId="77777777" w:rsidR="00EC0280" w:rsidRPr="000138E5" w:rsidRDefault="00EC0280" w:rsidP="00EE05D8">
            <w:pPr>
              <w:pStyle w:val="TBColumncenter"/>
              <w:spacing w:line="240" w:lineRule="auto"/>
              <w:rPr>
                <w:szCs w:val="24"/>
              </w:rPr>
            </w:pPr>
            <w:r w:rsidRPr="000138E5">
              <w:rPr>
                <w:szCs w:val="24"/>
              </w:rPr>
              <w:t>2</w:t>
            </w:r>
            <w:r w:rsidRPr="000138E5">
              <w:rPr>
                <w:szCs w:val="24"/>
                <w:lang w:val="en-GB"/>
              </w:rPr>
              <w:t xml:space="preserve"> </w:t>
            </w:r>
            <w:r w:rsidRPr="000138E5">
              <w:rPr>
                <w:szCs w:val="24"/>
                <w:lang w:val="vi-VN"/>
              </w:rPr>
              <w:t>×</w:t>
            </w:r>
            <w:r w:rsidRPr="000138E5">
              <w:rPr>
                <w:szCs w:val="24"/>
                <w:lang w:val="en-GB"/>
              </w:rPr>
              <w:t xml:space="preserve"> </w:t>
            </w:r>
            <w:r w:rsidRPr="000138E5">
              <w:rPr>
                <w:szCs w:val="24"/>
              </w:rPr>
              <w:t>2,5</w:t>
            </w:r>
          </w:p>
        </w:tc>
        <w:tc>
          <w:tcPr>
            <w:tcW w:w="1276" w:type="pct"/>
            <w:tcBorders>
              <w:top w:val="single" w:sz="4" w:space="0" w:color="auto"/>
              <w:left w:val="single" w:sz="4" w:space="0" w:color="auto"/>
              <w:bottom w:val="single" w:sz="4" w:space="0" w:color="auto"/>
              <w:right w:val="single" w:sz="4" w:space="0" w:color="auto"/>
            </w:tcBorders>
            <w:vAlign w:val="center"/>
            <w:hideMark/>
          </w:tcPr>
          <w:p w14:paraId="300682D3" w14:textId="77777777" w:rsidR="00EC0280" w:rsidRPr="000138E5" w:rsidRDefault="00EC0280" w:rsidP="00EE05D8">
            <w:pPr>
              <w:pStyle w:val="TBColumncenter"/>
              <w:spacing w:line="240" w:lineRule="auto"/>
              <w:rPr>
                <w:szCs w:val="24"/>
              </w:rPr>
            </w:pPr>
            <w:r w:rsidRPr="000138E5">
              <w:rPr>
                <w:szCs w:val="24"/>
                <w:lang w:val="en-GB"/>
              </w:rPr>
              <w:t xml:space="preserve">3 </w:t>
            </w:r>
            <w:r w:rsidRPr="000138E5">
              <w:rPr>
                <w:szCs w:val="24"/>
                <w:lang w:val="vi-VN"/>
              </w:rPr>
              <w:t>×</w:t>
            </w:r>
            <w:r w:rsidRPr="000138E5">
              <w:rPr>
                <w:szCs w:val="24"/>
                <w:lang w:val="en-GB"/>
              </w:rPr>
              <w:t xml:space="preserve"> 2,</w:t>
            </w:r>
            <w:r w:rsidRPr="000138E5">
              <w:rPr>
                <w:szCs w:val="24"/>
              </w:rPr>
              <w:t>5</w:t>
            </w:r>
          </w:p>
        </w:tc>
      </w:tr>
      <w:tr w:rsidR="000138E5" w:rsidRPr="000138E5" w14:paraId="0B2E8569" w14:textId="77777777" w:rsidTr="00EE05D8">
        <w:trPr>
          <w:trHeight w:val="209"/>
        </w:trPr>
        <w:tc>
          <w:tcPr>
            <w:tcW w:w="650" w:type="pct"/>
            <w:vMerge/>
            <w:tcBorders>
              <w:top w:val="single" w:sz="4" w:space="0" w:color="auto"/>
              <w:left w:val="single" w:sz="4" w:space="0" w:color="auto"/>
              <w:bottom w:val="single" w:sz="4" w:space="0" w:color="auto"/>
              <w:right w:val="single" w:sz="4" w:space="0" w:color="auto"/>
            </w:tcBorders>
            <w:vAlign w:val="center"/>
            <w:hideMark/>
          </w:tcPr>
          <w:p w14:paraId="13EE4BCE" w14:textId="77777777" w:rsidR="00EC0280" w:rsidRPr="000138E5" w:rsidRDefault="00EC0280" w:rsidP="00EE05D8">
            <w:pPr>
              <w:spacing w:before="60" w:after="60" w:line="240" w:lineRule="auto"/>
              <w:jc w:val="center"/>
              <w:rPr>
                <w:rFonts w:eastAsia="Times New Roman" w:cs="Arial"/>
                <w:noProof/>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37DECDF1" w14:textId="77777777" w:rsidR="00EC0280" w:rsidRPr="000138E5" w:rsidRDefault="00EC0280" w:rsidP="00EE05D8">
            <w:pPr>
              <w:pStyle w:val="TBColumncenter"/>
              <w:spacing w:line="240" w:lineRule="auto"/>
              <w:rPr>
                <w:szCs w:val="24"/>
              </w:rPr>
            </w:pPr>
            <w:r w:rsidRPr="000138E5">
              <w:rPr>
                <w:szCs w:val="24"/>
              </w:rPr>
              <w:t>C</w:t>
            </w:r>
          </w:p>
        </w:tc>
        <w:tc>
          <w:tcPr>
            <w:tcW w:w="961" w:type="pct"/>
            <w:tcBorders>
              <w:top w:val="single" w:sz="4" w:space="0" w:color="auto"/>
              <w:left w:val="single" w:sz="4" w:space="0" w:color="auto"/>
              <w:bottom w:val="single" w:sz="4" w:space="0" w:color="auto"/>
              <w:right w:val="single" w:sz="4" w:space="0" w:color="auto"/>
            </w:tcBorders>
            <w:vAlign w:val="center"/>
            <w:hideMark/>
          </w:tcPr>
          <w:p w14:paraId="798F618D" w14:textId="77777777" w:rsidR="00EC0280" w:rsidRPr="000138E5" w:rsidRDefault="00EC0280" w:rsidP="00EE05D8">
            <w:pPr>
              <w:pStyle w:val="TBColumncenter"/>
              <w:spacing w:line="240" w:lineRule="auto"/>
              <w:rPr>
                <w:szCs w:val="24"/>
              </w:rPr>
            </w:pPr>
            <w:r w:rsidRPr="000138E5">
              <w:rPr>
                <w:szCs w:val="24"/>
              </w:rPr>
              <w:t>S0, S1</w:t>
            </w:r>
          </w:p>
        </w:tc>
        <w:tc>
          <w:tcPr>
            <w:tcW w:w="1279" w:type="pct"/>
            <w:tcBorders>
              <w:top w:val="single" w:sz="4" w:space="0" w:color="auto"/>
              <w:left w:val="single" w:sz="4" w:space="0" w:color="auto"/>
              <w:bottom w:val="single" w:sz="4" w:space="0" w:color="auto"/>
              <w:right w:val="single" w:sz="4" w:space="0" w:color="auto"/>
            </w:tcBorders>
            <w:vAlign w:val="center"/>
            <w:hideMark/>
          </w:tcPr>
          <w:p w14:paraId="0C9E579C" w14:textId="77777777" w:rsidR="00EC0280" w:rsidRPr="000138E5" w:rsidRDefault="00EC0280" w:rsidP="00EE05D8">
            <w:pPr>
              <w:pStyle w:val="TBColumncenter"/>
              <w:spacing w:line="240" w:lineRule="auto"/>
              <w:rPr>
                <w:szCs w:val="24"/>
              </w:rPr>
            </w:pPr>
            <w:r w:rsidRPr="000138E5">
              <w:rPr>
                <w:szCs w:val="24"/>
              </w:rPr>
              <w:t xml:space="preserve">2 </w:t>
            </w:r>
            <w:r w:rsidRPr="000138E5">
              <w:rPr>
                <w:szCs w:val="24"/>
                <w:lang w:val="vi-VN"/>
              </w:rPr>
              <w:t>×</w:t>
            </w:r>
            <w:r w:rsidRPr="000138E5">
              <w:rPr>
                <w:szCs w:val="24"/>
              </w:rPr>
              <w:t xml:space="preserve"> 2,5</w:t>
            </w:r>
          </w:p>
        </w:tc>
        <w:tc>
          <w:tcPr>
            <w:tcW w:w="1276" w:type="pct"/>
            <w:tcBorders>
              <w:top w:val="single" w:sz="4" w:space="0" w:color="auto"/>
              <w:left w:val="single" w:sz="4" w:space="0" w:color="auto"/>
              <w:bottom w:val="single" w:sz="4" w:space="0" w:color="auto"/>
              <w:right w:val="single" w:sz="4" w:space="0" w:color="auto"/>
            </w:tcBorders>
            <w:vAlign w:val="center"/>
            <w:hideMark/>
          </w:tcPr>
          <w:p w14:paraId="3193B90A" w14:textId="77777777" w:rsidR="00EC0280" w:rsidRPr="000138E5" w:rsidRDefault="00EC0280" w:rsidP="00EE05D8">
            <w:pPr>
              <w:pStyle w:val="TBColumncenter"/>
              <w:spacing w:line="240" w:lineRule="auto"/>
              <w:rPr>
                <w:szCs w:val="24"/>
              </w:rPr>
            </w:pPr>
            <w:r w:rsidRPr="000138E5">
              <w:rPr>
                <w:szCs w:val="24"/>
              </w:rPr>
              <w:t xml:space="preserve">2 </w:t>
            </w:r>
            <w:r w:rsidRPr="000138E5">
              <w:rPr>
                <w:szCs w:val="24"/>
                <w:lang w:val="vi-VN"/>
              </w:rPr>
              <w:t>×</w:t>
            </w:r>
            <w:r w:rsidRPr="000138E5">
              <w:rPr>
                <w:szCs w:val="24"/>
              </w:rPr>
              <w:t xml:space="preserve"> 5</w:t>
            </w:r>
          </w:p>
        </w:tc>
      </w:tr>
      <w:tr w:rsidR="000138E5" w:rsidRPr="000138E5" w14:paraId="5B352F1D" w14:textId="77777777" w:rsidTr="00EE05D8">
        <w:tc>
          <w:tcPr>
            <w:tcW w:w="650" w:type="pct"/>
            <w:vMerge/>
            <w:tcBorders>
              <w:top w:val="single" w:sz="4" w:space="0" w:color="auto"/>
              <w:left w:val="single" w:sz="4" w:space="0" w:color="auto"/>
              <w:bottom w:val="single" w:sz="4" w:space="0" w:color="auto"/>
              <w:right w:val="single" w:sz="4" w:space="0" w:color="auto"/>
            </w:tcBorders>
            <w:vAlign w:val="center"/>
            <w:hideMark/>
          </w:tcPr>
          <w:p w14:paraId="12C0B948" w14:textId="77777777" w:rsidR="00EC0280" w:rsidRPr="000138E5" w:rsidRDefault="00EC0280" w:rsidP="00EE05D8">
            <w:pPr>
              <w:spacing w:before="60" w:after="60" w:line="240" w:lineRule="auto"/>
              <w:jc w:val="center"/>
              <w:rPr>
                <w:rFonts w:eastAsia="Times New Roman" w:cs="Arial"/>
                <w:noProof/>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0690B21C" w14:textId="77777777" w:rsidR="00EC0280" w:rsidRPr="000138E5" w:rsidRDefault="00EC0280" w:rsidP="00EE05D8">
            <w:pPr>
              <w:pStyle w:val="TBColumncenter"/>
              <w:spacing w:line="240" w:lineRule="auto"/>
              <w:rPr>
                <w:szCs w:val="24"/>
              </w:rPr>
            </w:pPr>
            <w:r w:rsidRPr="000138E5">
              <w:rPr>
                <w:szCs w:val="24"/>
              </w:rPr>
              <w:t>C</w:t>
            </w:r>
          </w:p>
        </w:tc>
        <w:tc>
          <w:tcPr>
            <w:tcW w:w="961" w:type="pct"/>
            <w:tcBorders>
              <w:top w:val="single" w:sz="4" w:space="0" w:color="auto"/>
              <w:left w:val="single" w:sz="4" w:space="0" w:color="auto"/>
              <w:bottom w:val="single" w:sz="4" w:space="0" w:color="auto"/>
              <w:right w:val="single" w:sz="4" w:space="0" w:color="auto"/>
            </w:tcBorders>
            <w:vAlign w:val="center"/>
            <w:hideMark/>
          </w:tcPr>
          <w:p w14:paraId="780DA36D" w14:textId="77777777" w:rsidR="00EC0280" w:rsidRPr="000138E5" w:rsidRDefault="00EC0280" w:rsidP="00EE05D8">
            <w:pPr>
              <w:pStyle w:val="TBColumncenter"/>
              <w:spacing w:line="240" w:lineRule="auto"/>
              <w:rPr>
                <w:szCs w:val="24"/>
              </w:rPr>
            </w:pPr>
            <w:r w:rsidRPr="000138E5">
              <w:rPr>
                <w:szCs w:val="24"/>
              </w:rPr>
              <w:t>S2, S3</w:t>
            </w:r>
          </w:p>
        </w:tc>
        <w:tc>
          <w:tcPr>
            <w:tcW w:w="1279" w:type="pct"/>
            <w:tcBorders>
              <w:top w:val="single" w:sz="4" w:space="0" w:color="auto"/>
              <w:left w:val="single" w:sz="4" w:space="0" w:color="auto"/>
              <w:bottom w:val="single" w:sz="4" w:space="0" w:color="auto"/>
              <w:right w:val="single" w:sz="4" w:space="0" w:color="auto"/>
            </w:tcBorders>
            <w:vAlign w:val="center"/>
            <w:hideMark/>
          </w:tcPr>
          <w:p w14:paraId="3E4382D6" w14:textId="77777777" w:rsidR="00EC0280" w:rsidRPr="000138E5" w:rsidRDefault="00EC0280" w:rsidP="00EE05D8">
            <w:pPr>
              <w:pStyle w:val="TBColumncenter"/>
              <w:spacing w:line="240" w:lineRule="auto"/>
              <w:rPr>
                <w:szCs w:val="24"/>
              </w:rPr>
            </w:pPr>
            <w:r w:rsidRPr="000138E5">
              <w:rPr>
                <w:szCs w:val="24"/>
              </w:rPr>
              <w:t xml:space="preserve">3 </w:t>
            </w:r>
            <w:r w:rsidRPr="000138E5">
              <w:rPr>
                <w:szCs w:val="24"/>
                <w:lang w:val="vi-VN"/>
              </w:rPr>
              <w:t>×</w:t>
            </w:r>
            <w:r w:rsidRPr="000138E5">
              <w:rPr>
                <w:szCs w:val="24"/>
              </w:rPr>
              <w:t xml:space="preserve"> 2,5</w:t>
            </w:r>
          </w:p>
        </w:tc>
        <w:tc>
          <w:tcPr>
            <w:tcW w:w="1276" w:type="pct"/>
            <w:tcBorders>
              <w:top w:val="single" w:sz="4" w:space="0" w:color="auto"/>
              <w:left w:val="single" w:sz="4" w:space="0" w:color="auto"/>
              <w:bottom w:val="single" w:sz="4" w:space="0" w:color="auto"/>
              <w:right w:val="single" w:sz="4" w:space="0" w:color="auto"/>
            </w:tcBorders>
            <w:vAlign w:val="center"/>
            <w:hideMark/>
          </w:tcPr>
          <w:p w14:paraId="3EFF177F" w14:textId="77777777" w:rsidR="00EC0280" w:rsidRPr="000138E5" w:rsidRDefault="00EC0280" w:rsidP="00EE05D8">
            <w:pPr>
              <w:pStyle w:val="TBColumncenter"/>
              <w:spacing w:line="240" w:lineRule="auto"/>
              <w:rPr>
                <w:szCs w:val="24"/>
              </w:rPr>
            </w:pPr>
            <w:r w:rsidRPr="000138E5">
              <w:rPr>
                <w:szCs w:val="24"/>
              </w:rPr>
              <w:t xml:space="preserve">4 </w:t>
            </w:r>
            <w:r w:rsidRPr="000138E5">
              <w:rPr>
                <w:szCs w:val="24"/>
                <w:lang w:val="vi-VN"/>
              </w:rPr>
              <w:t>×</w:t>
            </w:r>
            <w:r w:rsidRPr="000138E5">
              <w:rPr>
                <w:szCs w:val="24"/>
              </w:rPr>
              <w:t xml:space="preserve"> 2,5</w:t>
            </w:r>
          </w:p>
        </w:tc>
      </w:tr>
      <w:tr w:rsidR="000138E5" w:rsidRPr="000138E5" w14:paraId="37BAA9FA" w14:textId="77777777" w:rsidTr="00EE05D8">
        <w:tc>
          <w:tcPr>
            <w:tcW w:w="650" w:type="pct"/>
            <w:vMerge/>
            <w:tcBorders>
              <w:top w:val="single" w:sz="4" w:space="0" w:color="auto"/>
              <w:left w:val="single" w:sz="4" w:space="0" w:color="auto"/>
              <w:bottom w:val="single" w:sz="4" w:space="0" w:color="auto"/>
              <w:right w:val="single" w:sz="4" w:space="0" w:color="auto"/>
            </w:tcBorders>
            <w:vAlign w:val="center"/>
            <w:hideMark/>
          </w:tcPr>
          <w:p w14:paraId="225D4C6B" w14:textId="77777777" w:rsidR="00EC0280" w:rsidRPr="000138E5" w:rsidRDefault="00EC0280" w:rsidP="00EE05D8">
            <w:pPr>
              <w:spacing w:before="60" w:after="60" w:line="240" w:lineRule="auto"/>
              <w:jc w:val="center"/>
              <w:rPr>
                <w:rFonts w:eastAsia="Times New Roman" w:cs="Arial"/>
                <w:noProof/>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70497963" w14:textId="77777777" w:rsidR="00EC0280" w:rsidRPr="000138E5" w:rsidRDefault="00EC0280" w:rsidP="00EE05D8">
            <w:pPr>
              <w:pStyle w:val="TBColumncenter"/>
              <w:spacing w:line="240" w:lineRule="auto"/>
              <w:rPr>
                <w:szCs w:val="24"/>
              </w:rPr>
            </w:pPr>
            <w:r w:rsidRPr="000138E5">
              <w:rPr>
                <w:szCs w:val="24"/>
              </w:rPr>
              <w:t>D, E</w:t>
            </w:r>
          </w:p>
        </w:tc>
        <w:tc>
          <w:tcPr>
            <w:tcW w:w="961" w:type="pct"/>
            <w:tcBorders>
              <w:top w:val="single" w:sz="4" w:space="0" w:color="auto"/>
              <w:left w:val="single" w:sz="4" w:space="0" w:color="auto"/>
              <w:bottom w:val="single" w:sz="4" w:space="0" w:color="auto"/>
              <w:right w:val="single" w:sz="4" w:space="0" w:color="auto"/>
            </w:tcBorders>
            <w:vAlign w:val="center"/>
            <w:hideMark/>
          </w:tcPr>
          <w:p w14:paraId="4DC2C6F8" w14:textId="77777777" w:rsidR="00EC0280" w:rsidRPr="000138E5" w:rsidRDefault="00EC0280" w:rsidP="00EE05D8">
            <w:pPr>
              <w:pStyle w:val="TBColumncenter"/>
              <w:spacing w:line="240" w:lineRule="auto"/>
              <w:rPr>
                <w:szCs w:val="24"/>
              </w:rPr>
            </w:pPr>
            <w:r w:rsidRPr="000138E5">
              <w:rPr>
                <w:szCs w:val="24"/>
              </w:rPr>
              <w:t>S0, S1, S2, S3</w:t>
            </w:r>
          </w:p>
        </w:tc>
        <w:tc>
          <w:tcPr>
            <w:tcW w:w="1279" w:type="pct"/>
            <w:tcBorders>
              <w:top w:val="single" w:sz="4" w:space="0" w:color="auto"/>
              <w:left w:val="single" w:sz="4" w:space="0" w:color="auto"/>
              <w:bottom w:val="single" w:sz="4" w:space="0" w:color="auto"/>
              <w:right w:val="single" w:sz="4" w:space="0" w:color="auto"/>
            </w:tcBorders>
            <w:vAlign w:val="center"/>
            <w:hideMark/>
          </w:tcPr>
          <w:p w14:paraId="4458099C" w14:textId="77777777" w:rsidR="00EC0280" w:rsidRPr="000138E5" w:rsidRDefault="00EC0280" w:rsidP="00EE05D8">
            <w:pPr>
              <w:pStyle w:val="TBColumncenter"/>
              <w:spacing w:line="240" w:lineRule="auto"/>
              <w:rPr>
                <w:szCs w:val="24"/>
              </w:rPr>
            </w:pPr>
            <w:r w:rsidRPr="000138E5">
              <w:rPr>
                <w:szCs w:val="24"/>
              </w:rPr>
              <w:t xml:space="preserve">1 </w:t>
            </w:r>
            <w:r w:rsidRPr="000138E5">
              <w:rPr>
                <w:szCs w:val="24"/>
                <w:lang w:val="vi-VN"/>
              </w:rPr>
              <w:t>×</w:t>
            </w:r>
            <w:r w:rsidRPr="000138E5">
              <w:rPr>
                <w:szCs w:val="24"/>
              </w:rPr>
              <w:t xml:space="preserve"> 2,5</w:t>
            </w:r>
          </w:p>
        </w:tc>
        <w:tc>
          <w:tcPr>
            <w:tcW w:w="1276" w:type="pct"/>
            <w:tcBorders>
              <w:top w:val="single" w:sz="4" w:space="0" w:color="auto"/>
              <w:left w:val="single" w:sz="4" w:space="0" w:color="auto"/>
              <w:bottom w:val="single" w:sz="4" w:space="0" w:color="auto"/>
              <w:right w:val="single" w:sz="4" w:space="0" w:color="auto"/>
            </w:tcBorders>
            <w:vAlign w:val="center"/>
            <w:hideMark/>
          </w:tcPr>
          <w:p w14:paraId="007586A2" w14:textId="77777777" w:rsidR="00EC0280" w:rsidRPr="000138E5" w:rsidRDefault="00EC0280" w:rsidP="00EE05D8">
            <w:pPr>
              <w:pStyle w:val="TBColumncenter"/>
              <w:spacing w:line="240" w:lineRule="auto"/>
              <w:rPr>
                <w:szCs w:val="24"/>
              </w:rPr>
            </w:pPr>
            <w:r w:rsidRPr="000138E5">
              <w:rPr>
                <w:szCs w:val="24"/>
              </w:rPr>
              <w:t>2</w:t>
            </w:r>
            <w:r w:rsidRPr="000138E5">
              <w:rPr>
                <w:szCs w:val="24"/>
                <w:lang w:val="en-GB"/>
              </w:rPr>
              <w:t xml:space="preserve"> </w:t>
            </w:r>
            <w:r w:rsidRPr="000138E5">
              <w:rPr>
                <w:szCs w:val="24"/>
                <w:lang w:val="vi-VN"/>
              </w:rPr>
              <w:t>×</w:t>
            </w:r>
            <w:r w:rsidRPr="000138E5">
              <w:rPr>
                <w:szCs w:val="24"/>
                <w:lang w:val="en-GB"/>
              </w:rPr>
              <w:t xml:space="preserve"> </w:t>
            </w:r>
            <w:r w:rsidRPr="000138E5">
              <w:rPr>
                <w:szCs w:val="24"/>
              </w:rPr>
              <w:t>2,5</w:t>
            </w:r>
          </w:p>
        </w:tc>
      </w:tr>
      <w:tr w:rsidR="000138E5" w:rsidRPr="000138E5" w14:paraId="335EF34E" w14:textId="77777777" w:rsidTr="00EE05D8">
        <w:tc>
          <w:tcPr>
            <w:tcW w:w="650" w:type="pct"/>
            <w:vMerge w:val="restart"/>
            <w:tcBorders>
              <w:top w:val="single" w:sz="4" w:space="0" w:color="auto"/>
              <w:left w:val="single" w:sz="4" w:space="0" w:color="auto"/>
              <w:bottom w:val="single" w:sz="4" w:space="0" w:color="auto"/>
              <w:right w:val="single" w:sz="4" w:space="0" w:color="auto"/>
            </w:tcBorders>
            <w:vAlign w:val="center"/>
            <w:hideMark/>
          </w:tcPr>
          <w:p w14:paraId="0F17AD59" w14:textId="77777777" w:rsidR="00EC0280" w:rsidRPr="000138E5" w:rsidRDefault="00EC0280" w:rsidP="00EE05D8">
            <w:pPr>
              <w:pStyle w:val="TBColumncenter"/>
              <w:spacing w:line="240" w:lineRule="auto"/>
              <w:rPr>
                <w:szCs w:val="24"/>
              </w:rPr>
            </w:pPr>
            <w:r w:rsidRPr="000138E5">
              <w:rPr>
                <w:szCs w:val="24"/>
              </w:rPr>
              <w:t>V</w:t>
            </w:r>
          </w:p>
        </w:tc>
        <w:tc>
          <w:tcPr>
            <w:tcW w:w="834" w:type="pct"/>
            <w:tcBorders>
              <w:top w:val="single" w:sz="4" w:space="0" w:color="auto"/>
              <w:left w:val="single" w:sz="4" w:space="0" w:color="auto"/>
              <w:bottom w:val="single" w:sz="4" w:space="0" w:color="auto"/>
              <w:right w:val="single" w:sz="4" w:space="0" w:color="auto"/>
            </w:tcBorders>
            <w:vAlign w:val="center"/>
            <w:hideMark/>
          </w:tcPr>
          <w:p w14:paraId="1A61DFE3" w14:textId="77777777" w:rsidR="00EC0280" w:rsidRPr="000138E5" w:rsidRDefault="00EC0280" w:rsidP="00EE05D8">
            <w:pPr>
              <w:pStyle w:val="TBColumncenter"/>
              <w:spacing w:line="240" w:lineRule="auto"/>
              <w:rPr>
                <w:szCs w:val="24"/>
              </w:rPr>
            </w:pPr>
            <w:r w:rsidRPr="000138E5">
              <w:rPr>
                <w:szCs w:val="24"/>
              </w:rPr>
              <w:t>C</w:t>
            </w:r>
          </w:p>
        </w:tc>
        <w:tc>
          <w:tcPr>
            <w:tcW w:w="961" w:type="pct"/>
            <w:tcBorders>
              <w:top w:val="single" w:sz="4" w:space="0" w:color="auto"/>
              <w:left w:val="single" w:sz="4" w:space="0" w:color="auto"/>
              <w:bottom w:val="single" w:sz="4" w:space="0" w:color="auto"/>
              <w:right w:val="single" w:sz="4" w:space="0" w:color="auto"/>
            </w:tcBorders>
            <w:vAlign w:val="center"/>
            <w:hideMark/>
          </w:tcPr>
          <w:p w14:paraId="37D6D5EA" w14:textId="77777777" w:rsidR="00EC0280" w:rsidRPr="000138E5" w:rsidRDefault="00EC0280" w:rsidP="00EE05D8">
            <w:pPr>
              <w:pStyle w:val="TBColumncenter"/>
              <w:spacing w:line="240" w:lineRule="auto"/>
              <w:rPr>
                <w:szCs w:val="24"/>
              </w:rPr>
            </w:pPr>
            <w:r w:rsidRPr="000138E5">
              <w:rPr>
                <w:szCs w:val="24"/>
              </w:rPr>
              <w:t>Không quy định</w:t>
            </w:r>
          </w:p>
        </w:tc>
        <w:tc>
          <w:tcPr>
            <w:tcW w:w="1279" w:type="pct"/>
            <w:tcBorders>
              <w:top w:val="single" w:sz="4" w:space="0" w:color="auto"/>
              <w:left w:val="single" w:sz="4" w:space="0" w:color="auto"/>
              <w:bottom w:val="single" w:sz="4" w:space="0" w:color="auto"/>
              <w:right w:val="single" w:sz="4" w:space="0" w:color="auto"/>
            </w:tcBorders>
            <w:vAlign w:val="center"/>
            <w:hideMark/>
          </w:tcPr>
          <w:p w14:paraId="47D952AA" w14:textId="77777777" w:rsidR="00EC0280" w:rsidRPr="000138E5" w:rsidRDefault="00EC0280" w:rsidP="00EE05D8">
            <w:pPr>
              <w:pStyle w:val="TBColumncenter"/>
              <w:spacing w:line="240" w:lineRule="auto"/>
              <w:rPr>
                <w:szCs w:val="24"/>
              </w:rPr>
            </w:pPr>
            <w:r w:rsidRPr="000138E5">
              <w:rPr>
                <w:szCs w:val="24"/>
              </w:rPr>
              <w:t xml:space="preserve">2 </w:t>
            </w:r>
            <w:r w:rsidRPr="000138E5">
              <w:rPr>
                <w:szCs w:val="24"/>
                <w:lang w:val="vi-VN"/>
              </w:rPr>
              <w:t>×</w:t>
            </w:r>
            <w:r w:rsidRPr="000138E5">
              <w:rPr>
                <w:szCs w:val="24"/>
              </w:rPr>
              <w:t xml:space="preserve"> 2,5</w:t>
            </w:r>
          </w:p>
        </w:tc>
        <w:tc>
          <w:tcPr>
            <w:tcW w:w="1276" w:type="pct"/>
            <w:tcBorders>
              <w:top w:val="single" w:sz="4" w:space="0" w:color="auto"/>
              <w:left w:val="single" w:sz="4" w:space="0" w:color="auto"/>
              <w:bottom w:val="single" w:sz="4" w:space="0" w:color="auto"/>
              <w:right w:val="single" w:sz="4" w:space="0" w:color="auto"/>
            </w:tcBorders>
            <w:vAlign w:val="center"/>
            <w:hideMark/>
          </w:tcPr>
          <w:p w14:paraId="774529BB" w14:textId="77777777" w:rsidR="00EC0280" w:rsidRPr="000138E5" w:rsidRDefault="00EC0280" w:rsidP="00EE05D8">
            <w:pPr>
              <w:pStyle w:val="TBColumncenter"/>
              <w:spacing w:line="240" w:lineRule="auto"/>
              <w:rPr>
                <w:szCs w:val="24"/>
              </w:rPr>
            </w:pPr>
            <w:r w:rsidRPr="000138E5">
              <w:rPr>
                <w:szCs w:val="24"/>
              </w:rPr>
              <w:t xml:space="preserve">2 </w:t>
            </w:r>
            <w:r w:rsidRPr="000138E5">
              <w:rPr>
                <w:szCs w:val="24"/>
                <w:lang w:val="vi-VN"/>
              </w:rPr>
              <w:t>×</w:t>
            </w:r>
            <w:r w:rsidRPr="000138E5">
              <w:rPr>
                <w:szCs w:val="24"/>
              </w:rPr>
              <w:t xml:space="preserve"> 5</w:t>
            </w:r>
          </w:p>
        </w:tc>
      </w:tr>
      <w:tr w:rsidR="00EC0280" w:rsidRPr="000138E5" w14:paraId="44293F80" w14:textId="77777777" w:rsidTr="00EE05D8">
        <w:tc>
          <w:tcPr>
            <w:tcW w:w="650" w:type="pct"/>
            <w:vMerge/>
            <w:tcBorders>
              <w:top w:val="single" w:sz="4" w:space="0" w:color="auto"/>
              <w:left w:val="single" w:sz="4" w:space="0" w:color="auto"/>
              <w:bottom w:val="single" w:sz="4" w:space="0" w:color="auto"/>
              <w:right w:val="single" w:sz="4" w:space="0" w:color="auto"/>
            </w:tcBorders>
            <w:vAlign w:val="center"/>
            <w:hideMark/>
          </w:tcPr>
          <w:p w14:paraId="5CA8C14A" w14:textId="77777777" w:rsidR="00EC0280" w:rsidRPr="000138E5" w:rsidRDefault="00EC0280" w:rsidP="00EE05D8">
            <w:pPr>
              <w:spacing w:before="60" w:after="60" w:line="240" w:lineRule="auto"/>
              <w:jc w:val="center"/>
              <w:rPr>
                <w:rFonts w:eastAsia="Times New Roman" w:cs="Arial"/>
                <w:noProof/>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10C1870" w14:textId="77777777" w:rsidR="00EC0280" w:rsidRPr="000138E5" w:rsidRDefault="00EC0280" w:rsidP="00EE05D8">
            <w:pPr>
              <w:pStyle w:val="TBColumncenter"/>
              <w:spacing w:line="240" w:lineRule="auto"/>
              <w:rPr>
                <w:szCs w:val="24"/>
              </w:rPr>
            </w:pPr>
            <w:r w:rsidRPr="000138E5">
              <w:rPr>
                <w:szCs w:val="24"/>
              </w:rPr>
              <w:t>D, E</w:t>
            </w:r>
          </w:p>
        </w:tc>
        <w:tc>
          <w:tcPr>
            <w:tcW w:w="961" w:type="pct"/>
            <w:tcBorders>
              <w:top w:val="single" w:sz="4" w:space="0" w:color="auto"/>
              <w:left w:val="single" w:sz="4" w:space="0" w:color="auto"/>
              <w:bottom w:val="single" w:sz="4" w:space="0" w:color="auto"/>
              <w:right w:val="single" w:sz="4" w:space="0" w:color="auto"/>
            </w:tcBorders>
            <w:vAlign w:val="center"/>
            <w:hideMark/>
          </w:tcPr>
          <w:p w14:paraId="58125162" w14:textId="77777777" w:rsidR="00EC0280" w:rsidRPr="000138E5" w:rsidRDefault="00EC0280" w:rsidP="00EE05D8">
            <w:pPr>
              <w:pStyle w:val="TBColumncenter"/>
              <w:spacing w:line="240" w:lineRule="auto"/>
              <w:rPr>
                <w:szCs w:val="24"/>
              </w:rPr>
            </w:pPr>
            <w:r w:rsidRPr="000138E5">
              <w:rPr>
                <w:szCs w:val="24"/>
              </w:rPr>
              <w:t>Không quy định</w:t>
            </w:r>
          </w:p>
        </w:tc>
        <w:tc>
          <w:tcPr>
            <w:tcW w:w="1279" w:type="pct"/>
            <w:tcBorders>
              <w:top w:val="single" w:sz="4" w:space="0" w:color="auto"/>
              <w:left w:val="single" w:sz="4" w:space="0" w:color="auto"/>
              <w:bottom w:val="single" w:sz="4" w:space="0" w:color="auto"/>
              <w:right w:val="single" w:sz="4" w:space="0" w:color="auto"/>
            </w:tcBorders>
            <w:vAlign w:val="center"/>
            <w:hideMark/>
          </w:tcPr>
          <w:p w14:paraId="51C90E7E" w14:textId="77777777" w:rsidR="00EC0280" w:rsidRPr="000138E5" w:rsidRDefault="00EC0280" w:rsidP="00EE05D8">
            <w:pPr>
              <w:pStyle w:val="TBColumncenter"/>
              <w:spacing w:line="240" w:lineRule="auto"/>
              <w:rPr>
                <w:szCs w:val="24"/>
              </w:rPr>
            </w:pPr>
            <w:r w:rsidRPr="000138E5">
              <w:rPr>
                <w:szCs w:val="24"/>
              </w:rPr>
              <w:t xml:space="preserve">1 </w:t>
            </w:r>
            <w:r w:rsidRPr="000138E5">
              <w:rPr>
                <w:szCs w:val="24"/>
                <w:lang w:val="vi-VN"/>
              </w:rPr>
              <w:t>×</w:t>
            </w:r>
            <w:r w:rsidRPr="000138E5">
              <w:rPr>
                <w:szCs w:val="24"/>
              </w:rPr>
              <w:t xml:space="preserve"> 2,5</w:t>
            </w:r>
          </w:p>
        </w:tc>
        <w:tc>
          <w:tcPr>
            <w:tcW w:w="1276" w:type="pct"/>
            <w:tcBorders>
              <w:top w:val="single" w:sz="4" w:space="0" w:color="auto"/>
              <w:left w:val="single" w:sz="4" w:space="0" w:color="auto"/>
              <w:bottom w:val="single" w:sz="4" w:space="0" w:color="auto"/>
              <w:right w:val="single" w:sz="4" w:space="0" w:color="auto"/>
            </w:tcBorders>
            <w:vAlign w:val="center"/>
            <w:hideMark/>
          </w:tcPr>
          <w:p w14:paraId="293DD536" w14:textId="77777777" w:rsidR="00EC0280" w:rsidRPr="000138E5" w:rsidRDefault="00EC0280" w:rsidP="00EE05D8">
            <w:pPr>
              <w:pStyle w:val="TBColumncenter"/>
              <w:spacing w:line="240" w:lineRule="auto"/>
              <w:rPr>
                <w:szCs w:val="24"/>
              </w:rPr>
            </w:pPr>
            <w:r w:rsidRPr="000138E5">
              <w:rPr>
                <w:szCs w:val="24"/>
              </w:rPr>
              <w:t xml:space="preserve">2 </w:t>
            </w:r>
            <w:r w:rsidRPr="000138E5">
              <w:rPr>
                <w:szCs w:val="24"/>
                <w:lang w:val="vi-VN"/>
              </w:rPr>
              <w:t>×</w:t>
            </w:r>
            <w:r w:rsidRPr="000138E5">
              <w:rPr>
                <w:szCs w:val="24"/>
              </w:rPr>
              <w:t xml:space="preserve"> 2,5</w:t>
            </w:r>
          </w:p>
        </w:tc>
      </w:tr>
    </w:tbl>
    <w:p w14:paraId="7D75E4E4" w14:textId="77777777" w:rsidR="00EC0280" w:rsidRPr="000138E5" w:rsidRDefault="00EC0280" w:rsidP="00EC0280">
      <w:pPr>
        <w:spacing w:after="120" w:line="240" w:lineRule="auto"/>
        <w:rPr>
          <w:rFonts w:cs="Arial"/>
          <w:b/>
          <w:bCs/>
        </w:rPr>
      </w:pPr>
    </w:p>
    <w:p w14:paraId="2EDB0567" w14:textId="651D0D8E" w:rsidR="00EC0280" w:rsidRPr="000138E5" w:rsidRDefault="007429BF" w:rsidP="00EC0280">
      <w:pPr>
        <w:widowControl w:val="0"/>
        <w:spacing w:after="120" w:line="240" w:lineRule="auto"/>
        <w:jc w:val="center"/>
        <w:rPr>
          <w:rFonts w:cs="Arial"/>
          <w:b/>
          <w:bCs/>
          <w:lang w:val="vi-VN"/>
        </w:rPr>
      </w:pPr>
      <w:bookmarkStart w:id="994" w:name="bangH7"/>
      <w:bookmarkStart w:id="995" w:name="_Ref185163696"/>
      <w:bookmarkEnd w:id="989"/>
      <w:r w:rsidRPr="000138E5">
        <w:rPr>
          <w:rFonts w:cs="Arial"/>
          <w:b/>
          <w:bCs/>
          <w:lang w:val="vi-VN"/>
        </w:rPr>
        <w:t>Bảng H.</w:t>
      </w:r>
      <w:r w:rsidR="0016552A" w:rsidRPr="000138E5">
        <w:rPr>
          <w:rFonts w:cs="Arial"/>
          <w:b/>
          <w:bCs/>
        </w:rPr>
        <w:t>7</w:t>
      </w:r>
      <w:bookmarkEnd w:id="994"/>
      <w:r w:rsidR="00EE05D8">
        <w:rPr>
          <w:rFonts w:cs="Arial"/>
          <w:b/>
          <w:bCs/>
          <w:lang w:val="vi-VN"/>
        </w:rPr>
        <w:t xml:space="preserve"> -</w:t>
      </w:r>
      <w:r w:rsidR="00EC0280" w:rsidRPr="000138E5">
        <w:rPr>
          <w:rFonts w:cs="Arial"/>
          <w:b/>
          <w:bCs/>
          <w:lang w:val="vi-VN"/>
        </w:rPr>
        <w:t xml:space="preserve"> Lưu lượng nước chữa cháy phụ thuộc theo chiều cao tia nước đặc</w:t>
      </w:r>
      <w:r w:rsidR="00EC0280" w:rsidRPr="000138E5">
        <w:rPr>
          <w:rFonts w:cs="Arial"/>
          <w:b/>
          <w:bCs/>
          <w:lang w:val="vi-VN"/>
        </w:rPr>
        <w:br/>
        <w:t>và đường kính đầu lăng phun chữa cháy</w:t>
      </w:r>
      <w:bookmarkEnd w:id="995"/>
    </w:p>
    <w:tbl>
      <w:tblPr>
        <w:tblW w:w="0" w:type="auto"/>
        <w:tblInd w:w="74" w:type="dxa"/>
        <w:tblCellMar>
          <w:left w:w="0" w:type="dxa"/>
          <w:right w:w="0" w:type="dxa"/>
        </w:tblCellMar>
        <w:tblLook w:val="04A0" w:firstRow="1" w:lastRow="0" w:firstColumn="1" w:lastColumn="0" w:noHBand="0" w:noVBand="1"/>
      </w:tblPr>
      <w:tblGrid>
        <w:gridCol w:w="715"/>
        <w:gridCol w:w="747"/>
        <w:gridCol w:w="665"/>
        <w:gridCol w:w="676"/>
        <w:gridCol w:w="671"/>
        <w:gridCol w:w="747"/>
        <w:gridCol w:w="664"/>
        <w:gridCol w:w="664"/>
        <w:gridCol w:w="664"/>
        <w:gridCol w:w="747"/>
        <w:gridCol w:w="670"/>
        <w:gridCol w:w="681"/>
        <w:gridCol w:w="670"/>
      </w:tblGrid>
      <w:tr w:rsidR="000138E5" w:rsidRPr="000138E5" w14:paraId="6599F516" w14:textId="77777777" w:rsidTr="00251382">
        <w:trPr>
          <w:trHeight w:val="1228"/>
        </w:trPr>
        <w:tc>
          <w:tcPr>
            <w:tcW w:w="715" w:type="dxa"/>
            <w:vMerge w:val="restart"/>
            <w:tcBorders>
              <w:top w:val="single" w:sz="6" w:space="0" w:color="000000"/>
              <w:left w:val="single" w:sz="6" w:space="0" w:color="000000"/>
              <w:bottom w:val="single" w:sz="4" w:space="0" w:color="auto"/>
              <w:right w:val="single" w:sz="6" w:space="0" w:color="000000"/>
            </w:tcBorders>
            <w:tcMar>
              <w:top w:w="0" w:type="dxa"/>
              <w:left w:w="74" w:type="dxa"/>
              <w:bottom w:w="0" w:type="dxa"/>
              <w:right w:w="74" w:type="dxa"/>
            </w:tcMar>
            <w:hideMark/>
          </w:tcPr>
          <w:p w14:paraId="236AFC96" w14:textId="77777777" w:rsidR="00EC0280" w:rsidRPr="000138E5" w:rsidRDefault="00EC0280" w:rsidP="00EE05D8">
            <w:pPr>
              <w:pStyle w:val="TBColumnHead"/>
              <w:spacing w:before="80" w:after="80" w:line="240" w:lineRule="auto"/>
              <w:rPr>
                <w:sz w:val="20"/>
              </w:rPr>
            </w:pPr>
            <w:r w:rsidRPr="000138E5">
              <w:rPr>
                <w:sz w:val="20"/>
              </w:rPr>
              <w:t xml:space="preserve">Chiều cao tia nước đặc, </w:t>
            </w:r>
            <w:r w:rsidRPr="000138E5">
              <w:rPr>
                <w:b w:val="0"/>
                <w:sz w:val="20"/>
              </w:rPr>
              <w:t>m</w:t>
            </w:r>
          </w:p>
        </w:tc>
        <w:tc>
          <w:tcPr>
            <w:tcW w:w="747" w:type="dxa"/>
            <w:vMerge w:val="restart"/>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68DADC" w14:textId="77777777" w:rsidR="00EC0280" w:rsidRPr="000138E5" w:rsidRDefault="00EC0280" w:rsidP="00EE05D8">
            <w:pPr>
              <w:pStyle w:val="TBColumnHead"/>
              <w:spacing w:before="80" w:after="80" w:line="240" w:lineRule="auto"/>
              <w:rPr>
                <w:sz w:val="20"/>
              </w:rPr>
            </w:pPr>
            <w:r w:rsidRPr="000138E5">
              <w:rPr>
                <w:sz w:val="20"/>
              </w:rPr>
              <w:t xml:space="preserve">Lưu lượng của lăng phun, </w:t>
            </w:r>
            <w:r w:rsidRPr="000138E5">
              <w:rPr>
                <w:b w:val="0"/>
                <w:sz w:val="20"/>
              </w:rPr>
              <w:t>L/s</w:t>
            </w:r>
          </w:p>
        </w:tc>
        <w:tc>
          <w:tcPr>
            <w:tcW w:w="2012"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3A117FF" w14:textId="77777777" w:rsidR="00EC0280" w:rsidRPr="000138E5" w:rsidRDefault="00EC0280" w:rsidP="00EE05D8">
            <w:pPr>
              <w:pStyle w:val="TBColumnHead"/>
              <w:spacing w:before="80" w:after="80" w:line="240" w:lineRule="auto"/>
              <w:rPr>
                <w:sz w:val="20"/>
              </w:rPr>
            </w:pPr>
            <w:r w:rsidRPr="000138E5">
              <w:rPr>
                <w:sz w:val="20"/>
              </w:rPr>
              <w:t xml:space="preserve">Áp suất, </w:t>
            </w:r>
            <w:r w:rsidRPr="000138E5">
              <w:rPr>
                <w:b w:val="0"/>
                <w:sz w:val="20"/>
              </w:rPr>
              <w:t>MPa</w:t>
            </w:r>
            <w:r w:rsidRPr="000138E5">
              <w:rPr>
                <w:sz w:val="20"/>
              </w:rPr>
              <w:t xml:space="preserve">, của họng nước chữa cháy với chiều dài cuộn vòi, </w:t>
            </w:r>
            <w:r w:rsidRPr="000138E5">
              <w:rPr>
                <w:b w:val="0"/>
                <w:sz w:val="20"/>
              </w:rPr>
              <w:t>m</w:t>
            </w:r>
          </w:p>
        </w:tc>
        <w:tc>
          <w:tcPr>
            <w:tcW w:w="747" w:type="dxa"/>
            <w:vMerge w:val="restart"/>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223E98" w14:textId="77777777" w:rsidR="00EC0280" w:rsidRPr="000138E5" w:rsidRDefault="00EC0280" w:rsidP="00EE05D8">
            <w:pPr>
              <w:pStyle w:val="TBColumnHead"/>
              <w:spacing w:before="80" w:after="80" w:line="240" w:lineRule="auto"/>
              <w:rPr>
                <w:sz w:val="20"/>
              </w:rPr>
            </w:pPr>
            <w:r w:rsidRPr="000138E5">
              <w:rPr>
                <w:sz w:val="20"/>
              </w:rPr>
              <w:t xml:space="preserve">Lưu lượng của lăng phun, </w:t>
            </w:r>
            <w:r w:rsidRPr="000138E5">
              <w:rPr>
                <w:b w:val="0"/>
                <w:sz w:val="20"/>
              </w:rPr>
              <w:t>L/s</w:t>
            </w:r>
          </w:p>
        </w:tc>
        <w:tc>
          <w:tcPr>
            <w:tcW w:w="1992"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AC82675" w14:textId="77777777" w:rsidR="00EC0280" w:rsidRPr="000138E5" w:rsidRDefault="00EC0280" w:rsidP="00EE05D8">
            <w:pPr>
              <w:pStyle w:val="TBColumnHead"/>
              <w:spacing w:before="80" w:after="80" w:line="240" w:lineRule="auto"/>
              <w:rPr>
                <w:sz w:val="20"/>
              </w:rPr>
            </w:pPr>
            <w:r w:rsidRPr="000138E5">
              <w:rPr>
                <w:sz w:val="20"/>
              </w:rPr>
              <w:t xml:space="preserve">Áp suất, </w:t>
            </w:r>
            <w:r w:rsidRPr="000138E5">
              <w:rPr>
                <w:b w:val="0"/>
                <w:sz w:val="20"/>
              </w:rPr>
              <w:t>MPa</w:t>
            </w:r>
            <w:r w:rsidRPr="000138E5">
              <w:rPr>
                <w:sz w:val="20"/>
              </w:rPr>
              <w:t xml:space="preserve">, của họng nước chữa cháy với chiều dài cuộn vòi, </w:t>
            </w:r>
            <w:r w:rsidRPr="000138E5">
              <w:rPr>
                <w:b w:val="0"/>
                <w:sz w:val="20"/>
              </w:rPr>
              <w:t>m</w:t>
            </w:r>
          </w:p>
        </w:tc>
        <w:tc>
          <w:tcPr>
            <w:tcW w:w="747" w:type="dxa"/>
            <w:vMerge w:val="restart"/>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783D27" w14:textId="77777777" w:rsidR="00EC0280" w:rsidRPr="000138E5" w:rsidRDefault="00EC0280" w:rsidP="00EE05D8">
            <w:pPr>
              <w:pStyle w:val="TBColumnHead"/>
              <w:spacing w:before="80" w:after="80" w:line="240" w:lineRule="auto"/>
              <w:rPr>
                <w:sz w:val="20"/>
              </w:rPr>
            </w:pPr>
            <w:r w:rsidRPr="000138E5">
              <w:rPr>
                <w:sz w:val="20"/>
              </w:rPr>
              <w:t xml:space="preserve">Lưu lượng của lăng phun, </w:t>
            </w:r>
            <w:r w:rsidRPr="000138E5">
              <w:rPr>
                <w:b w:val="0"/>
                <w:sz w:val="20"/>
              </w:rPr>
              <w:t>L/s</w:t>
            </w:r>
          </w:p>
        </w:tc>
        <w:tc>
          <w:tcPr>
            <w:tcW w:w="2021"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ECEFBAC" w14:textId="77777777" w:rsidR="00EC0280" w:rsidRPr="000138E5" w:rsidRDefault="00EC0280" w:rsidP="00EE05D8">
            <w:pPr>
              <w:pStyle w:val="TBColumnHead"/>
              <w:spacing w:before="80" w:after="80" w:line="240" w:lineRule="auto"/>
              <w:rPr>
                <w:sz w:val="20"/>
              </w:rPr>
            </w:pPr>
            <w:r w:rsidRPr="000138E5">
              <w:rPr>
                <w:sz w:val="20"/>
              </w:rPr>
              <w:t xml:space="preserve">Áp suất, </w:t>
            </w:r>
            <w:r w:rsidRPr="000138E5">
              <w:rPr>
                <w:b w:val="0"/>
                <w:sz w:val="20"/>
              </w:rPr>
              <w:t>MPa</w:t>
            </w:r>
            <w:r w:rsidRPr="000138E5">
              <w:rPr>
                <w:sz w:val="20"/>
              </w:rPr>
              <w:t xml:space="preserve">, của họng nước chữa cháy với chiều dài cuộn vòi, </w:t>
            </w:r>
            <w:r w:rsidRPr="000138E5">
              <w:rPr>
                <w:b w:val="0"/>
                <w:sz w:val="20"/>
              </w:rPr>
              <w:t>m</w:t>
            </w:r>
          </w:p>
        </w:tc>
      </w:tr>
      <w:tr w:rsidR="000138E5" w:rsidRPr="000138E5" w14:paraId="6B4F29D7" w14:textId="77777777" w:rsidTr="00251382">
        <w:tc>
          <w:tcPr>
            <w:tcW w:w="0" w:type="auto"/>
            <w:vMerge/>
            <w:tcBorders>
              <w:top w:val="single" w:sz="6" w:space="0" w:color="000000"/>
              <w:left w:val="single" w:sz="6" w:space="0" w:color="000000"/>
              <w:bottom w:val="single" w:sz="4" w:space="0" w:color="auto"/>
              <w:right w:val="single" w:sz="6" w:space="0" w:color="000000"/>
            </w:tcBorders>
            <w:vAlign w:val="center"/>
            <w:hideMark/>
          </w:tcPr>
          <w:p w14:paraId="5E5C33B8" w14:textId="77777777" w:rsidR="00EC0280" w:rsidRPr="000138E5" w:rsidRDefault="00EC0280" w:rsidP="00EE05D8">
            <w:pPr>
              <w:spacing w:before="80" w:after="80" w:line="240" w:lineRule="auto"/>
              <w:rPr>
                <w:rFonts w:eastAsia="Times New Roman" w:cs="Arial"/>
                <w:b/>
                <w:sz w:val="20"/>
                <w:szCs w:val="20"/>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38F4CF" w14:textId="77777777" w:rsidR="00EC0280" w:rsidRPr="000138E5" w:rsidRDefault="00EC0280" w:rsidP="00EE05D8">
            <w:pPr>
              <w:spacing w:before="80" w:after="80" w:line="240" w:lineRule="auto"/>
              <w:rPr>
                <w:rFonts w:eastAsia="Times New Roman" w:cs="Arial"/>
                <w:b/>
                <w:sz w:val="20"/>
                <w:szCs w:val="20"/>
                <w:lang w:val="vi-VN"/>
              </w:rPr>
            </w:pPr>
          </w:p>
        </w:tc>
        <w:tc>
          <w:tcPr>
            <w:tcW w:w="665" w:type="dxa"/>
            <w:tcBorders>
              <w:top w:val="single" w:sz="4" w:space="0" w:color="auto"/>
              <w:left w:val="single" w:sz="6" w:space="0" w:color="000000"/>
              <w:bottom w:val="single" w:sz="6" w:space="0" w:color="000000"/>
              <w:right w:val="single" w:sz="6" w:space="0" w:color="000000"/>
            </w:tcBorders>
            <w:tcMar>
              <w:top w:w="0" w:type="dxa"/>
              <w:left w:w="74" w:type="dxa"/>
              <w:bottom w:w="0" w:type="dxa"/>
              <w:right w:w="74" w:type="dxa"/>
            </w:tcMar>
            <w:hideMark/>
          </w:tcPr>
          <w:p w14:paraId="2E14704F" w14:textId="77777777" w:rsidR="00EC0280" w:rsidRPr="000138E5" w:rsidRDefault="00EC0280" w:rsidP="00EE05D8">
            <w:pPr>
              <w:pStyle w:val="TBColumncenter"/>
              <w:spacing w:before="80" w:after="80" w:line="240" w:lineRule="auto"/>
              <w:rPr>
                <w:sz w:val="20"/>
              </w:rPr>
            </w:pPr>
            <w:r w:rsidRPr="000138E5">
              <w:rPr>
                <w:sz w:val="20"/>
              </w:rPr>
              <w:t>10</w:t>
            </w:r>
          </w:p>
        </w:tc>
        <w:tc>
          <w:tcPr>
            <w:tcW w:w="676" w:type="dxa"/>
            <w:tcBorders>
              <w:top w:val="single" w:sz="4" w:space="0" w:color="auto"/>
              <w:left w:val="single" w:sz="6" w:space="0" w:color="000000"/>
              <w:bottom w:val="single" w:sz="6" w:space="0" w:color="000000"/>
              <w:right w:val="single" w:sz="6" w:space="0" w:color="000000"/>
            </w:tcBorders>
            <w:tcMar>
              <w:top w:w="0" w:type="dxa"/>
              <w:left w:w="74" w:type="dxa"/>
              <w:bottom w:w="0" w:type="dxa"/>
              <w:right w:w="74" w:type="dxa"/>
            </w:tcMar>
            <w:hideMark/>
          </w:tcPr>
          <w:p w14:paraId="612548A2" w14:textId="77777777" w:rsidR="00EC0280" w:rsidRPr="000138E5" w:rsidRDefault="00EC0280" w:rsidP="00EE05D8">
            <w:pPr>
              <w:pStyle w:val="TBColumncenter"/>
              <w:spacing w:before="80" w:after="80" w:line="240" w:lineRule="auto"/>
              <w:rPr>
                <w:sz w:val="20"/>
              </w:rPr>
            </w:pPr>
            <w:r w:rsidRPr="000138E5">
              <w:rPr>
                <w:sz w:val="20"/>
              </w:rPr>
              <w:t>15</w:t>
            </w:r>
          </w:p>
        </w:tc>
        <w:tc>
          <w:tcPr>
            <w:tcW w:w="671" w:type="dxa"/>
            <w:tcBorders>
              <w:top w:val="single" w:sz="4" w:space="0" w:color="auto"/>
              <w:left w:val="single" w:sz="6" w:space="0" w:color="000000"/>
              <w:bottom w:val="single" w:sz="6" w:space="0" w:color="000000"/>
              <w:right w:val="single" w:sz="6" w:space="0" w:color="000000"/>
            </w:tcBorders>
            <w:tcMar>
              <w:top w:w="0" w:type="dxa"/>
              <w:left w:w="74" w:type="dxa"/>
              <w:bottom w:w="0" w:type="dxa"/>
              <w:right w:w="74" w:type="dxa"/>
            </w:tcMar>
            <w:hideMark/>
          </w:tcPr>
          <w:p w14:paraId="6E60690F" w14:textId="77777777" w:rsidR="00EC0280" w:rsidRPr="000138E5" w:rsidRDefault="00EC0280" w:rsidP="00EE05D8">
            <w:pPr>
              <w:pStyle w:val="TBColumncenter"/>
              <w:spacing w:before="80" w:after="80" w:line="240" w:lineRule="auto"/>
              <w:rPr>
                <w:sz w:val="20"/>
              </w:rPr>
            </w:pPr>
            <w:r w:rsidRPr="000138E5">
              <w:rPr>
                <w:sz w:val="20"/>
              </w:rPr>
              <w:t>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AB481C" w14:textId="77777777" w:rsidR="00EC0280" w:rsidRPr="000138E5" w:rsidRDefault="00EC0280" w:rsidP="00EE05D8">
            <w:pPr>
              <w:spacing w:before="80" w:after="80" w:line="240" w:lineRule="auto"/>
              <w:rPr>
                <w:rFonts w:eastAsia="Times New Roman" w:cs="Arial"/>
                <w:b/>
                <w:sz w:val="20"/>
                <w:szCs w:val="20"/>
                <w:lang w:val="vi-VN"/>
              </w:rPr>
            </w:pPr>
          </w:p>
        </w:tc>
        <w:tc>
          <w:tcPr>
            <w:tcW w:w="664" w:type="dxa"/>
            <w:tcBorders>
              <w:top w:val="single" w:sz="4" w:space="0" w:color="auto"/>
              <w:left w:val="single" w:sz="6" w:space="0" w:color="000000"/>
              <w:bottom w:val="single" w:sz="6" w:space="0" w:color="000000"/>
              <w:right w:val="single" w:sz="6" w:space="0" w:color="000000"/>
            </w:tcBorders>
            <w:tcMar>
              <w:top w:w="0" w:type="dxa"/>
              <w:left w:w="74" w:type="dxa"/>
              <w:bottom w:w="0" w:type="dxa"/>
              <w:right w:w="74" w:type="dxa"/>
            </w:tcMar>
            <w:hideMark/>
          </w:tcPr>
          <w:p w14:paraId="5CF9FDC3" w14:textId="77777777" w:rsidR="00EC0280" w:rsidRPr="000138E5" w:rsidRDefault="00EC0280" w:rsidP="00EE05D8">
            <w:pPr>
              <w:pStyle w:val="TBColumncenter"/>
              <w:spacing w:before="80" w:after="80" w:line="240" w:lineRule="auto"/>
              <w:rPr>
                <w:sz w:val="20"/>
              </w:rPr>
            </w:pPr>
            <w:r w:rsidRPr="000138E5">
              <w:rPr>
                <w:sz w:val="20"/>
              </w:rPr>
              <w:t>10</w:t>
            </w:r>
          </w:p>
        </w:tc>
        <w:tc>
          <w:tcPr>
            <w:tcW w:w="664" w:type="dxa"/>
            <w:tcBorders>
              <w:top w:val="single" w:sz="4" w:space="0" w:color="auto"/>
              <w:left w:val="single" w:sz="6" w:space="0" w:color="000000"/>
              <w:bottom w:val="single" w:sz="6" w:space="0" w:color="000000"/>
              <w:right w:val="single" w:sz="6" w:space="0" w:color="000000"/>
            </w:tcBorders>
            <w:tcMar>
              <w:top w:w="0" w:type="dxa"/>
              <w:left w:w="74" w:type="dxa"/>
              <w:bottom w:w="0" w:type="dxa"/>
              <w:right w:w="74" w:type="dxa"/>
            </w:tcMar>
            <w:hideMark/>
          </w:tcPr>
          <w:p w14:paraId="7D890664" w14:textId="77777777" w:rsidR="00EC0280" w:rsidRPr="000138E5" w:rsidRDefault="00EC0280" w:rsidP="00EE05D8">
            <w:pPr>
              <w:pStyle w:val="TBColumncenter"/>
              <w:spacing w:before="80" w:after="80" w:line="240" w:lineRule="auto"/>
              <w:rPr>
                <w:sz w:val="20"/>
              </w:rPr>
            </w:pPr>
            <w:r w:rsidRPr="000138E5">
              <w:rPr>
                <w:sz w:val="20"/>
              </w:rPr>
              <w:t>15</w:t>
            </w:r>
          </w:p>
        </w:tc>
        <w:tc>
          <w:tcPr>
            <w:tcW w:w="664" w:type="dxa"/>
            <w:tcBorders>
              <w:top w:val="single" w:sz="4" w:space="0" w:color="auto"/>
              <w:left w:val="single" w:sz="6" w:space="0" w:color="000000"/>
              <w:bottom w:val="single" w:sz="6" w:space="0" w:color="000000"/>
              <w:right w:val="single" w:sz="6" w:space="0" w:color="000000"/>
            </w:tcBorders>
            <w:tcMar>
              <w:top w:w="0" w:type="dxa"/>
              <w:left w:w="74" w:type="dxa"/>
              <w:bottom w:w="0" w:type="dxa"/>
              <w:right w:w="74" w:type="dxa"/>
            </w:tcMar>
            <w:hideMark/>
          </w:tcPr>
          <w:p w14:paraId="0CC72165" w14:textId="77777777" w:rsidR="00EC0280" w:rsidRPr="000138E5" w:rsidRDefault="00EC0280" w:rsidP="00EE05D8">
            <w:pPr>
              <w:pStyle w:val="TBColumncenter"/>
              <w:spacing w:before="80" w:after="80" w:line="240" w:lineRule="auto"/>
              <w:rPr>
                <w:sz w:val="20"/>
              </w:rPr>
            </w:pPr>
            <w:r w:rsidRPr="000138E5">
              <w:rPr>
                <w:sz w:val="20"/>
              </w:rPr>
              <w:t>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58C4EE" w14:textId="77777777" w:rsidR="00EC0280" w:rsidRPr="000138E5" w:rsidRDefault="00EC0280" w:rsidP="00EE05D8">
            <w:pPr>
              <w:spacing w:before="80" w:after="80" w:line="240" w:lineRule="auto"/>
              <w:rPr>
                <w:rFonts w:eastAsia="Times New Roman" w:cs="Arial"/>
                <w:b/>
                <w:sz w:val="20"/>
                <w:szCs w:val="20"/>
                <w:lang w:val="vi-VN"/>
              </w:rPr>
            </w:pPr>
          </w:p>
        </w:tc>
        <w:tc>
          <w:tcPr>
            <w:tcW w:w="670" w:type="dxa"/>
            <w:tcBorders>
              <w:top w:val="single" w:sz="4" w:space="0" w:color="auto"/>
              <w:left w:val="single" w:sz="6" w:space="0" w:color="000000"/>
              <w:bottom w:val="single" w:sz="6" w:space="0" w:color="000000"/>
              <w:right w:val="single" w:sz="6" w:space="0" w:color="000000"/>
            </w:tcBorders>
            <w:tcMar>
              <w:top w:w="0" w:type="dxa"/>
              <w:left w:w="74" w:type="dxa"/>
              <w:bottom w:w="0" w:type="dxa"/>
              <w:right w:w="74" w:type="dxa"/>
            </w:tcMar>
            <w:hideMark/>
          </w:tcPr>
          <w:p w14:paraId="3E87C2DE" w14:textId="77777777" w:rsidR="00EC0280" w:rsidRPr="000138E5" w:rsidRDefault="00EC0280" w:rsidP="00EE05D8">
            <w:pPr>
              <w:pStyle w:val="TBColumncenter"/>
              <w:spacing w:before="80" w:after="80" w:line="240" w:lineRule="auto"/>
              <w:rPr>
                <w:sz w:val="20"/>
              </w:rPr>
            </w:pPr>
            <w:r w:rsidRPr="000138E5">
              <w:rPr>
                <w:sz w:val="20"/>
              </w:rPr>
              <w:t>10</w:t>
            </w:r>
          </w:p>
        </w:tc>
        <w:tc>
          <w:tcPr>
            <w:tcW w:w="681" w:type="dxa"/>
            <w:tcBorders>
              <w:top w:val="single" w:sz="4" w:space="0" w:color="auto"/>
              <w:left w:val="single" w:sz="6" w:space="0" w:color="000000"/>
              <w:bottom w:val="single" w:sz="6" w:space="0" w:color="000000"/>
              <w:right w:val="single" w:sz="6" w:space="0" w:color="000000"/>
            </w:tcBorders>
            <w:tcMar>
              <w:top w:w="0" w:type="dxa"/>
              <w:left w:w="74" w:type="dxa"/>
              <w:bottom w:w="0" w:type="dxa"/>
              <w:right w:w="74" w:type="dxa"/>
            </w:tcMar>
            <w:hideMark/>
          </w:tcPr>
          <w:p w14:paraId="794B8168" w14:textId="77777777" w:rsidR="00EC0280" w:rsidRPr="000138E5" w:rsidRDefault="00EC0280" w:rsidP="00EE05D8">
            <w:pPr>
              <w:pStyle w:val="TBColumncenter"/>
              <w:spacing w:before="80" w:after="80" w:line="240" w:lineRule="auto"/>
              <w:rPr>
                <w:sz w:val="20"/>
              </w:rPr>
            </w:pPr>
            <w:r w:rsidRPr="000138E5">
              <w:rPr>
                <w:sz w:val="20"/>
              </w:rPr>
              <w:t>15</w:t>
            </w:r>
          </w:p>
        </w:tc>
        <w:tc>
          <w:tcPr>
            <w:tcW w:w="670" w:type="dxa"/>
            <w:tcBorders>
              <w:top w:val="single" w:sz="4" w:space="0" w:color="auto"/>
              <w:left w:val="single" w:sz="6" w:space="0" w:color="000000"/>
              <w:bottom w:val="single" w:sz="6" w:space="0" w:color="000000"/>
              <w:right w:val="single" w:sz="6" w:space="0" w:color="000000"/>
            </w:tcBorders>
            <w:tcMar>
              <w:top w:w="0" w:type="dxa"/>
              <w:left w:w="74" w:type="dxa"/>
              <w:bottom w:w="0" w:type="dxa"/>
              <w:right w:w="74" w:type="dxa"/>
            </w:tcMar>
            <w:hideMark/>
          </w:tcPr>
          <w:p w14:paraId="60B06CEA" w14:textId="77777777" w:rsidR="00EC0280" w:rsidRPr="000138E5" w:rsidRDefault="00EC0280" w:rsidP="00EE05D8">
            <w:pPr>
              <w:pStyle w:val="TBColumncenter"/>
              <w:spacing w:before="80" w:after="80" w:line="240" w:lineRule="auto"/>
              <w:rPr>
                <w:sz w:val="20"/>
              </w:rPr>
            </w:pPr>
            <w:r w:rsidRPr="000138E5">
              <w:rPr>
                <w:sz w:val="20"/>
              </w:rPr>
              <w:t>20</w:t>
            </w:r>
          </w:p>
        </w:tc>
      </w:tr>
      <w:tr w:rsidR="000138E5" w:rsidRPr="000138E5" w14:paraId="79DFCDB0" w14:textId="77777777" w:rsidTr="00251382">
        <w:tc>
          <w:tcPr>
            <w:tcW w:w="715" w:type="dxa"/>
            <w:tcBorders>
              <w:top w:val="single" w:sz="4" w:space="0" w:color="auto"/>
              <w:left w:val="single" w:sz="6" w:space="0" w:color="000000"/>
              <w:bottom w:val="nil"/>
              <w:right w:val="single" w:sz="6" w:space="0" w:color="000000"/>
            </w:tcBorders>
            <w:tcMar>
              <w:top w:w="0" w:type="dxa"/>
              <w:left w:w="74" w:type="dxa"/>
              <w:bottom w:w="0" w:type="dxa"/>
              <w:right w:w="74" w:type="dxa"/>
            </w:tcMar>
            <w:hideMark/>
          </w:tcPr>
          <w:p w14:paraId="57051F54" w14:textId="77777777" w:rsidR="00EC0280" w:rsidRPr="000138E5" w:rsidRDefault="00EC0280" w:rsidP="00EE05D8">
            <w:pPr>
              <w:spacing w:before="80" w:after="80" w:line="240" w:lineRule="auto"/>
              <w:rPr>
                <w:rFonts w:cs="Arial"/>
                <w:sz w:val="20"/>
                <w:szCs w:val="20"/>
              </w:rPr>
            </w:pPr>
          </w:p>
        </w:tc>
        <w:tc>
          <w:tcPr>
            <w:tcW w:w="8266" w:type="dxa"/>
            <w:gridSpan w:val="1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7A8FCE07" w14:textId="77777777" w:rsidR="00EC0280" w:rsidRPr="000138E5" w:rsidRDefault="00EC0280" w:rsidP="00EE05D8">
            <w:pPr>
              <w:pStyle w:val="TBColumncenter"/>
              <w:spacing w:before="80" w:after="80" w:line="240" w:lineRule="auto"/>
              <w:rPr>
                <w:sz w:val="20"/>
              </w:rPr>
            </w:pPr>
            <w:r w:rsidRPr="000138E5">
              <w:rPr>
                <w:sz w:val="20"/>
              </w:rPr>
              <w:t xml:space="preserve">Đường kính đầu lăng </w:t>
            </w:r>
            <w:r w:rsidRPr="000138E5">
              <w:rPr>
                <w:sz w:val="20"/>
                <w:lang w:val="en-GB"/>
              </w:rPr>
              <w:t xml:space="preserve">phun </w:t>
            </w:r>
            <w:r w:rsidRPr="000138E5">
              <w:rPr>
                <w:sz w:val="20"/>
              </w:rPr>
              <w:t>chữa cháy, mm</w:t>
            </w:r>
          </w:p>
        </w:tc>
      </w:tr>
      <w:tr w:rsidR="000138E5" w:rsidRPr="000138E5" w14:paraId="5145B20F" w14:textId="77777777" w:rsidTr="00251382">
        <w:tc>
          <w:tcPr>
            <w:tcW w:w="715" w:type="dxa"/>
            <w:tcBorders>
              <w:top w:val="nil"/>
              <w:left w:val="single" w:sz="6" w:space="0" w:color="000000"/>
              <w:bottom w:val="nil"/>
              <w:right w:val="single" w:sz="6" w:space="0" w:color="000000"/>
            </w:tcBorders>
            <w:tcMar>
              <w:top w:w="0" w:type="dxa"/>
              <w:left w:w="74" w:type="dxa"/>
              <w:bottom w:w="0" w:type="dxa"/>
              <w:right w:w="74" w:type="dxa"/>
            </w:tcMar>
            <w:hideMark/>
          </w:tcPr>
          <w:p w14:paraId="19E2CF8D" w14:textId="77777777" w:rsidR="00EC0280" w:rsidRPr="000138E5" w:rsidRDefault="00EC0280" w:rsidP="00EE05D8">
            <w:pPr>
              <w:spacing w:before="80" w:after="80" w:line="240" w:lineRule="auto"/>
              <w:rPr>
                <w:rFonts w:cs="Arial"/>
                <w:sz w:val="20"/>
                <w:szCs w:val="20"/>
              </w:rPr>
            </w:pPr>
          </w:p>
        </w:tc>
        <w:tc>
          <w:tcPr>
            <w:tcW w:w="2759"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D411C61" w14:textId="77777777" w:rsidR="00EC0280" w:rsidRPr="000138E5" w:rsidRDefault="00EC0280" w:rsidP="00EE05D8">
            <w:pPr>
              <w:pStyle w:val="TBColumncenter"/>
              <w:spacing w:before="80" w:after="80" w:line="240" w:lineRule="auto"/>
              <w:rPr>
                <w:sz w:val="20"/>
              </w:rPr>
            </w:pPr>
            <w:r w:rsidRPr="000138E5">
              <w:rPr>
                <w:sz w:val="20"/>
              </w:rPr>
              <w:t>13</w:t>
            </w:r>
          </w:p>
        </w:tc>
        <w:tc>
          <w:tcPr>
            <w:tcW w:w="2739"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EA8C02" w14:textId="77777777" w:rsidR="00EC0280" w:rsidRPr="000138E5" w:rsidRDefault="00EC0280" w:rsidP="00EE05D8">
            <w:pPr>
              <w:pStyle w:val="TBColumncenter"/>
              <w:spacing w:before="80" w:after="80" w:line="240" w:lineRule="auto"/>
              <w:rPr>
                <w:sz w:val="20"/>
              </w:rPr>
            </w:pPr>
            <w:r w:rsidRPr="000138E5">
              <w:rPr>
                <w:sz w:val="20"/>
              </w:rPr>
              <w:t>16</w:t>
            </w:r>
          </w:p>
        </w:tc>
        <w:tc>
          <w:tcPr>
            <w:tcW w:w="2768"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09E93E" w14:textId="77777777" w:rsidR="00EC0280" w:rsidRPr="000138E5" w:rsidRDefault="00EC0280" w:rsidP="00EE05D8">
            <w:pPr>
              <w:pStyle w:val="TBColumncenter"/>
              <w:spacing w:before="80" w:after="80" w:line="240" w:lineRule="auto"/>
              <w:rPr>
                <w:sz w:val="20"/>
              </w:rPr>
            </w:pPr>
            <w:r w:rsidRPr="000138E5">
              <w:rPr>
                <w:sz w:val="20"/>
              </w:rPr>
              <w:t>19</w:t>
            </w:r>
          </w:p>
        </w:tc>
      </w:tr>
      <w:tr w:rsidR="000138E5" w:rsidRPr="000138E5" w14:paraId="473EDBBA" w14:textId="77777777" w:rsidTr="00251382">
        <w:tc>
          <w:tcPr>
            <w:tcW w:w="715"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79CCCEAD" w14:textId="77777777" w:rsidR="00EC0280" w:rsidRPr="000138E5" w:rsidRDefault="00EC0280" w:rsidP="00EE05D8">
            <w:pPr>
              <w:spacing w:before="80" w:after="80" w:line="240" w:lineRule="auto"/>
              <w:rPr>
                <w:rFonts w:cs="Arial"/>
                <w:sz w:val="20"/>
                <w:szCs w:val="20"/>
              </w:rPr>
            </w:pPr>
          </w:p>
        </w:tc>
        <w:tc>
          <w:tcPr>
            <w:tcW w:w="8266" w:type="dxa"/>
            <w:gridSpan w:val="1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21C2E6" w14:textId="7642EB1F" w:rsidR="00EC0280" w:rsidRPr="000138E5" w:rsidRDefault="00EC0280" w:rsidP="00EE05D8">
            <w:pPr>
              <w:pStyle w:val="TBColumncenter"/>
              <w:spacing w:before="80" w:after="80" w:line="240" w:lineRule="auto"/>
              <w:rPr>
                <w:sz w:val="20"/>
              </w:rPr>
            </w:pPr>
            <w:r w:rsidRPr="000138E5">
              <w:rPr>
                <w:sz w:val="20"/>
              </w:rPr>
              <w:t xml:space="preserve">Họng nước chữa cháy DN 50 </w:t>
            </w:r>
            <w:r w:rsidR="00BF217A" w:rsidRPr="000138E5">
              <w:rPr>
                <w:sz w:val="20"/>
                <w:vertAlign w:val="superscript"/>
              </w:rPr>
              <w:fldChar w:fldCharType="begin"/>
            </w:r>
            <w:r w:rsidR="00BF217A" w:rsidRPr="000138E5">
              <w:rPr>
                <w:sz w:val="20"/>
              </w:rPr>
              <w:instrText xml:space="preserve"> REF chuthich1H8 \h </w:instrText>
            </w:r>
            <w:r w:rsidR="000138E5" w:rsidRPr="000138E5">
              <w:rPr>
                <w:sz w:val="20"/>
                <w:vertAlign w:val="superscript"/>
              </w:rPr>
              <w:instrText xml:space="preserve"> \* MERGEFORMAT </w:instrText>
            </w:r>
            <w:r w:rsidR="00BF217A" w:rsidRPr="000138E5">
              <w:rPr>
                <w:sz w:val="20"/>
                <w:vertAlign w:val="superscript"/>
              </w:rPr>
            </w:r>
            <w:r w:rsidR="00BF217A" w:rsidRPr="000138E5">
              <w:rPr>
                <w:sz w:val="20"/>
                <w:vertAlign w:val="superscript"/>
              </w:rPr>
              <w:fldChar w:fldCharType="separate"/>
            </w:r>
            <w:r w:rsidR="000C1D83" w:rsidRPr="000138E5">
              <w:rPr>
                <w:sz w:val="20"/>
                <w:vertAlign w:val="superscript"/>
              </w:rPr>
              <w:t>(1)</w:t>
            </w:r>
            <w:r w:rsidR="00BF217A" w:rsidRPr="000138E5">
              <w:rPr>
                <w:sz w:val="20"/>
                <w:vertAlign w:val="superscript"/>
              </w:rPr>
              <w:fldChar w:fldCharType="end"/>
            </w:r>
          </w:p>
        </w:tc>
      </w:tr>
      <w:tr w:rsidR="000138E5" w:rsidRPr="000138E5" w14:paraId="525F636F" w14:textId="77777777" w:rsidTr="00251382">
        <w:tc>
          <w:tcPr>
            <w:tcW w:w="71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180572B" w14:textId="77777777" w:rsidR="00EC0280" w:rsidRPr="000138E5" w:rsidRDefault="00EC0280" w:rsidP="00EE05D8">
            <w:pPr>
              <w:pStyle w:val="TBColumnJtfd"/>
              <w:spacing w:before="80" w:after="80" w:line="240" w:lineRule="auto"/>
              <w:rPr>
                <w:sz w:val="20"/>
              </w:rPr>
            </w:pPr>
            <w:r w:rsidRPr="000138E5">
              <w:rPr>
                <w:sz w:val="20"/>
              </w:rPr>
              <w:t>6</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39CFC57" w14:textId="77777777" w:rsidR="00EC0280" w:rsidRPr="000138E5" w:rsidRDefault="00EC0280" w:rsidP="00EE05D8">
            <w:pPr>
              <w:pStyle w:val="TBColumncenter"/>
              <w:spacing w:before="80" w:after="80" w:line="240" w:lineRule="auto"/>
              <w:rPr>
                <w:sz w:val="20"/>
              </w:rPr>
            </w:pPr>
            <w:r w:rsidRPr="000138E5">
              <w:rPr>
                <w:sz w:val="20"/>
              </w:rPr>
              <w:t>–</w:t>
            </w:r>
          </w:p>
        </w:tc>
        <w:tc>
          <w:tcPr>
            <w:tcW w:w="6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88968C6" w14:textId="77777777" w:rsidR="00EC0280" w:rsidRPr="000138E5" w:rsidRDefault="00EC0280" w:rsidP="00EE05D8">
            <w:pPr>
              <w:pStyle w:val="TBColumncenter"/>
              <w:spacing w:before="80" w:after="80" w:line="240" w:lineRule="auto"/>
              <w:rPr>
                <w:sz w:val="20"/>
              </w:rPr>
            </w:pPr>
            <w:r w:rsidRPr="000138E5">
              <w:rPr>
                <w:sz w:val="20"/>
              </w:rPr>
              <w:t>–</w:t>
            </w:r>
          </w:p>
        </w:tc>
        <w:tc>
          <w:tcPr>
            <w:tcW w:w="6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856598" w14:textId="77777777" w:rsidR="00EC0280" w:rsidRPr="000138E5" w:rsidRDefault="00EC0280" w:rsidP="00EE05D8">
            <w:pPr>
              <w:pStyle w:val="TBColumncenter"/>
              <w:spacing w:before="80" w:after="80" w:line="240" w:lineRule="auto"/>
              <w:rPr>
                <w:sz w:val="20"/>
              </w:rPr>
            </w:pPr>
            <w:r w:rsidRPr="000138E5">
              <w:rPr>
                <w:sz w:val="20"/>
              </w:rPr>
              <w:t>–</w:t>
            </w:r>
          </w:p>
        </w:tc>
        <w:tc>
          <w:tcPr>
            <w:tcW w:w="67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A97672F" w14:textId="77777777" w:rsidR="00EC0280" w:rsidRPr="000138E5" w:rsidRDefault="00EC0280" w:rsidP="00EE05D8">
            <w:pPr>
              <w:pStyle w:val="TBColumncenter"/>
              <w:spacing w:before="80" w:after="80" w:line="240" w:lineRule="auto"/>
              <w:rPr>
                <w:sz w:val="20"/>
              </w:rPr>
            </w:pPr>
            <w:r w:rsidRPr="000138E5">
              <w:rPr>
                <w:sz w:val="20"/>
              </w:rPr>
              <w:t>–</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D5E76A7" w14:textId="77777777" w:rsidR="00EC0280" w:rsidRPr="000138E5" w:rsidRDefault="00EC0280" w:rsidP="00EE05D8">
            <w:pPr>
              <w:pStyle w:val="TBColumncenter"/>
              <w:spacing w:before="80" w:after="80" w:line="240" w:lineRule="auto"/>
              <w:rPr>
                <w:sz w:val="20"/>
              </w:rPr>
            </w:pPr>
            <w:r w:rsidRPr="000138E5">
              <w:rPr>
                <w:sz w:val="20"/>
              </w:rPr>
              <w:t>2,6</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FAB2D1" w14:textId="77777777" w:rsidR="00EC0280" w:rsidRPr="000138E5" w:rsidRDefault="00EC0280" w:rsidP="00EE05D8">
            <w:pPr>
              <w:pStyle w:val="TBColumnJtfd"/>
              <w:spacing w:before="80" w:after="80" w:line="240" w:lineRule="auto"/>
              <w:rPr>
                <w:sz w:val="20"/>
              </w:rPr>
            </w:pPr>
            <w:r w:rsidRPr="000138E5">
              <w:rPr>
                <w:sz w:val="20"/>
              </w:rPr>
              <w:t>0,092</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AAE712" w14:textId="77777777" w:rsidR="00EC0280" w:rsidRPr="000138E5" w:rsidRDefault="00EC0280" w:rsidP="00EE05D8">
            <w:pPr>
              <w:pStyle w:val="TBColumnJtfd"/>
              <w:spacing w:before="80" w:after="80" w:line="240" w:lineRule="auto"/>
              <w:rPr>
                <w:sz w:val="20"/>
              </w:rPr>
            </w:pPr>
            <w:r w:rsidRPr="000138E5">
              <w:rPr>
                <w:sz w:val="20"/>
              </w:rPr>
              <w:t>0,096</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66F9401" w14:textId="77777777" w:rsidR="00EC0280" w:rsidRPr="000138E5" w:rsidRDefault="00EC0280" w:rsidP="00EE05D8">
            <w:pPr>
              <w:pStyle w:val="TBColumnJtfd"/>
              <w:spacing w:before="80" w:after="80" w:line="240" w:lineRule="auto"/>
              <w:rPr>
                <w:sz w:val="20"/>
                <w:lang w:val="en-GB"/>
              </w:rPr>
            </w:pPr>
            <w:r w:rsidRPr="000138E5">
              <w:rPr>
                <w:sz w:val="20"/>
              </w:rPr>
              <w:t>0,10</w:t>
            </w:r>
            <w:r w:rsidRPr="000138E5">
              <w:rPr>
                <w:sz w:val="20"/>
                <w:lang w:val="en-GB"/>
              </w:rPr>
              <w:t>0</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18DA495" w14:textId="77777777" w:rsidR="00EC0280" w:rsidRPr="000138E5" w:rsidRDefault="00EC0280" w:rsidP="00EE05D8">
            <w:pPr>
              <w:pStyle w:val="TBColumncenter"/>
              <w:spacing w:before="80" w:after="80" w:line="240" w:lineRule="auto"/>
              <w:rPr>
                <w:sz w:val="20"/>
              </w:rPr>
            </w:pPr>
            <w:r w:rsidRPr="000138E5">
              <w:rPr>
                <w:sz w:val="20"/>
              </w:rPr>
              <w:t>3,4</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EFC723" w14:textId="77777777" w:rsidR="00EC0280" w:rsidRPr="000138E5" w:rsidRDefault="00EC0280" w:rsidP="00EE05D8">
            <w:pPr>
              <w:pStyle w:val="TBColumnJtfd"/>
              <w:spacing w:before="80" w:after="80" w:line="240" w:lineRule="auto"/>
              <w:rPr>
                <w:sz w:val="20"/>
              </w:rPr>
            </w:pPr>
            <w:r w:rsidRPr="000138E5">
              <w:rPr>
                <w:sz w:val="20"/>
              </w:rPr>
              <w:t>0,088</w:t>
            </w:r>
          </w:p>
        </w:tc>
        <w:tc>
          <w:tcPr>
            <w:tcW w:w="6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B76FD8" w14:textId="77777777" w:rsidR="00EC0280" w:rsidRPr="000138E5" w:rsidRDefault="00EC0280" w:rsidP="00EE05D8">
            <w:pPr>
              <w:pStyle w:val="TBColumnJtfd"/>
              <w:spacing w:before="80" w:after="80" w:line="240" w:lineRule="auto"/>
              <w:rPr>
                <w:sz w:val="20"/>
              </w:rPr>
            </w:pPr>
            <w:r w:rsidRPr="000138E5">
              <w:rPr>
                <w:sz w:val="20"/>
              </w:rPr>
              <w:t>0,096</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64A7B0C" w14:textId="77777777" w:rsidR="00EC0280" w:rsidRPr="000138E5" w:rsidRDefault="00EC0280" w:rsidP="00EE05D8">
            <w:pPr>
              <w:pStyle w:val="TBColumnJtfd"/>
              <w:spacing w:before="80" w:after="80" w:line="240" w:lineRule="auto"/>
              <w:rPr>
                <w:sz w:val="20"/>
              </w:rPr>
            </w:pPr>
            <w:r w:rsidRPr="000138E5">
              <w:rPr>
                <w:sz w:val="20"/>
              </w:rPr>
              <w:t>0,104</w:t>
            </w:r>
          </w:p>
        </w:tc>
      </w:tr>
      <w:tr w:rsidR="000138E5" w:rsidRPr="000138E5" w14:paraId="08221A67" w14:textId="77777777" w:rsidTr="00251382">
        <w:tc>
          <w:tcPr>
            <w:tcW w:w="71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767EA1" w14:textId="77777777" w:rsidR="00EC0280" w:rsidRPr="000138E5" w:rsidRDefault="00EC0280" w:rsidP="00EE05D8">
            <w:pPr>
              <w:pStyle w:val="TBColumnJtfd"/>
              <w:spacing w:before="80" w:after="80" w:line="240" w:lineRule="auto"/>
              <w:rPr>
                <w:sz w:val="20"/>
              </w:rPr>
            </w:pPr>
            <w:r w:rsidRPr="000138E5">
              <w:rPr>
                <w:sz w:val="20"/>
              </w:rPr>
              <w:t>8</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E4B024" w14:textId="77777777" w:rsidR="00EC0280" w:rsidRPr="000138E5" w:rsidRDefault="00EC0280" w:rsidP="00EE05D8">
            <w:pPr>
              <w:pStyle w:val="TBColumncenter"/>
              <w:spacing w:before="80" w:after="80" w:line="240" w:lineRule="auto"/>
              <w:rPr>
                <w:sz w:val="20"/>
              </w:rPr>
            </w:pPr>
            <w:r w:rsidRPr="000138E5">
              <w:rPr>
                <w:sz w:val="20"/>
              </w:rPr>
              <w:t>–</w:t>
            </w:r>
          </w:p>
        </w:tc>
        <w:tc>
          <w:tcPr>
            <w:tcW w:w="6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46441E" w14:textId="77777777" w:rsidR="00EC0280" w:rsidRPr="000138E5" w:rsidRDefault="00EC0280" w:rsidP="00EE05D8">
            <w:pPr>
              <w:pStyle w:val="TBColumncenter"/>
              <w:spacing w:before="80" w:after="80" w:line="240" w:lineRule="auto"/>
              <w:rPr>
                <w:sz w:val="20"/>
              </w:rPr>
            </w:pPr>
            <w:r w:rsidRPr="000138E5">
              <w:rPr>
                <w:sz w:val="20"/>
              </w:rPr>
              <w:t>–</w:t>
            </w:r>
          </w:p>
        </w:tc>
        <w:tc>
          <w:tcPr>
            <w:tcW w:w="6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B03A72" w14:textId="77777777" w:rsidR="00EC0280" w:rsidRPr="000138E5" w:rsidRDefault="00EC0280" w:rsidP="00EE05D8">
            <w:pPr>
              <w:pStyle w:val="TBColumncenter"/>
              <w:spacing w:before="80" w:after="80" w:line="240" w:lineRule="auto"/>
              <w:rPr>
                <w:sz w:val="20"/>
              </w:rPr>
            </w:pPr>
            <w:r w:rsidRPr="000138E5">
              <w:rPr>
                <w:sz w:val="20"/>
              </w:rPr>
              <w:t>–</w:t>
            </w:r>
          </w:p>
        </w:tc>
        <w:tc>
          <w:tcPr>
            <w:tcW w:w="67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BEF185" w14:textId="77777777" w:rsidR="00EC0280" w:rsidRPr="000138E5" w:rsidRDefault="00EC0280" w:rsidP="00EE05D8">
            <w:pPr>
              <w:pStyle w:val="TBColumncenter"/>
              <w:spacing w:before="80" w:after="80" w:line="240" w:lineRule="auto"/>
              <w:rPr>
                <w:sz w:val="20"/>
              </w:rPr>
            </w:pPr>
            <w:r w:rsidRPr="000138E5">
              <w:rPr>
                <w:sz w:val="20"/>
              </w:rPr>
              <w:t>–</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444771" w14:textId="77777777" w:rsidR="00EC0280" w:rsidRPr="000138E5" w:rsidRDefault="00EC0280" w:rsidP="00EE05D8">
            <w:pPr>
              <w:pStyle w:val="TBColumncenter"/>
              <w:spacing w:before="80" w:after="80" w:line="240" w:lineRule="auto"/>
              <w:rPr>
                <w:sz w:val="20"/>
              </w:rPr>
            </w:pPr>
            <w:r w:rsidRPr="000138E5">
              <w:rPr>
                <w:sz w:val="20"/>
              </w:rPr>
              <w:t>2,9</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F75A8DE" w14:textId="77777777" w:rsidR="00EC0280" w:rsidRPr="000138E5" w:rsidRDefault="00EC0280" w:rsidP="00EE05D8">
            <w:pPr>
              <w:pStyle w:val="TBColumnJtfd"/>
              <w:spacing w:before="80" w:after="80" w:line="240" w:lineRule="auto"/>
              <w:rPr>
                <w:sz w:val="20"/>
                <w:lang w:val="en-GB"/>
              </w:rPr>
            </w:pPr>
            <w:r w:rsidRPr="000138E5">
              <w:rPr>
                <w:sz w:val="20"/>
              </w:rPr>
              <w:t>0,12</w:t>
            </w:r>
            <w:r w:rsidRPr="000138E5">
              <w:rPr>
                <w:sz w:val="20"/>
                <w:lang w:val="en-GB"/>
              </w:rPr>
              <w:t>0</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DC3F5E" w14:textId="77777777" w:rsidR="00EC0280" w:rsidRPr="000138E5" w:rsidRDefault="00EC0280" w:rsidP="00EE05D8">
            <w:pPr>
              <w:pStyle w:val="TBColumnJtfd"/>
              <w:spacing w:before="80" w:after="80" w:line="240" w:lineRule="auto"/>
              <w:rPr>
                <w:sz w:val="20"/>
              </w:rPr>
            </w:pPr>
            <w:r w:rsidRPr="000138E5">
              <w:rPr>
                <w:sz w:val="20"/>
              </w:rPr>
              <w:t>0,125</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77B039" w14:textId="77777777" w:rsidR="00EC0280" w:rsidRPr="000138E5" w:rsidRDefault="00EC0280" w:rsidP="00EE05D8">
            <w:pPr>
              <w:pStyle w:val="TBColumnJtfd"/>
              <w:spacing w:before="80" w:after="80" w:line="240" w:lineRule="auto"/>
              <w:rPr>
                <w:sz w:val="20"/>
                <w:lang w:val="en-GB"/>
              </w:rPr>
            </w:pPr>
            <w:r w:rsidRPr="000138E5">
              <w:rPr>
                <w:sz w:val="20"/>
              </w:rPr>
              <w:t>0,13</w:t>
            </w:r>
            <w:r w:rsidRPr="000138E5">
              <w:rPr>
                <w:sz w:val="20"/>
                <w:lang w:val="en-GB"/>
              </w:rPr>
              <w:t>0</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B04196" w14:textId="77777777" w:rsidR="00EC0280" w:rsidRPr="000138E5" w:rsidRDefault="00EC0280" w:rsidP="00EE05D8">
            <w:pPr>
              <w:pStyle w:val="TBColumncenter"/>
              <w:spacing w:before="80" w:after="80" w:line="240" w:lineRule="auto"/>
              <w:rPr>
                <w:sz w:val="20"/>
              </w:rPr>
            </w:pPr>
            <w:r w:rsidRPr="000138E5">
              <w:rPr>
                <w:sz w:val="20"/>
              </w:rPr>
              <w:t>4,1</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D11140" w14:textId="77777777" w:rsidR="00EC0280" w:rsidRPr="000138E5" w:rsidRDefault="00EC0280" w:rsidP="00EE05D8">
            <w:pPr>
              <w:pStyle w:val="TBColumnJtfd"/>
              <w:spacing w:before="80" w:after="80" w:line="240" w:lineRule="auto"/>
              <w:rPr>
                <w:sz w:val="20"/>
              </w:rPr>
            </w:pPr>
            <w:r w:rsidRPr="000138E5">
              <w:rPr>
                <w:sz w:val="20"/>
              </w:rPr>
              <w:t>0,129</w:t>
            </w:r>
          </w:p>
        </w:tc>
        <w:tc>
          <w:tcPr>
            <w:tcW w:w="6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88FA489" w14:textId="77777777" w:rsidR="00EC0280" w:rsidRPr="000138E5" w:rsidRDefault="00EC0280" w:rsidP="00EE05D8">
            <w:pPr>
              <w:pStyle w:val="TBColumnJtfd"/>
              <w:spacing w:before="80" w:after="80" w:line="240" w:lineRule="auto"/>
              <w:rPr>
                <w:sz w:val="20"/>
              </w:rPr>
            </w:pPr>
            <w:r w:rsidRPr="000138E5">
              <w:rPr>
                <w:sz w:val="20"/>
              </w:rPr>
              <w:t>0,138</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9A7DEFC" w14:textId="77777777" w:rsidR="00EC0280" w:rsidRPr="000138E5" w:rsidRDefault="00EC0280" w:rsidP="00EE05D8">
            <w:pPr>
              <w:pStyle w:val="TBColumnJtfd"/>
              <w:spacing w:before="80" w:after="80" w:line="240" w:lineRule="auto"/>
              <w:rPr>
                <w:sz w:val="20"/>
              </w:rPr>
            </w:pPr>
            <w:r w:rsidRPr="000138E5">
              <w:rPr>
                <w:sz w:val="20"/>
              </w:rPr>
              <w:t>0,148</w:t>
            </w:r>
          </w:p>
        </w:tc>
      </w:tr>
      <w:tr w:rsidR="000138E5" w:rsidRPr="000138E5" w14:paraId="2FB46E84" w14:textId="77777777" w:rsidTr="00251382">
        <w:tc>
          <w:tcPr>
            <w:tcW w:w="71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5BA561" w14:textId="77777777" w:rsidR="00EC0280" w:rsidRPr="000138E5" w:rsidRDefault="00EC0280" w:rsidP="00EE05D8">
            <w:pPr>
              <w:pStyle w:val="TBColumnJtfd"/>
              <w:spacing w:before="80" w:after="80" w:line="240" w:lineRule="auto"/>
              <w:rPr>
                <w:sz w:val="20"/>
              </w:rPr>
            </w:pPr>
            <w:r w:rsidRPr="000138E5">
              <w:rPr>
                <w:sz w:val="20"/>
              </w:rPr>
              <w:t>10</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E44A6A" w14:textId="77777777" w:rsidR="00EC0280" w:rsidRPr="000138E5" w:rsidRDefault="00EC0280" w:rsidP="00EE05D8">
            <w:pPr>
              <w:pStyle w:val="TBColumncenter"/>
              <w:spacing w:before="80" w:after="80" w:line="240" w:lineRule="auto"/>
              <w:rPr>
                <w:sz w:val="20"/>
              </w:rPr>
            </w:pPr>
            <w:r w:rsidRPr="000138E5">
              <w:rPr>
                <w:sz w:val="20"/>
              </w:rPr>
              <w:t>–</w:t>
            </w:r>
          </w:p>
        </w:tc>
        <w:tc>
          <w:tcPr>
            <w:tcW w:w="6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607859E" w14:textId="77777777" w:rsidR="00EC0280" w:rsidRPr="000138E5" w:rsidRDefault="00EC0280" w:rsidP="00EE05D8">
            <w:pPr>
              <w:pStyle w:val="TBColumncenter"/>
              <w:spacing w:before="80" w:after="80" w:line="240" w:lineRule="auto"/>
              <w:rPr>
                <w:sz w:val="20"/>
              </w:rPr>
            </w:pPr>
            <w:r w:rsidRPr="000138E5">
              <w:rPr>
                <w:sz w:val="20"/>
              </w:rPr>
              <w:t>–</w:t>
            </w:r>
          </w:p>
        </w:tc>
        <w:tc>
          <w:tcPr>
            <w:tcW w:w="6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9DF8AE" w14:textId="77777777" w:rsidR="00EC0280" w:rsidRPr="000138E5" w:rsidRDefault="00EC0280" w:rsidP="00EE05D8">
            <w:pPr>
              <w:pStyle w:val="TBColumncenter"/>
              <w:spacing w:before="80" w:after="80" w:line="240" w:lineRule="auto"/>
              <w:rPr>
                <w:sz w:val="20"/>
              </w:rPr>
            </w:pPr>
            <w:r w:rsidRPr="000138E5">
              <w:rPr>
                <w:sz w:val="20"/>
              </w:rPr>
              <w:t>–</w:t>
            </w:r>
          </w:p>
        </w:tc>
        <w:tc>
          <w:tcPr>
            <w:tcW w:w="67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5A15D5" w14:textId="77777777" w:rsidR="00EC0280" w:rsidRPr="000138E5" w:rsidRDefault="00EC0280" w:rsidP="00EE05D8">
            <w:pPr>
              <w:pStyle w:val="TBColumncenter"/>
              <w:spacing w:before="80" w:after="80" w:line="240" w:lineRule="auto"/>
              <w:rPr>
                <w:sz w:val="20"/>
              </w:rPr>
            </w:pPr>
            <w:r w:rsidRPr="000138E5">
              <w:rPr>
                <w:sz w:val="20"/>
              </w:rPr>
              <w:t>–</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704786D" w14:textId="77777777" w:rsidR="00EC0280" w:rsidRPr="000138E5" w:rsidRDefault="00EC0280" w:rsidP="00EE05D8">
            <w:pPr>
              <w:pStyle w:val="TBColumncenter"/>
              <w:spacing w:before="80" w:after="80" w:line="240" w:lineRule="auto"/>
              <w:rPr>
                <w:sz w:val="20"/>
              </w:rPr>
            </w:pPr>
            <w:r w:rsidRPr="000138E5">
              <w:rPr>
                <w:sz w:val="20"/>
              </w:rPr>
              <w:t>3,3</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8CC497" w14:textId="77777777" w:rsidR="00EC0280" w:rsidRPr="000138E5" w:rsidRDefault="00EC0280" w:rsidP="00EE05D8">
            <w:pPr>
              <w:pStyle w:val="TBColumnJtfd"/>
              <w:spacing w:before="80" w:after="80" w:line="240" w:lineRule="auto"/>
              <w:rPr>
                <w:sz w:val="20"/>
              </w:rPr>
            </w:pPr>
            <w:r w:rsidRPr="000138E5">
              <w:rPr>
                <w:sz w:val="20"/>
              </w:rPr>
              <w:t>0,151</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5EAA46" w14:textId="77777777" w:rsidR="00EC0280" w:rsidRPr="000138E5" w:rsidRDefault="00EC0280" w:rsidP="00EE05D8">
            <w:pPr>
              <w:pStyle w:val="TBColumnJtfd"/>
              <w:spacing w:before="80" w:after="80" w:line="240" w:lineRule="auto"/>
              <w:rPr>
                <w:sz w:val="20"/>
              </w:rPr>
            </w:pPr>
            <w:r w:rsidRPr="000138E5">
              <w:rPr>
                <w:sz w:val="20"/>
              </w:rPr>
              <w:t>0,157</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B71BF7" w14:textId="77777777" w:rsidR="00EC0280" w:rsidRPr="000138E5" w:rsidRDefault="00EC0280" w:rsidP="00EE05D8">
            <w:pPr>
              <w:pStyle w:val="TBColumnJtfd"/>
              <w:spacing w:before="80" w:after="80" w:line="240" w:lineRule="auto"/>
              <w:rPr>
                <w:sz w:val="20"/>
              </w:rPr>
            </w:pPr>
            <w:r w:rsidRPr="000138E5">
              <w:rPr>
                <w:sz w:val="20"/>
              </w:rPr>
              <w:t>0,164</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B8B915" w14:textId="77777777" w:rsidR="00EC0280" w:rsidRPr="000138E5" w:rsidRDefault="00EC0280" w:rsidP="00EE05D8">
            <w:pPr>
              <w:pStyle w:val="TBColumncenter"/>
              <w:spacing w:before="80" w:after="80" w:line="240" w:lineRule="auto"/>
              <w:rPr>
                <w:sz w:val="20"/>
              </w:rPr>
            </w:pPr>
            <w:r w:rsidRPr="000138E5">
              <w:rPr>
                <w:sz w:val="20"/>
              </w:rPr>
              <w:t>4,6</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A1391C" w14:textId="77777777" w:rsidR="00EC0280" w:rsidRPr="000138E5" w:rsidRDefault="00EC0280" w:rsidP="00EE05D8">
            <w:pPr>
              <w:pStyle w:val="TBColumnJtfd"/>
              <w:spacing w:before="80" w:after="80" w:line="240" w:lineRule="auto"/>
              <w:rPr>
                <w:sz w:val="20"/>
                <w:lang w:val="en-GB"/>
              </w:rPr>
            </w:pPr>
            <w:r w:rsidRPr="000138E5">
              <w:rPr>
                <w:sz w:val="20"/>
              </w:rPr>
              <w:t>0,16</w:t>
            </w:r>
            <w:r w:rsidRPr="000138E5">
              <w:rPr>
                <w:sz w:val="20"/>
                <w:lang w:val="en-GB"/>
              </w:rPr>
              <w:t>0</w:t>
            </w:r>
          </w:p>
        </w:tc>
        <w:tc>
          <w:tcPr>
            <w:tcW w:w="6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18E940" w14:textId="77777777" w:rsidR="00EC0280" w:rsidRPr="000138E5" w:rsidRDefault="00EC0280" w:rsidP="00EE05D8">
            <w:pPr>
              <w:pStyle w:val="TBColumnJtfd"/>
              <w:spacing w:before="80" w:after="80" w:line="240" w:lineRule="auto"/>
              <w:rPr>
                <w:sz w:val="20"/>
              </w:rPr>
            </w:pPr>
            <w:r w:rsidRPr="000138E5">
              <w:rPr>
                <w:sz w:val="20"/>
              </w:rPr>
              <w:t>0,173</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B8FC51" w14:textId="77777777" w:rsidR="00EC0280" w:rsidRPr="000138E5" w:rsidRDefault="00EC0280" w:rsidP="00EE05D8">
            <w:pPr>
              <w:pStyle w:val="TBColumnJtfd"/>
              <w:spacing w:before="80" w:after="80" w:line="240" w:lineRule="auto"/>
              <w:rPr>
                <w:sz w:val="20"/>
              </w:rPr>
            </w:pPr>
            <w:r w:rsidRPr="000138E5">
              <w:rPr>
                <w:sz w:val="20"/>
              </w:rPr>
              <w:t>0,185</w:t>
            </w:r>
          </w:p>
        </w:tc>
      </w:tr>
      <w:tr w:rsidR="000138E5" w:rsidRPr="000138E5" w14:paraId="6661783C" w14:textId="77777777" w:rsidTr="00251382">
        <w:tc>
          <w:tcPr>
            <w:tcW w:w="71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00958C" w14:textId="77777777" w:rsidR="00EC0280" w:rsidRPr="000138E5" w:rsidRDefault="00EC0280" w:rsidP="00EE05D8">
            <w:pPr>
              <w:pStyle w:val="TBColumnJtfd"/>
              <w:spacing w:before="80" w:after="80" w:line="240" w:lineRule="auto"/>
              <w:rPr>
                <w:sz w:val="20"/>
              </w:rPr>
            </w:pPr>
            <w:r w:rsidRPr="000138E5">
              <w:rPr>
                <w:sz w:val="20"/>
              </w:rPr>
              <w:t>12</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975DC4D" w14:textId="77777777" w:rsidR="00EC0280" w:rsidRPr="000138E5" w:rsidRDefault="00EC0280" w:rsidP="00EE05D8">
            <w:pPr>
              <w:pStyle w:val="TBColumncenter"/>
              <w:spacing w:before="80" w:after="80" w:line="240" w:lineRule="auto"/>
              <w:rPr>
                <w:sz w:val="20"/>
              </w:rPr>
            </w:pPr>
            <w:r w:rsidRPr="000138E5">
              <w:rPr>
                <w:sz w:val="20"/>
              </w:rPr>
              <w:t>2,6</w:t>
            </w:r>
          </w:p>
        </w:tc>
        <w:tc>
          <w:tcPr>
            <w:tcW w:w="6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991318B" w14:textId="77777777" w:rsidR="00EC0280" w:rsidRPr="000138E5" w:rsidRDefault="00EC0280" w:rsidP="00EE05D8">
            <w:pPr>
              <w:pStyle w:val="TBColumnJtfd"/>
              <w:spacing w:before="80" w:after="80" w:line="240" w:lineRule="auto"/>
              <w:rPr>
                <w:sz w:val="20"/>
              </w:rPr>
            </w:pPr>
            <w:r w:rsidRPr="000138E5">
              <w:rPr>
                <w:sz w:val="20"/>
              </w:rPr>
              <w:t>0,202</w:t>
            </w:r>
          </w:p>
        </w:tc>
        <w:tc>
          <w:tcPr>
            <w:tcW w:w="6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226647C" w14:textId="77777777" w:rsidR="00EC0280" w:rsidRPr="000138E5" w:rsidRDefault="00EC0280" w:rsidP="00EE05D8">
            <w:pPr>
              <w:pStyle w:val="TBColumnJtfd"/>
              <w:spacing w:before="80" w:after="80" w:line="240" w:lineRule="auto"/>
              <w:rPr>
                <w:sz w:val="20"/>
              </w:rPr>
            </w:pPr>
            <w:r w:rsidRPr="000138E5">
              <w:rPr>
                <w:sz w:val="20"/>
              </w:rPr>
              <w:t>0,206</w:t>
            </w:r>
          </w:p>
        </w:tc>
        <w:tc>
          <w:tcPr>
            <w:tcW w:w="67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E9AB5C" w14:textId="77777777" w:rsidR="00EC0280" w:rsidRPr="000138E5" w:rsidRDefault="00EC0280" w:rsidP="00EE05D8">
            <w:pPr>
              <w:pStyle w:val="TBColumnJtfd"/>
              <w:spacing w:before="80" w:after="80" w:line="240" w:lineRule="auto"/>
              <w:rPr>
                <w:sz w:val="20"/>
                <w:lang w:val="en-GB"/>
              </w:rPr>
            </w:pPr>
            <w:r w:rsidRPr="000138E5">
              <w:rPr>
                <w:sz w:val="20"/>
              </w:rPr>
              <w:t>0,21</w:t>
            </w:r>
            <w:r w:rsidRPr="000138E5">
              <w:rPr>
                <w:sz w:val="20"/>
                <w:lang w:val="en-GB"/>
              </w:rPr>
              <w:t>0</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5FB8BE" w14:textId="77777777" w:rsidR="00EC0280" w:rsidRPr="000138E5" w:rsidRDefault="00EC0280" w:rsidP="00EE05D8">
            <w:pPr>
              <w:pStyle w:val="TBColumncenter"/>
              <w:spacing w:before="80" w:after="80" w:line="240" w:lineRule="auto"/>
              <w:rPr>
                <w:sz w:val="20"/>
              </w:rPr>
            </w:pPr>
            <w:r w:rsidRPr="000138E5">
              <w:rPr>
                <w:sz w:val="20"/>
              </w:rPr>
              <w:t>3,7</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33F466F" w14:textId="77777777" w:rsidR="00EC0280" w:rsidRPr="000138E5" w:rsidRDefault="00EC0280" w:rsidP="00EE05D8">
            <w:pPr>
              <w:pStyle w:val="TBColumnJtfd"/>
              <w:spacing w:before="80" w:after="80" w:line="240" w:lineRule="auto"/>
              <w:rPr>
                <w:sz w:val="20"/>
              </w:rPr>
            </w:pPr>
            <w:r w:rsidRPr="000138E5">
              <w:rPr>
                <w:sz w:val="20"/>
              </w:rPr>
              <w:t>0,192</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7E025E" w14:textId="77777777" w:rsidR="00EC0280" w:rsidRPr="000138E5" w:rsidRDefault="00EC0280" w:rsidP="00EE05D8">
            <w:pPr>
              <w:pStyle w:val="TBColumnJtfd"/>
              <w:spacing w:before="80" w:after="80" w:line="240" w:lineRule="auto"/>
              <w:rPr>
                <w:sz w:val="20"/>
              </w:rPr>
            </w:pPr>
            <w:r w:rsidRPr="000138E5">
              <w:rPr>
                <w:sz w:val="20"/>
              </w:rPr>
              <w:t>0,196</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2D9529" w14:textId="77777777" w:rsidR="00EC0280" w:rsidRPr="000138E5" w:rsidRDefault="00EC0280" w:rsidP="00EE05D8">
            <w:pPr>
              <w:pStyle w:val="TBColumnJtfd"/>
              <w:spacing w:before="80" w:after="80" w:line="240" w:lineRule="auto"/>
              <w:rPr>
                <w:sz w:val="20"/>
                <w:lang w:val="en-GB"/>
              </w:rPr>
            </w:pPr>
            <w:r w:rsidRPr="000138E5">
              <w:rPr>
                <w:sz w:val="20"/>
              </w:rPr>
              <w:t>0,21</w:t>
            </w:r>
            <w:r w:rsidRPr="000138E5">
              <w:rPr>
                <w:sz w:val="20"/>
                <w:lang w:val="en-GB"/>
              </w:rPr>
              <w:t>0</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C00489" w14:textId="77777777" w:rsidR="00EC0280" w:rsidRPr="000138E5" w:rsidRDefault="00EC0280" w:rsidP="00EE05D8">
            <w:pPr>
              <w:pStyle w:val="TBColumncenter"/>
              <w:spacing w:before="80" w:after="80" w:line="240" w:lineRule="auto"/>
              <w:rPr>
                <w:sz w:val="20"/>
              </w:rPr>
            </w:pPr>
            <w:r w:rsidRPr="000138E5">
              <w:rPr>
                <w:sz w:val="20"/>
              </w:rPr>
              <w:t>5,2</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7ACFEB" w14:textId="77777777" w:rsidR="00EC0280" w:rsidRPr="000138E5" w:rsidRDefault="00EC0280" w:rsidP="00EE05D8">
            <w:pPr>
              <w:pStyle w:val="TBColumnJtfd"/>
              <w:spacing w:before="80" w:after="80" w:line="240" w:lineRule="auto"/>
              <w:rPr>
                <w:sz w:val="20"/>
              </w:rPr>
            </w:pPr>
            <w:r w:rsidRPr="000138E5">
              <w:rPr>
                <w:sz w:val="20"/>
              </w:rPr>
              <w:t>0,206</w:t>
            </w:r>
          </w:p>
        </w:tc>
        <w:tc>
          <w:tcPr>
            <w:tcW w:w="6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4871D2D" w14:textId="77777777" w:rsidR="00EC0280" w:rsidRPr="000138E5" w:rsidRDefault="00EC0280" w:rsidP="00EE05D8">
            <w:pPr>
              <w:pStyle w:val="TBColumnJtfd"/>
              <w:spacing w:before="80" w:after="80" w:line="240" w:lineRule="auto"/>
              <w:rPr>
                <w:sz w:val="20"/>
              </w:rPr>
            </w:pPr>
            <w:r w:rsidRPr="000138E5">
              <w:rPr>
                <w:sz w:val="20"/>
              </w:rPr>
              <w:t>0,223</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7700AA" w14:textId="77777777" w:rsidR="00EC0280" w:rsidRPr="000138E5" w:rsidRDefault="00EC0280" w:rsidP="00EE05D8">
            <w:pPr>
              <w:pStyle w:val="TBColumnJtfd"/>
              <w:spacing w:before="80" w:after="80" w:line="240" w:lineRule="auto"/>
              <w:rPr>
                <w:sz w:val="20"/>
                <w:lang w:val="en-GB"/>
              </w:rPr>
            </w:pPr>
            <w:r w:rsidRPr="000138E5">
              <w:rPr>
                <w:sz w:val="20"/>
              </w:rPr>
              <w:t>0,24</w:t>
            </w:r>
            <w:r w:rsidRPr="000138E5">
              <w:rPr>
                <w:sz w:val="20"/>
                <w:lang w:val="en-GB"/>
              </w:rPr>
              <w:t>0</w:t>
            </w:r>
          </w:p>
        </w:tc>
      </w:tr>
      <w:tr w:rsidR="000138E5" w:rsidRPr="000138E5" w14:paraId="78BC7AAC" w14:textId="77777777" w:rsidTr="00251382">
        <w:tc>
          <w:tcPr>
            <w:tcW w:w="71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44E8703" w14:textId="77777777" w:rsidR="00EC0280" w:rsidRPr="000138E5" w:rsidRDefault="00EC0280" w:rsidP="00EE05D8">
            <w:pPr>
              <w:pStyle w:val="TBColumnJtfd"/>
              <w:spacing w:before="80" w:after="80" w:line="240" w:lineRule="auto"/>
              <w:rPr>
                <w:sz w:val="20"/>
              </w:rPr>
            </w:pPr>
            <w:r w:rsidRPr="000138E5">
              <w:rPr>
                <w:sz w:val="20"/>
              </w:rPr>
              <w:t>14</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9E698A" w14:textId="77777777" w:rsidR="00EC0280" w:rsidRPr="000138E5" w:rsidRDefault="00EC0280" w:rsidP="00EE05D8">
            <w:pPr>
              <w:pStyle w:val="TBColumncenter"/>
              <w:spacing w:before="80" w:after="80" w:line="240" w:lineRule="auto"/>
              <w:rPr>
                <w:sz w:val="20"/>
              </w:rPr>
            </w:pPr>
            <w:r w:rsidRPr="000138E5">
              <w:rPr>
                <w:sz w:val="20"/>
              </w:rPr>
              <w:t>2,8</w:t>
            </w:r>
          </w:p>
        </w:tc>
        <w:tc>
          <w:tcPr>
            <w:tcW w:w="6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4398BE" w14:textId="77777777" w:rsidR="00EC0280" w:rsidRPr="000138E5" w:rsidRDefault="00EC0280" w:rsidP="00EE05D8">
            <w:pPr>
              <w:pStyle w:val="TBColumnJtfd"/>
              <w:spacing w:before="80" w:after="80" w:line="240" w:lineRule="auto"/>
              <w:rPr>
                <w:sz w:val="20"/>
              </w:rPr>
            </w:pPr>
            <w:r w:rsidRPr="000138E5">
              <w:rPr>
                <w:sz w:val="20"/>
              </w:rPr>
              <w:t>0,236</w:t>
            </w:r>
          </w:p>
        </w:tc>
        <w:tc>
          <w:tcPr>
            <w:tcW w:w="6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47810D" w14:textId="77777777" w:rsidR="00EC0280" w:rsidRPr="000138E5" w:rsidRDefault="00EC0280" w:rsidP="00EE05D8">
            <w:pPr>
              <w:pStyle w:val="TBColumnJtfd"/>
              <w:spacing w:before="80" w:after="80" w:line="240" w:lineRule="auto"/>
              <w:rPr>
                <w:sz w:val="20"/>
              </w:rPr>
            </w:pPr>
            <w:r w:rsidRPr="000138E5">
              <w:rPr>
                <w:sz w:val="20"/>
              </w:rPr>
              <w:t>0,241</w:t>
            </w:r>
          </w:p>
        </w:tc>
        <w:tc>
          <w:tcPr>
            <w:tcW w:w="67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2E82E7" w14:textId="77777777" w:rsidR="00EC0280" w:rsidRPr="000138E5" w:rsidRDefault="00EC0280" w:rsidP="00EE05D8">
            <w:pPr>
              <w:pStyle w:val="TBColumnJtfd"/>
              <w:spacing w:before="80" w:after="80" w:line="240" w:lineRule="auto"/>
              <w:rPr>
                <w:sz w:val="20"/>
              </w:rPr>
            </w:pPr>
            <w:r w:rsidRPr="000138E5">
              <w:rPr>
                <w:sz w:val="20"/>
              </w:rPr>
              <w:t>0,245</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608DB8" w14:textId="77777777" w:rsidR="00EC0280" w:rsidRPr="000138E5" w:rsidRDefault="00EC0280" w:rsidP="00EE05D8">
            <w:pPr>
              <w:pStyle w:val="TBColumncenter"/>
              <w:spacing w:before="80" w:after="80" w:line="240" w:lineRule="auto"/>
              <w:rPr>
                <w:sz w:val="20"/>
              </w:rPr>
            </w:pPr>
            <w:r w:rsidRPr="000138E5">
              <w:rPr>
                <w:sz w:val="20"/>
              </w:rPr>
              <w:t>4,2</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298F5A" w14:textId="77777777" w:rsidR="00EC0280" w:rsidRPr="000138E5" w:rsidRDefault="00EC0280" w:rsidP="00EE05D8">
            <w:pPr>
              <w:pStyle w:val="TBColumnJtfd"/>
              <w:spacing w:before="80" w:after="80" w:line="240" w:lineRule="auto"/>
              <w:rPr>
                <w:sz w:val="20"/>
              </w:rPr>
            </w:pPr>
            <w:r w:rsidRPr="000138E5">
              <w:rPr>
                <w:sz w:val="20"/>
              </w:rPr>
              <w:t>0,248</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6D62CA" w14:textId="77777777" w:rsidR="00EC0280" w:rsidRPr="000138E5" w:rsidRDefault="00EC0280" w:rsidP="00EE05D8">
            <w:pPr>
              <w:pStyle w:val="TBColumnJtfd"/>
              <w:spacing w:before="80" w:after="80" w:line="240" w:lineRule="auto"/>
              <w:rPr>
                <w:sz w:val="20"/>
              </w:rPr>
            </w:pPr>
            <w:r w:rsidRPr="000138E5">
              <w:rPr>
                <w:sz w:val="20"/>
              </w:rPr>
              <w:t>0,255</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7392DC" w14:textId="77777777" w:rsidR="00EC0280" w:rsidRPr="000138E5" w:rsidRDefault="00EC0280" w:rsidP="00EE05D8">
            <w:pPr>
              <w:pStyle w:val="TBColumnJtfd"/>
              <w:spacing w:before="80" w:after="80" w:line="240" w:lineRule="auto"/>
              <w:rPr>
                <w:sz w:val="20"/>
              </w:rPr>
            </w:pPr>
            <w:r w:rsidRPr="000138E5">
              <w:rPr>
                <w:sz w:val="20"/>
              </w:rPr>
              <w:t>0,263</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D5D399" w14:textId="77777777" w:rsidR="00EC0280" w:rsidRPr="000138E5" w:rsidRDefault="00EC0280" w:rsidP="00EE05D8">
            <w:pPr>
              <w:pStyle w:val="TBColumncenter"/>
              <w:spacing w:before="80" w:after="80" w:line="240" w:lineRule="auto"/>
              <w:rPr>
                <w:sz w:val="20"/>
              </w:rPr>
            </w:pPr>
            <w:r w:rsidRPr="000138E5">
              <w:rPr>
                <w:sz w:val="20"/>
              </w:rPr>
              <w:t>–</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23479B" w14:textId="77777777" w:rsidR="00EC0280" w:rsidRPr="000138E5" w:rsidRDefault="00EC0280" w:rsidP="00EE05D8">
            <w:pPr>
              <w:pStyle w:val="TBColumncenter"/>
              <w:spacing w:before="80" w:after="80" w:line="240" w:lineRule="auto"/>
              <w:rPr>
                <w:sz w:val="20"/>
              </w:rPr>
            </w:pPr>
            <w:r w:rsidRPr="000138E5">
              <w:rPr>
                <w:sz w:val="20"/>
              </w:rPr>
              <w:t>–</w:t>
            </w:r>
          </w:p>
        </w:tc>
        <w:tc>
          <w:tcPr>
            <w:tcW w:w="6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97EF9E7" w14:textId="77777777" w:rsidR="00EC0280" w:rsidRPr="000138E5" w:rsidRDefault="00EC0280" w:rsidP="00EE05D8">
            <w:pPr>
              <w:pStyle w:val="TBColumncenter"/>
              <w:spacing w:before="80" w:after="80" w:line="240" w:lineRule="auto"/>
              <w:rPr>
                <w:sz w:val="20"/>
              </w:rPr>
            </w:pPr>
            <w:r w:rsidRPr="000138E5">
              <w:rPr>
                <w:sz w:val="20"/>
              </w:rPr>
              <w:t>–</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745B84E" w14:textId="77777777" w:rsidR="00EC0280" w:rsidRPr="000138E5" w:rsidRDefault="00EC0280" w:rsidP="00EE05D8">
            <w:pPr>
              <w:pStyle w:val="TBColumncenter"/>
              <w:spacing w:before="80" w:after="80" w:line="240" w:lineRule="auto"/>
              <w:rPr>
                <w:sz w:val="20"/>
              </w:rPr>
            </w:pPr>
            <w:r w:rsidRPr="000138E5">
              <w:rPr>
                <w:sz w:val="20"/>
              </w:rPr>
              <w:t>–</w:t>
            </w:r>
          </w:p>
        </w:tc>
      </w:tr>
      <w:tr w:rsidR="000138E5" w:rsidRPr="000138E5" w14:paraId="300BD2D0" w14:textId="77777777" w:rsidTr="00251382">
        <w:tc>
          <w:tcPr>
            <w:tcW w:w="71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BB1FBA" w14:textId="77777777" w:rsidR="00EC0280" w:rsidRPr="000138E5" w:rsidRDefault="00EC0280" w:rsidP="00EE05D8">
            <w:pPr>
              <w:pStyle w:val="TBColumnJtfd"/>
              <w:spacing w:before="80" w:after="80" w:line="240" w:lineRule="auto"/>
              <w:rPr>
                <w:sz w:val="20"/>
              </w:rPr>
            </w:pPr>
            <w:r w:rsidRPr="000138E5">
              <w:rPr>
                <w:sz w:val="20"/>
              </w:rPr>
              <w:t>16</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2BD1D87" w14:textId="77777777" w:rsidR="00EC0280" w:rsidRPr="000138E5" w:rsidRDefault="00EC0280" w:rsidP="00EE05D8">
            <w:pPr>
              <w:pStyle w:val="TBColumncenter"/>
              <w:spacing w:before="80" w:after="80" w:line="240" w:lineRule="auto"/>
              <w:rPr>
                <w:sz w:val="20"/>
              </w:rPr>
            </w:pPr>
            <w:r w:rsidRPr="000138E5">
              <w:rPr>
                <w:sz w:val="20"/>
              </w:rPr>
              <w:t>3,2</w:t>
            </w:r>
          </w:p>
        </w:tc>
        <w:tc>
          <w:tcPr>
            <w:tcW w:w="6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22A0BB" w14:textId="77777777" w:rsidR="00EC0280" w:rsidRPr="000138E5" w:rsidRDefault="00EC0280" w:rsidP="00EE05D8">
            <w:pPr>
              <w:pStyle w:val="TBColumnJtfd"/>
              <w:spacing w:before="80" w:after="80" w:line="240" w:lineRule="auto"/>
              <w:rPr>
                <w:sz w:val="20"/>
              </w:rPr>
            </w:pPr>
            <w:r w:rsidRPr="000138E5">
              <w:rPr>
                <w:sz w:val="20"/>
              </w:rPr>
              <w:t>0,316</w:t>
            </w:r>
          </w:p>
        </w:tc>
        <w:tc>
          <w:tcPr>
            <w:tcW w:w="6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7CF3DB" w14:textId="77777777" w:rsidR="00EC0280" w:rsidRPr="000138E5" w:rsidRDefault="00EC0280" w:rsidP="00EE05D8">
            <w:pPr>
              <w:pStyle w:val="TBColumnJtfd"/>
              <w:spacing w:before="80" w:after="80" w:line="240" w:lineRule="auto"/>
              <w:rPr>
                <w:sz w:val="20"/>
              </w:rPr>
            </w:pPr>
            <w:r w:rsidRPr="000138E5">
              <w:rPr>
                <w:sz w:val="20"/>
              </w:rPr>
              <w:t>0,322</w:t>
            </w:r>
          </w:p>
        </w:tc>
        <w:tc>
          <w:tcPr>
            <w:tcW w:w="67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A4152B" w14:textId="77777777" w:rsidR="00EC0280" w:rsidRPr="000138E5" w:rsidRDefault="00EC0280" w:rsidP="00EE05D8">
            <w:pPr>
              <w:pStyle w:val="TBColumnJtfd"/>
              <w:spacing w:before="80" w:after="80" w:line="240" w:lineRule="auto"/>
              <w:rPr>
                <w:sz w:val="20"/>
              </w:rPr>
            </w:pPr>
            <w:r w:rsidRPr="000138E5">
              <w:rPr>
                <w:sz w:val="20"/>
              </w:rPr>
              <w:t>0,328</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4CCC8CC" w14:textId="77777777" w:rsidR="00EC0280" w:rsidRPr="000138E5" w:rsidRDefault="00EC0280" w:rsidP="00EE05D8">
            <w:pPr>
              <w:pStyle w:val="TBColumncenter"/>
              <w:spacing w:before="80" w:after="80" w:line="240" w:lineRule="auto"/>
              <w:rPr>
                <w:sz w:val="20"/>
              </w:rPr>
            </w:pPr>
            <w:r w:rsidRPr="000138E5">
              <w:rPr>
                <w:sz w:val="20"/>
              </w:rPr>
              <w:t>4,6</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3FFA19" w14:textId="77777777" w:rsidR="00EC0280" w:rsidRPr="000138E5" w:rsidRDefault="00EC0280" w:rsidP="00EE05D8">
            <w:pPr>
              <w:pStyle w:val="TBColumnJtfd"/>
              <w:spacing w:before="80" w:after="80" w:line="240" w:lineRule="auto"/>
              <w:rPr>
                <w:sz w:val="20"/>
              </w:rPr>
            </w:pPr>
            <w:r w:rsidRPr="000138E5">
              <w:rPr>
                <w:sz w:val="20"/>
              </w:rPr>
              <w:t>0,293</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6A6F91" w14:textId="77777777" w:rsidR="00EC0280" w:rsidRPr="000138E5" w:rsidRDefault="00EC0280" w:rsidP="00EE05D8">
            <w:pPr>
              <w:pStyle w:val="TBColumnJtfd"/>
              <w:spacing w:before="80" w:after="80" w:line="240" w:lineRule="auto"/>
              <w:rPr>
                <w:sz w:val="20"/>
              </w:rPr>
            </w:pPr>
            <w:r w:rsidRPr="000138E5">
              <w:rPr>
                <w:sz w:val="20"/>
              </w:rPr>
              <w:t>0,300</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46E963" w14:textId="77777777" w:rsidR="00EC0280" w:rsidRPr="000138E5" w:rsidRDefault="00EC0280" w:rsidP="00EE05D8">
            <w:pPr>
              <w:pStyle w:val="TBColumnJtfd"/>
              <w:spacing w:before="80" w:after="80" w:line="240" w:lineRule="auto"/>
              <w:rPr>
                <w:sz w:val="20"/>
              </w:rPr>
            </w:pPr>
            <w:r w:rsidRPr="000138E5">
              <w:rPr>
                <w:sz w:val="20"/>
              </w:rPr>
              <w:t>0,318</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746165" w14:textId="77777777" w:rsidR="00EC0280" w:rsidRPr="000138E5" w:rsidRDefault="00EC0280" w:rsidP="00EE05D8">
            <w:pPr>
              <w:pStyle w:val="TBColumncenter"/>
              <w:spacing w:before="80" w:after="80" w:line="240" w:lineRule="auto"/>
              <w:rPr>
                <w:sz w:val="20"/>
              </w:rPr>
            </w:pPr>
            <w:r w:rsidRPr="000138E5">
              <w:rPr>
                <w:sz w:val="20"/>
              </w:rPr>
              <w:t>–</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C91EDA" w14:textId="77777777" w:rsidR="00EC0280" w:rsidRPr="000138E5" w:rsidRDefault="00EC0280" w:rsidP="00EE05D8">
            <w:pPr>
              <w:pStyle w:val="TBColumncenter"/>
              <w:spacing w:before="80" w:after="80" w:line="240" w:lineRule="auto"/>
              <w:rPr>
                <w:sz w:val="20"/>
              </w:rPr>
            </w:pPr>
            <w:r w:rsidRPr="000138E5">
              <w:rPr>
                <w:sz w:val="20"/>
              </w:rPr>
              <w:t>–</w:t>
            </w:r>
          </w:p>
        </w:tc>
        <w:tc>
          <w:tcPr>
            <w:tcW w:w="6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B1961E" w14:textId="77777777" w:rsidR="00EC0280" w:rsidRPr="000138E5" w:rsidRDefault="00EC0280" w:rsidP="00EE05D8">
            <w:pPr>
              <w:pStyle w:val="TBColumncenter"/>
              <w:spacing w:before="80" w:after="80" w:line="240" w:lineRule="auto"/>
              <w:rPr>
                <w:sz w:val="20"/>
              </w:rPr>
            </w:pPr>
            <w:r w:rsidRPr="000138E5">
              <w:rPr>
                <w:sz w:val="20"/>
              </w:rPr>
              <w:t>–</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D8DFBB" w14:textId="77777777" w:rsidR="00EC0280" w:rsidRPr="000138E5" w:rsidRDefault="00EC0280" w:rsidP="00EE05D8">
            <w:pPr>
              <w:pStyle w:val="TBColumncenter"/>
              <w:spacing w:before="80" w:after="80" w:line="240" w:lineRule="auto"/>
              <w:rPr>
                <w:sz w:val="20"/>
              </w:rPr>
            </w:pPr>
            <w:r w:rsidRPr="000138E5">
              <w:rPr>
                <w:sz w:val="20"/>
              </w:rPr>
              <w:t>–</w:t>
            </w:r>
          </w:p>
        </w:tc>
      </w:tr>
      <w:tr w:rsidR="00EC0280" w:rsidRPr="000138E5" w14:paraId="733B09CC" w14:textId="77777777" w:rsidTr="00251382">
        <w:tc>
          <w:tcPr>
            <w:tcW w:w="71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A35326" w14:textId="77777777" w:rsidR="00EC0280" w:rsidRPr="000138E5" w:rsidRDefault="00EC0280" w:rsidP="00EE05D8">
            <w:pPr>
              <w:pStyle w:val="TBColumnJtfd"/>
              <w:spacing w:before="80" w:after="80" w:line="240" w:lineRule="auto"/>
              <w:rPr>
                <w:sz w:val="20"/>
              </w:rPr>
            </w:pPr>
            <w:r w:rsidRPr="000138E5">
              <w:rPr>
                <w:sz w:val="20"/>
              </w:rPr>
              <w:t>18</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4B9ADA0" w14:textId="77777777" w:rsidR="00EC0280" w:rsidRPr="000138E5" w:rsidRDefault="00EC0280" w:rsidP="00EE05D8">
            <w:pPr>
              <w:pStyle w:val="TBColumncenter"/>
              <w:spacing w:before="80" w:after="80" w:line="240" w:lineRule="auto"/>
              <w:rPr>
                <w:sz w:val="20"/>
              </w:rPr>
            </w:pPr>
            <w:r w:rsidRPr="000138E5">
              <w:rPr>
                <w:sz w:val="20"/>
              </w:rPr>
              <w:t>3,6</w:t>
            </w:r>
          </w:p>
        </w:tc>
        <w:tc>
          <w:tcPr>
            <w:tcW w:w="6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469E48" w14:textId="77777777" w:rsidR="00EC0280" w:rsidRPr="000138E5" w:rsidRDefault="00EC0280" w:rsidP="00EE05D8">
            <w:pPr>
              <w:pStyle w:val="TBColumnJtfd"/>
              <w:spacing w:before="80" w:after="80" w:line="240" w:lineRule="auto"/>
              <w:rPr>
                <w:sz w:val="20"/>
              </w:rPr>
            </w:pPr>
            <w:r w:rsidRPr="000138E5">
              <w:rPr>
                <w:sz w:val="20"/>
              </w:rPr>
              <w:t>0,390</w:t>
            </w:r>
          </w:p>
        </w:tc>
        <w:tc>
          <w:tcPr>
            <w:tcW w:w="6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A32EABF" w14:textId="77777777" w:rsidR="00EC0280" w:rsidRPr="000138E5" w:rsidRDefault="00EC0280" w:rsidP="00EE05D8">
            <w:pPr>
              <w:pStyle w:val="TBColumnJtfd"/>
              <w:spacing w:before="80" w:after="80" w:line="240" w:lineRule="auto"/>
              <w:rPr>
                <w:sz w:val="20"/>
              </w:rPr>
            </w:pPr>
            <w:r w:rsidRPr="000138E5">
              <w:rPr>
                <w:sz w:val="20"/>
              </w:rPr>
              <w:t>0,398</w:t>
            </w:r>
          </w:p>
        </w:tc>
        <w:tc>
          <w:tcPr>
            <w:tcW w:w="67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64A33D" w14:textId="77777777" w:rsidR="00EC0280" w:rsidRPr="000138E5" w:rsidRDefault="00EC0280" w:rsidP="00EE05D8">
            <w:pPr>
              <w:pStyle w:val="TBColumnJtfd"/>
              <w:spacing w:before="80" w:after="80" w:line="240" w:lineRule="auto"/>
              <w:rPr>
                <w:sz w:val="20"/>
              </w:rPr>
            </w:pPr>
            <w:r w:rsidRPr="000138E5">
              <w:rPr>
                <w:sz w:val="20"/>
              </w:rPr>
              <w:t>0,406</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D743B0" w14:textId="77777777" w:rsidR="00EC0280" w:rsidRPr="000138E5" w:rsidRDefault="00EC0280" w:rsidP="00EE05D8">
            <w:pPr>
              <w:pStyle w:val="TBColumncenter"/>
              <w:spacing w:before="80" w:after="80" w:line="240" w:lineRule="auto"/>
              <w:rPr>
                <w:sz w:val="20"/>
              </w:rPr>
            </w:pPr>
            <w:r w:rsidRPr="000138E5">
              <w:rPr>
                <w:sz w:val="20"/>
              </w:rPr>
              <w:t>5,1</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4C7954" w14:textId="77777777" w:rsidR="00EC0280" w:rsidRPr="000138E5" w:rsidRDefault="00EC0280" w:rsidP="00EE05D8">
            <w:pPr>
              <w:pStyle w:val="TBColumnJtfd"/>
              <w:spacing w:before="80" w:after="80" w:line="240" w:lineRule="auto"/>
              <w:rPr>
                <w:sz w:val="20"/>
              </w:rPr>
            </w:pPr>
            <w:r w:rsidRPr="000138E5">
              <w:rPr>
                <w:sz w:val="20"/>
              </w:rPr>
              <w:t>0,360</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D73C71" w14:textId="77777777" w:rsidR="00EC0280" w:rsidRPr="000138E5" w:rsidRDefault="00EC0280" w:rsidP="00EE05D8">
            <w:pPr>
              <w:pStyle w:val="TBColumnJtfd"/>
              <w:spacing w:before="80" w:after="80" w:line="240" w:lineRule="auto"/>
              <w:rPr>
                <w:sz w:val="20"/>
              </w:rPr>
            </w:pPr>
            <w:r w:rsidRPr="000138E5">
              <w:rPr>
                <w:sz w:val="20"/>
              </w:rPr>
              <w:t>0,380</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A36AC58" w14:textId="77777777" w:rsidR="00EC0280" w:rsidRPr="000138E5" w:rsidRDefault="00EC0280" w:rsidP="00EE05D8">
            <w:pPr>
              <w:pStyle w:val="TBColumnJtfd"/>
              <w:spacing w:before="80" w:after="80" w:line="240" w:lineRule="auto"/>
              <w:rPr>
                <w:sz w:val="20"/>
              </w:rPr>
            </w:pPr>
            <w:r w:rsidRPr="000138E5">
              <w:rPr>
                <w:sz w:val="20"/>
              </w:rPr>
              <w:t>0,400</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E7E7805" w14:textId="77777777" w:rsidR="00EC0280" w:rsidRPr="000138E5" w:rsidRDefault="00EC0280" w:rsidP="00EE05D8">
            <w:pPr>
              <w:pStyle w:val="TBColumncenter"/>
              <w:spacing w:before="80" w:after="80" w:line="240" w:lineRule="auto"/>
              <w:rPr>
                <w:sz w:val="20"/>
              </w:rPr>
            </w:pPr>
            <w:r w:rsidRPr="000138E5">
              <w:rPr>
                <w:sz w:val="20"/>
              </w:rPr>
              <w:t>–</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CF3FAB" w14:textId="77777777" w:rsidR="00EC0280" w:rsidRPr="000138E5" w:rsidRDefault="00EC0280" w:rsidP="00EE05D8">
            <w:pPr>
              <w:pStyle w:val="TBColumncenter"/>
              <w:spacing w:before="80" w:after="80" w:line="240" w:lineRule="auto"/>
              <w:rPr>
                <w:sz w:val="20"/>
              </w:rPr>
            </w:pPr>
            <w:r w:rsidRPr="000138E5">
              <w:rPr>
                <w:sz w:val="20"/>
              </w:rPr>
              <w:t>–</w:t>
            </w:r>
          </w:p>
        </w:tc>
        <w:tc>
          <w:tcPr>
            <w:tcW w:w="6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CA5386" w14:textId="77777777" w:rsidR="00EC0280" w:rsidRPr="000138E5" w:rsidRDefault="00EC0280" w:rsidP="00EE05D8">
            <w:pPr>
              <w:pStyle w:val="TBColumncenter"/>
              <w:spacing w:before="80" w:after="80" w:line="240" w:lineRule="auto"/>
              <w:rPr>
                <w:sz w:val="20"/>
              </w:rPr>
            </w:pPr>
            <w:r w:rsidRPr="000138E5">
              <w:rPr>
                <w:sz w:val="20"/>
              </w:rPr>
              <w:t>–</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F2EB56" w14:textId="77777777" w:rsidR="00EC0280" w:rsidRPr="000138E5" w:rsidRDefault="00EC0280" w:rsidP="00EE05D8">
            <w:pPr>
              <w:pStyle w:val="TBColumncenter"/>
              <w:spacing w:before="80" w:after="80" w:line="240" w:lineRule="auto"/>
              <w:rPr>
                <w:sz w:val="20"/>
              </w:rPr>
            </w:pPr>
            <w:r w:rsidRPr="000138E5">
              <w:rPr>
                <w:sz w:val="20"/>
              </w:rPr>
              <w:t>–</w:t>
            </w:r>
          </w:p>
        </w:tc>
      </w:tr>
    </w:tbl>
    <w:p w14:paraId="04C053F2" w14:textId="4F7BD0B2" w:rsidR="00251382" w:rsidRDefault="00251382" w:rsidP="006C7592">
      <w:pPr>
        <w:pStyle w:val="TBColumncenter"/>
        <w:spacing w:line="240" w:lineRule="auto"/>
        <w:rPr>
          <w:rStyle w:val="Heading2Char"/>
          <w:rFonts w:ascii="Arial" w:eastAsia="Calibri" w:hAnsi="Arial"/>
          <w:b w:val="0"/>
          <w:bCs w:val="0"/>
          <w:iCs w:val="0"/>
          <w:sz w:val="24"/>
          <w:szCs w:val="24"/>
        </w:rPr>
      </w:pPr>
      <w:r w:rsidRPr="000138E5">
        <w:rPr>
          <w:rStyle w:val="Heading2Char"/>
          <w:rFonts w:ascii="Arial" w:eastAsia="Calibri" w:hAnsi="Arial"/>
          <w:i w:val="0"/>
          <w:sz w:val="24"/>
          <w:szCs w:val="24"/>
          <w:lang w:val="vi-VN"/>
        </w:rPr>
        <w:lastRenderedPageBreak/>
        <w:t xml:space="preserve">Bảng </w:t>
      </w:r>
      <w:r w:rsidRPr="000138E5">
        <w:rPr>
          <w:rStyle w:val="Heading2Char"/>
          <w:rFonts w:ascii="Arial" w:eastAsia="Calibri" w:hAnsi="Arial"/>
          <w:i w:val="0"/>
          <w:sz w:val="24"/>
          <w:szCs w:val="24"/>
        </w:rPr>
        <w:t xml:space="preserve">H.7 </w:t>
      </w:r>
      <w:r w:rsidRPr="000138E5">
        <w:rPr>
          <w:rStyle w:val="Heading2Char"/>
          <w:rFonts w:ascii="Arial" w:eastAsia="Calibri" w:hAnsi="Arial"/>
          <w:b w:val="0"/>
          <w:bCs w:val="0"/>
          <w:iCs w:val="0"/>
          <w:sz w:val="24"/>
          <w:szCs w:val="24"/>
        </w:rPr>
        <w:t>(kết thúc)</w:t>
      </w:r>
    </w:p>
    <w:tbl>
      <w:tblPr>
        <w:tblW w:w="0" w:type="auto"/>
        <w:tblInd w:w="74" w:type="dxa"/>
        <w:tblCellMar>
          <w:left w:w="0" w:type="dxa"/>
          <w:right w:w="0" w:type="dxa"/>
        </w:tblCellMar>
        <w:tblLook w:val="04A0" w:firstRow="1" w:lastRow="0" w:firstColumn="1" w:lastColumn="0" w:noHBand="0" w:noVBand="1"/>
      </w:tblPr>
      <w:tblGrid>
        <w:gridCol w:w="715"/>
        <w:gridCol w:w="747"/>
        <w:gridCol w:w="665"/>
        <w:gridCol w:w="676"/>
        <w:gridCol w:w="671"/>
        <w:gridCol w:w="747"/>
        <w:gridCol w:w="664"/>
        <w:gridCol w:w="664"/>
        <w:gridCol w:w="664"/>
        <w:gridCol w:w="747"/>
        <w:gridCol w:w="670"/>
        <w:gridCol w:w="681"/>
        <w:gridCol w:w="670"/>
      </w:tblGrid>
      <w:tr w:rsidR="007E53B9" w:rsidRPr="000138E5" w14:paraId="378838A0" w14:textId="77777777" w:rsidTr="00EE05D8">
        <w:trPr>
          <w:trHeight w:val="1228"/>
        </w:trPr>
        <w:tc>
          <w:tcPr>
            <w:tcW w:w="715" w:type="dxa"/>
            <w:vMerge w:val="restart"/>
            <w:tcBorders>
              <w:top w:val="single" w:sz="6" w:space="0" w:color="000000"/>
              <w:left w:val="single" w:sz="6" w:space="0" w:color="000000"/>
              <w:bottom w:val="single" w:sz="4" w:space="0" w:color="auto"/>
              <w:right w:val="single" w:sz="6" w:space="0" w:color="000000"/>
            </w:tcBorders>
            <w:tcMar>
              <w:top w:w="0" w:type="dxa"/>
              <w:left w:w="74" w:type="dxa"/>
              <w:bottom w:w="0" w:type="dxa"/>
              <w:right w:w="74" w:type="dxa"/>
            </w:tcMar>
            <w:vAlign w:val="center"/>
            <w:hideMark/>
          </w:tcPr>
          <w:p w14:paraId="22C3D757" w14:textId="77777777" w:rsidR="007E53B9" w:rsidRPr="000138E5" w:rsidRDefault="007E53B9" w:rsidP="00EE05D8">
            <w:pPr>
              <w:pStyle w:val="TBColumnHead"/>
              <w:spacing w:line="240" w:lineRule="auto"/>
              <w:rPr>
                <w:sz w:val="20"/>
              </w:rPr>
            </w:pPr>
            <w:r w:rsidRPr="000138E5">
              <w:rPr>
                <w:sz w:val="20"/>
              </w:rPr>
              <w:t xml:space="preserve">Chiều cao tia nước đặc, </w:t>
            </w:r>
            <w:r w:rsidRPr="000138E5">
              <w:rPr>
                <w:b w:val="0"/>
                <w:sz w:val="20"/>
              </w:rPr>
              <w:t>m</w:t>
            </w:r>
          </w:p>
        </w:tc>
        <w:tc>
          <w:tcPr>
            <w:tcW w:w="747" w:type="dxa"/>
            <w:vMerge w:val="restart"/>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4E28DB14" w14:textId="77777777" w:rsidR="007E53B9" w:rsidRPr="000138E5" w:rsidRDefault="007E53B9" w:rsidP="00EE05D8">
            <w:pPr>
              <w:pStyle w:val="TBColumnHead"/>
              <w:spacing w:line="240" w:lineRule="auto"/>
              <w:rPr>
                <w:sz w:val="20"/>
              </w:rPr>
            </w:pPr>
            <w:r w:rsidRPr="000138E5">
              <w:rPr>
                <w:sz w:val="20"/>
              </w:rPr>
              <w:t xml:space="preserve">Lưu lượng của lăng phun, </w:t>
            </w:r>
            <w:r w:rsidRPr="000138E5">
              <w:rPr>
                <w:b w:val="0"/>
                <w:sz w:val="20"/>
              </w:rPr>
              <w:t>L/s</w:t>
            </w:r>
          </w:p>
        </w:tc>
        <w:tc>
          <w:tcPr>
            <w:tcW w:w="2012"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10696A22" w14:textId="77777777" w:rsidR="007E53B9" w:rsidRPr="000138E5" w:rsidRDefault="007E53B9" w:rsidP="00EE05D8">
            <w:pPr>
              <w:pStyle w:val="TBColumnHead"/>
              <w:spacing w:line="240" w:lineRule="auto"/>
              <w:rPr>
                <w:sz w:val="20"/>
              </w:rPr>
            </w:pPr>
            <w:r w:rsidRPr="000138E5">
              <w:rPr>
                <w:sz w:val="20"/>
              </w:rPr>
              <w:t xml:space="preserve">Áp suất, </w:t>
            </w:r>
            <w:r w:rsidRPr="000138E5">
              <w:rPr>
                <w:b w:val="0"/>
                <w:sz w:val="20"/>
              </w:rPr>
              <w:t>MPa</w:t>
            </w:r>
            <w:r w:rsidRPr="000138E5">
              <w:rPr>
                <w:sz w:val="20"/>
              </w:rPr>
              <w:t xml:space="preserve">, của họng nước chữa cháy với chiều dài cuộn vòi, </w:t>
            </w:r>
            <w:r w:rsidRPr="000138E5">
              <w:rPr>
                <w:b w:val="0"/>
                <w:sz w:val="20"/>
              </w:rPr>
              <w:t>m</w:t>
            </w:r>
          </w:p>
        </w:tc>
        <w:tc>
          <w:tcPr>
            <w:tcW w:w="747" w:type="dxa"/>
            <w:vMerge w:val="restart"/>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371941FD" w14:textId="77777777" w:rsidR="007E53B9" w:rsidRPr="000138E5" w:rsidRDefault="007E53B9" w:rsidP="00EE05D8">
            <w:pPr>
              <w:pStyle w:val="TBColumnHead"/>
              <w:spacing w:line="240" w:lineRule="auto"/>
              <w:rPr>
                <w:sz w:val="20"/>
              </w:rPr>
            </w:pPr>
            <w:r w:rsidRPr="000138E5">
              <w:rPr>
                <w:sz w:val="20"/>
              </w:rPr>
              <w:t xml:space="preserve">Lưu lượng của lăng phun, </w:t>
            </w:r>
            <w:r w:rsidRPr="000138E5">
              <w:rPr>
                <w:b w:val="0"/>
                <w:sz w:val="20"/>
              </w:rPr>
              <w:t>L/s</w:t>
            </w:r>
          </w:p>
        </w:tc>
        <w:tc>
          <w:tcPr>
            <w:tcW w:w="1992"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5F05641F" w14:textId="77777777" w:rsidR="007E53B9" w:rsidRPr="000138E5" w:rsidRDefault="007E53B9" w:rsidP="00EE05D8">
            <w:pPr>
              <w:pStyle w:val="TBColumnHead"/>
              <w:spacing w:line="240" w:lineRule="auto"/>
              <w:rPr>
                <w:sz w:val="20"/>
              </w:rPr>
            </w:pPr>
            <w:r w:rsidRPr="000138E5">
              <w:rPr>
                <w:sz w:val="20"/>
              </w:rPr>
              <w:t xml:space="preserve">Áp suất, </w:t>
            </w:r>
            <w:r w:rsidRPr="000138E5">
              <w:rPr>
                <w:b w:val="0"/>
                <w:sz w:val="20"/>
              </w:rPr>
              <w:t>MPa</w:t>
            </w:r>
            <w:r w:rsidRPr="000138E5">
              <w:rPr>
                <w:sz w:val="20"/>
              </w:rPr>
              <w:t xml:space="preserve">, của họng nước chữa cháy với chiều dài cuộn vòi, </w:t>
            </w:r>
            <w:r w:rsidRPr="000138E5">
              <w:rPr>
                <w:b w:val="0"/>
                <w:sz w:val="20"/>
              </w:rPr>
              <w:t>m</w:t>
            </w:r>
          </w:p>
        </w:tc>
        <w:tc>
          <w:tcPr>
            <w:tcW w:w="747" w:type="dxa"/>
            <w:vMerge w:val="restart"/>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6CDED19A" w14:textId="77777777" w:rsidR="007E53B9" w:rsidRPr="000138E5" w:rsidRDefault="007E53B9" w:rsidP="00EE05D8">
            <w:pPr>
              <w:pStyle w:val="TBColumnHead"/>
              <w:spacing w:line="240" w:lineRule="auto"/>
              <w:rPr>
                <w:sz w:val="20"/>
              </w:rPr>
            </w:pPr>
            <w:r w:rsidRPr="000138E5">
              <w:rPr>
                <w:sz w:val="20"/>
              </w:rPr>
              <w:t xml:space="preserve">Lưu lượng của lăng phun, </w:t>
            </w:r>
            <w:r w:rsidRPr="000138E5">
              <w:rPr>
                <w:b w:val="0"/>
                <w:sz w:val="20"/>
              </w:rPr>
              <w:t>L/s</w:t>
            </w:r>
          </w:p>
        </w:tc>
        <w:tc>
          <w:tcPr>
            <w:tcW w:w="2021"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3B1BE0B4" w14:textId="77777777" w:rsidR="007E53B9" w:rsidRPr="000138E5" w:rsidRDefault="007E53B9" w:rsidP="00EE05D8">
            <w:pPr>
              <w:pStyle w:val="TBColumnHead"/>
              <w:spacing w:line="240" w:lineRule="auto"/>
              <w:rPr>
                <w:sz w:val="20"/>
              </w:rPr>
            </w:pPr>
            <w:r w:rsidRPr="000138E5">
              <w:rPr>
                <w:sz w:val="20"/>
              </w:rPr>
              <w:t xml:space="preserve">Áp suất, </w:t>
            </w:r>
            <w:r w:rsidRPr="000138E5">
              <w:rPr>
                <w:b w:val="0"/>
                <w:sz w:val="20"/>
              </w:rPr>
              <w:t>MPa</w:t>
            </w:r>
            <w:r w:rsidRPr="000138E5">
              <w:rPr>
                <w:sz w:val="20"/>
              </w:rPr>
              <w:t xml:space="preserve">, của họng nước chữa cháy với chiều dài cuộn vòi, </w:t>
            </w:r>
            <w:r w:rsidRPr="000138E5">
              <w:rPr>
                <w:b w:val="0"/>
                <w:sz w:val="20"/>
              </w:rPr>
              <w:t>m</w:t>
            </w:r>
          </w:p>
        </w:tc>
      </w:tr>
      <w:tr w:rsidR="007E53B9" w:rsidRPr="000138E5" w14:paraId="1DB69B91" w14:textId="77777777" w:rsidTr="00EE05D8">
        <w:tc>
          <w:tcPr>
            <w:tcW w:w="0" w:type="auto"/>
            <w:vMerge/>
            <w:tcBorders>
              <w:top w:val="single" w:sz="6" w:space="0" w:color="000000"/>
              <w:left w:val="single" w:sz="6" w:space="0" w:color="000000"/>
              <w:bottom w:val="single" w:sz="4" w:space="0" w:color="auto"/>
              <w:right w:val="single" w:sz="6" w:space="0" w:color="000000"/>
            </w:tcBorders>
            <w:vAlign w:val="center"/>
            <w:hideMark/>
          </w:tcPr>
          <w:p w14:paraId="7FF126CA" w14:textId="77777777" w:rsidR="007E53B9" w:rsidRPr="000138E5" w:rsidRDefault="007E53B9" w:rsidP="00EE05D8">
            <w:pPr>
              <w:spacing w:before="60" w:after="60" w:line="240" w:lineRule="auto"/>
              <w:jc w:val="center"/>
              <w:rPr>
                <w:rFonts w:eastAsia="Times New Roman" w:cs="Arial"/>
                <w:b/>
                <w:sz w:val="20"/>
                <w:szCs w:val="20"/>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6A1D53" w14:textId="77777777" w:rsidR="007E53B9" w:rsidRPr="000138E5" w:rsidRDefault="007E53B9" w:rsidP="00EE05D8">
            <w:pPr>
              <w:spacing w:before="60" w:after="60" w:line="240" w:lineRule="auto"/>
              <w:jc w:val="center"/>
              <w:rPr>
                <w:rFonts w:eastAsia="Times New Roman" w:cs="Arial"/>
                <w:b/>
                <w:sz w:val="20"/>
                <w:szCs w:val="20"/>
                <w:lang w:val="vi-VN"/>
              </w:rPr>
            </w:pPr>
          </w:p>
        </w:tc>
        <w:tc>
          <w:tcPr>
            <w:tcW w:w="665" w:type="dxa"/>
            <w:tcBorders>
              <w:top w:val="single" w:sz="4" w:space="0" w:color="auto"/>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3EF3E26D" w14:textId="77777777" w:rsidR="007E53B9" w:rsidRPr="000138E5" w:rsidRDefault="007E53B9" w:rsidP="00EE05D8">
            <w:pPr>
              <w:pStyle w:val="TBColumncenter"/>
              <w:spacing w:line="240" w:lineRule="auto"/>
              <w:rPr>
                <w:sz w:val="20"/>
              </w:rPr>
            </w:pPr>
            <w:r w:rsidRPr="000138E5">
              <w:rPr>
                <w:sz w:val="20"/>
              </w:rPr>
              <w:t>10</w:t>
            </w:r>
          </w:p>
        </w:tc>
        <w:tc>
          <w:tcPr>
            <w:tcW w:w="676" w:type="dxa"/>
            <w:tcBorders>
              <w:top w:val="single" w:sz="4" w:space="0" w:color="auto"/>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2D42514E" w14:textId="77777777" w:rsidR="007E53B9" w:rsidRPr="000138E5" w:rsidRDefault="007E53B9" w:rsidP="00EE05D8">
            <w:pPr>
              <w:pStyle w:val="TBColumncenter"/>
              <w:spacing w:line="240" w:lineRule="auto"/>
              <w:rPr>
                <w:sz w:val="20"/>
              </w:rPr>
            </w:pPr>
            <w:r w:rsidRPr="000138E5">
              <w:rPr>
                <w:sz w:val="20"/>
              </w:rPr>
              <w:t>15</w:t>
            </w:r>
          </w:p>
        </w:tc>
        <w:tc>
          <w:tcPr>
            <w:tcW w:w="671" w:type="dxa"/>
            <w:tcBorders>
              <w:top w:val="single" w:sz="4" w:space="0" w:color="auto"/>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6435F1C7" w14:textId="77777777" w:rsidR="007E53B9" w:rsidRPr="000138E5" w:rsidRDefault="007E53B9" w:rsidP="00EE05D8">
            <w:pPr>
              <w:pStyle w:val="TBColumncenter"/>
              <w:spacing w:line="240" w:lineRule="auto"/>
              <w:rPr>
                <w:sz w:val="20"/>
              </w:rPr>
            </w:pPr>
            <w:r w:rsidRPr="000138E5">
              <w:rPr>
                <w:sz w:val="20"/>
              </w:rPr>
              <w:t>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895456" w14:textId="77777777" w:rsidR="007E53B9" w:rsidRPr="000138E5" w:rsidRDefault="007E53B9" w:rsidP="00EE05D8">
            <w:pPr>
              <w:spacing w:before="60" w:after="60" w:line="240" w:lineRule="auto"/>
              <w:jc w:val="center"/>
              <w:rPr>
                <w:rFonts w:eastAsia="Times New Roman" w:cs="Arial"/>
                <w:b/>
                <w:sz w:val="20"/>
                <w:szCs w:val="20"/>
                <w:lang w:val="vi-VN"/>
              </w:rPr>
            </w:pPr>
          </w:p>
        </w:tc>
        <w:tc>
          <w:tcPr>
            <w:tcW w:w="664" w:type="dxa"/>
            <w:tcBorders>
              <w:top w:val="single" w:sz="4" w:space="0" w:color="auto"/>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23751015" w14:textId="77777777" w:rsidR="007E53B9" w:rsidRPr="000138E5" w:rsidRDefault="007E53B9" w:rsidP="00EE05D8">
            <w:pPr>
              <w:pStyle w:val="TBColumncenter"/>
              <w:spacing w:line="240" w:lineRule="auto"/>
              <w:rPr>
                <w:sz w:val="20"/>
              </w:rPr>
            </w:pPr>
            <w:r w:rsidRPr="000138E5">
              <w:rPr>
                <w:sz w:val="20"/>
              </w:rPr>
              <w:t>10</w:t>
            </w:r>
          </w:p>
        </w:tc>
        <w:tc>
          <w:tcPr>
            <w:tcW w:w="664" w:type="dxa"/>
            <w:tcBorders>
              <w:top w:val="single" w:sz="4" w:space="0" w:color="auto"/>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5CF6A8E1" w14:textId="77777777" w:rsidR="007E53B9" w:rsidRPr="000138E5" w:rsidRDefault="007E53B9" w:rsidP="00EE05D8">
            <w:pPr>
              <w:pStyle w:val="TBColumncenter"/>
              <w:spacing w:line="240" w:lineRule="auto"/>
              <w:rPr>
                <w:sz w:val="20"/>
              </w:rPr>
            </w:pPr>
            <w:r w:rsidRPr="000138E5">
              <w:rPr>
                <w:sz w:val="20"/>
              </w:rPr>
              <w:t>15</w:t>
            </w:r>
          </w:p>
        </w:tc>
        <w:tc>
          <w:tcPr>
            <w:tcW w:w="664" w:type="dxa"/>
            <w:tcBorders>
              <w:top w:val="single" w:sz="4" w:space="0" w:color="auto"/>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7DB9A2DD" w14:textId="77777777" w:rsidR="007E53B9" w:rsidRPr="000138E5" w:rsidRDefault="007E53B9" w:rsidP="00EE05D8">
            <w:pPr>
              <w:pStyle w:val="TBColumncenter"/>
              <w:spacing w:line="240" w:lineRule="auto"/>
              <w:rPr>
                <w:sz w:val="20"/>
              </w:rPr>
            </w:pPr>
            <w:r w:rsidRPr="000138E5">
              <w:rPr>
                <w:sz w:val="20"/>
              </w:rPr>
              <w:t>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AA0466" w14:textId="77777777" w:rsidR="007E53B9" w:rsidRPr="000138E5" w:rsidRDefault="007E53B9" w:rsidP="00EE05D8">
            <w:pPr>
              <w:spacing w:before="60" w:after="60" w:line="240" w:lineRule="auto"/>
              <w:jc w:val="center"/>
              <w:rPr>
                <w:rFonts w:eastAsia="Times New Roman" w:cs="Arial"/>
                <w:b/>
                <w:sz w:val="20"/>
                <w:szCs w:val="20"/>
                <w:lang w:val="vi-VN"/>
              </w:rPr>
            </w:pPr>
          </w:p>
        </w:tc>
        <w:tc>
          <w:tcPr>
            <w:tcW w:w="670" w:type="dxa"/>
            <w:tcBorders>
              <w:top w:val="single" w:sz="4" w:space="0" w:color="auto"/>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7677B0AB" w14:textId="77777777" w:rsidR="007E53B9" w:rsidRPr="000138E5" w:rsidRDefault="007E53B9" w:rsidP="00EE05D8">
            <w:pPr>
              <w:pStyle w:val="TBColumncenter"/>
              <w:spacing w:line="240" w:lineRule="auto"/>
              <w:rPr>
                <w:sz w:val="20"/>
              </w:rPr>
            </w:pPr>
            <w:r w:rsidRPr="000138E5">
              <w:rPr>
                <w:sz w:val="20"/>
              </w:rPr>
              <w:t>10</w:t>
            </w:r>
          </w:p>
        </w:tc>
        <w:tc>
          <w:tcPr>
            <w:tcW w:w="681" w:type="dxa"/>
            <w:tcBorders>
              <w:top w:val="single" w:sz="4" w:space="0" w:color="auto"/>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68C1745F" w14:textId="77777777" w:rsidR="007E53B9" w:rsidRPr="000138E5" w:rsidRDefault="007E53B9" w:rsidP="00EE05D8">
            <w:pPr>
              <w:pStyle w:val="TBColumncenter"/>
              <w:spacing w:line="240" w:lineRule="auto"/>
              <w:rPr>
                <w:sz w:val="20"/>
              </w:rPr>
            </w:pPr>
            <w:r w:rsidRPr="000138E5">
              <w:rPr>
                <w:sz w:val="20"/>
              </w:rPr>
              <w:t>15</w:t>
            </w:r>
          </w:p>
        </w:tc>
        <w:tc>
          <w:tcPr>
            <w:tcW w:w="670" w:type="dxa"/>
            <w:tcBorders>
              <w:top w:val="single" w:sz="4" w:space="0" w:color="auto"/>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609A6236" w14:textId="77777777" w:rsidR="007E53B9" w:rsidRPr="000138E5" w:rsidRDefault="007E53B9" w:rsidP="00EE05D8">
            <w:pPr>
              <w:pStyle w:val="TBColumncenter"/>
              <w:spacing w:line="240" w:lineRule="auto"/>
              <w:rPr>
                <w:sz w:val="20"/>
              </w:rPr>
            </w:pPr>
            <w:r w:rsidRPr="000138E5">
              <w:rPr>
                <w:sz w:val="20"/>
              </w:rPr>
              <w:t>20</w:t>
            </w:r>
          </w:p>
        </w:tc>
      </w:tr>
      <w:tr w:rsidR="000138E5" w:rsidRPr="000138E5" w14:paraId="40DD7E47" w14:textId="77777777" w:rsidTr="00EE05D8">
        <w:tc>
          <w:tcPr>
            <w:tcW w:w="71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3AF3C2DB" w14:textId="77777777" w:rsidR="00EC0280" w:rsidRPr="000138E5" w:rsidRDefault="00EC0280" w:rsidP="00EE05D8">
            <w:pPr>
              <w:spacing w:before="60" w:after="60" w:line="240" w:lineRule="auto"/>
              <w:jc w:val="center"/>
              <w:rPr>
                <w:rFonts w:cs="Arial"/>
                <w:sz w:val="20"/>
                <w:szCs w:val="20"/>
              </w:rPr>
            </w:pPr>
          </w:p>
        </w:tc>
        <w:tc>
          <w:tcPr>
            <w:tcW w:w="8266" w:type="dxa"/>
            <w:gridSpan w:val="1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34872D31" w14:textId="51262CD9" w:rsidR="00EC0280" w:rsidRPr="000138E5" w:rsidRDefault="00EC0280" w:rsidP="00EE05D8">
            <w:pPr>
              <w:pStyle w:val="TBColumncenter"/>
              <w:spacing w:line="240" w:lineRule="auto"/>
              <w:rPr>
                <w:sz w:val="20"/>
              </w:rPr>
            </w:pPr>
            <w:r w:rsidRPr="000138E5">
              <w:rPr>
                <w:sz w:val="20"/>
              </w:rPr>
              <w:t xml:space="preserve">Họng nước chữa cháy DN 65 </w:t>
            </w:r>
            <w:r w:rsidR="00BF217A" w:rsidRPr="000138E5">
              <w:rPr>
                <w:sz w:val="20"/>
                <w:vertAlign w:val="superscript"/>
              </w:rPr>
              <w:fldChar w:fldCharType="begin"/>
            </w:r>
            <w:r w:rsidR="00BF217A" w:rsidRPr="000138E5">
              <w:rPr>
                <w:sz w:val="20"/>
              </w:rPr>
              <w:instrText xml:space="preserve"> REF chuthich1H8 \h </w:instrText>
            </w:r>
            <w:r w:rsidR="000138E5" w:rsidRPr="000138E5">
              <w:rPr>
                <w:sz w:val="20"/>
                <w:vertAlign w:val="superscript"/>
              </w:rPr>
              <w:instrText xml:space="preserve"> \* MERGEFORMAT </w:instrText>
            </w:r>
            <w:r w:rsidR="00BF217A" w:rsidRPr="000138E5">
              <w:rPr>
                <w:sz w:val="20"/>
                <w:vertAlign w:val="superscript"/>
              </w:rPr>
            </w:r>
            <w:r w:rsidR="00BF217A" w:rsidRPr="000138E5">
              <w:rPr>
                <w:sz w:val="20"/>
                <w:vertAlign w:val="superscript"/>
              </w:rPr>
              <w:fldChar w:fldCharType="separate"/>
            </w:r>
            <w:r w:rsidR="000C1D83" w:rsidRPr="000138E5">
              <w:rPr>
                <w:sz w:val="20"/>
                <w:vertAlign w:val="superscript"/>
              </w:rPr>
              <w:t>(1)</w:t>
            </w:r>
            <w:r w:rsidR="00BF217A" w:rsidRPr="000138E5">
              <w:rPr>
                <w:sz w:val="20"/>
                <w:vertAlign w:val="superscript"/>
              </w:rPr>
              <w:fldChar w:fldCharType="end"/>
            </w:r>
          </w:p>
        </w:tc>
      </w:tr>
      <w:tr w:rsidR="000138E5" w:rsidRPr="000138E5" w14:paraId="3EFAD6BA" w14:textId="77777777" w:rsidTr="00EE05D8">
        <w:tc>
          <w:tcPr>
            <w:tcW w:w="71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0C423C98" w14:textId="77777777" w:rsidR="00EC0280" w:rsidRPr="000138E5" w:rsidRDefault="00EC0280" w:rsidP="00EE05D8">
            <w:pPr>
              <w:pStyle w:val="TBColumnJtfd"/>
              <w:spacing w:line="240" w:lineRule="auto"/>
              <w:jc w:val="center"/>
              <w:rPr>
                <w:sz w:val="20"/>
              </w:rPr>
            </w:pPr>
            <w:r w:rsidRPr="000138E5">
              <w:rPr>
                <w:sz w:val="20"/>
              </w:rPr>
              <w:t>6</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641B3BAE" w14:textId="77777777" w:rsidR="00EC0280" w:rsidRPr="000138E5" w:rsidRDefault="00EC0280" w:rsidP="00EE05D8">
            <w:pPr>
              <w:pStyle w:val="TBColumncenter"/>
              <w:spacing w:line="240" w:lineRule="auto"/>
              <w:rPr>
                <w:sz w:val="20"/>
              </w:rPr>
            </w:pPr>
            <w:r w:rsidRPr="000138E5">
              <w:rPr>
                <w:sz w:val="20"/>
              </w:rPr>
              <w:t>–</w:t>
            </w:r>
          </w:p>
        </w:tc>
        <w:tc>
          <w:tcPr>
            <w:tcW w:w="6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03CD5F5A" w14:textId="77777777" w:rsidR="00EC0280" w:rsidRPr="000138E5" w:rsidRDefault="00EC0280" w:rsidP="00EE05D8">
            <w:pPr>
              <w:pStyle w:val="TBColumncenter"/>
              <w:spacing w:line="240" w:lineRule="auto"/>
              <w:rPr>
                <w:sz w:val="20"/>
              </w:rPr>
            </w:pPr>
            <w:r w:rsidRPr="000138E5">
              <w:rPr>
                <w:sz w:val="20"/>
              </w:rPr>
              <w:t>–</w:t>
            </w:r>
          </w:p>
        </w:tc>
        <w:tc>
          <w:tcPr>
            <w:tcW w:w="6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78CFAAB3" w14:textId="77777777" w:rsidR="00EC0280" w:rsidRPr="000138E5" w:rsidRDefault="00EC0280" w:rsidP="00EE05D8">
            <w:pPr>
              <w:pStyle w:val="TBColumncenter"/>
              <w:spacing w:line="240" w:lineRule="auto"/>
              <w:rPr>
                <w:sz w:val="20"/>
              </w:rPr>
            </w:pPr>
            <w:r w:rsidRPr="000138E5">
              <w:rPr>
                <w:sz w:val="20"/>
              </w:rPr>
              <w:t>–</w:t>
            </w:r>
          </w:p>
        </w:tc>
        <w:tc>
          <w:tcPr>
            <w:tcW w:w="67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51D49F45" w14:textId="77777777" w:rsidR="00EC0280" w:rsidRPr="000138E5" w:rsidRDefault="00EC0280" w:rsidP="00EE05D8">
            <w:pPr>
              <w:pStyle w:val="TBColumncenter"/>
              <w:spacing w:line="240" w:lineRule="auto"/>
              <w:rPr>
                <w:sz w:val="20"/>
              </w:rPr>
            </w:pPr>
            <w:r w:rsidRPr="000138E5">
              <w:rPr>
                <w:sz w:val="20"/>
              </w:rPr>
              <w:t>–</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64EEF8D9" w14:textId="77777777" w:rsidR="00EC0280" w:rsidRPr="000138E5" w:rsidRDefault="00EC0280" w:rsidP="00EE05D8">
            <w:pPr>
              <w:pStyle w:val="TBColumncenter"/>
              <w:spacing w:line="240" w:lineRule="auto"/>
              <w:rPr>
                <w:sz w:val="20"/>
              </w:rPr>
            </w:pPr>
            <w:r w:rsidRPr="000138E5">
              <w:rPr>
                <w:sz w:val="20"/>
              </w:rPr>
              <w:t>2,6</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3ECD946B" w14:textId="77777777" w:rsidR="00EC0280" w:rsidRPr="000138E5" w:rsidRDefault="00EC0280" w:rsidP="00EE05D8">
            <w:pPr>
              <w:pStyle w:val="TBColumnJtfd"/>
              <w:spacing w:line="240" w:lineRule="auto"/>
              <w:jc w:val="center"/>
              <w:rPr>
                <w:sz w:val="20"/>
              </w:rPr>
            </w:pPr>
            <w:r w:rsidRPr="000138E5">
              <w:rPr>
                <w:sz w:val="20"/>
              </w:rPr>
              <w:t>0,088</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6FC3A2D0" w14:textId="77777777" w:rsidR="00EC0280" w:rsidRPr="000138E5" w:rsidRDefault="00EC0280" w:rsidP="00EE05D8">
            <w:pPr>
              <w:pStyle w:val="TBColumnJtfd"/>
              <w:spacing w:line="240" w:lineRule="auto"/>
              <w:jc w:val="center"/>
              <w:rPr>
                <w:sz w:val="20"/>
              </w:rPr>
            </w:pPr>
            <w:r w:rsidRPr="000138E5">
              <w:rPr>
                <w:sz w:val="20"/>
              </w:rPr>
              <w:t>0,089</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3F49EC84" w14:textId="77777777" w:rsidR="00EC0280" w:rsidRPr="000138E5" w:rsidRDefault="00EC0280" w:rsidP="00EE05D8">
            <w:pPr>
              <w:pStyle w:val="TBColumnJtfd"/>
              <w:spacing w:line="240" w:lineRule="auto"/>
              <w:jc w:val="center"/>
              <w:rPr>
                <w:sz w:val="20"/>
                <w:lang w:val="en-GB"/>
              </w:rPr>
            </w:pPr>
            <w:r w:rsidRPr="000138E5">
              <w:rPr>
                <w:sz w:val="20"/>
              </w:rPr>
              <w:t>0,09</w:t>
            </w:r>
            <w:r w:rsidRPr="000138E5">
              <w:rPr>
                <w:sz w:val="20"/>
                <w:lang w:val="en-GB"/>
              </w:rPr>
              <w:t>0</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12034D9C" w14:textId="77777777" w:rsidR="00EC0280" w:rsidRPr="000138E5" w:rsidRDefault="00EC0280" w:rsidP="00EE05D8">
            <w:pPr>
              <w:pStyle w:val="TBColumncenter"/>
              <w:spacing w:line="240" w:lineRule="auto"/>
              <w:rPr>
                <w:sz w:val="20"/>
              </w:rPr>
            </w:pPr>
            <w:r w:rsidRPr="000138E5">
              <w:rPr>
                <w:sz w:val="20"/>
              </w:rPr>
              <w:t>3,4</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23C5225B" w14:textId="77777777" w:rsidR="00EC0280" w:rsidRPr="000138E5" w:rsidRDefault="00EC0280" w:rsidP="00EE05D8">
            <w:pPr>
              <w:pStyle w:val="TBColumnJtfd"/>
              <w:spacing w:line="240" w:lineRule="auto"/>
              <w:jc w:val="center"/>
              <w:rPr>
                <w:sz w:val="20"/>
              </w:rPr>
            </w:pPr>
            <w:r w:rsidRPr="000138E5">
              <w:rPr>
                <w:sz w:val="20"/>
              </w:rPr>
              <w:t>0,078</w:t>
            </w:r>
          </w:p>
        </w:tc>
        <w:tc>
          <w:tcPr>
            <w:tcW w:w="6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5CC3B7E0" w14:textId="77777777" w:rsidR="00EC0280" w:rsidRPr="000138E5" w:rsidRDefault="00EC0280" w:rsidP="00EE05D8">
            <w:pPr>
              <w:pStyle w:val="TBColumnJtfd"/>
              <w:spacing w:line="240" w:lineRule="auto"/>
              <w:jc w:val="center"/>
              <w:rPr>
                <w:sz w:val="20"/>
                <w:lang w:val="en-GB"/>
              </w:rPr>
            </w:pPr>
            <w:r w:rsidRPr="000138E5">
              <w:rPr>
                <w:sz w:val="20"/>
              </w:rPr>
              <w:t>0,08</w:t>
            </w:r>
            <w:r w:rsidRPr="000138E5">
              <w:rPr>
                <w:sz w:val="20"/>
                <w:lang w:val="en-GB"/>
              </w:rPr>
              <w:t>0</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5B71FCC4" w14:textId="77777777" w:rsidR="00EC0280" w:rsidRPr="000138E5" w:rsidRDefault="00EC0280" w:rsidP="00EE05D8">
            <w:pPr>
              <w:pStyle w:val="TBColumnJtfd"/>
              <w:spacing w:line="240" w:lineRule="auto"/>
              <w:jc w:val="center"/>
              <w:rPr>
                <w:sz w:val="20"/>
              </w:rPr>
            </w:pPr>
            <w:r w:rsidRPr="000138E5">
              <w:rPr>
                <w:sz w:val="20"/>
              </w:rPr>
              <w:t>0,083</w:t>
            </w:r>
          </w:p>
        </w:tc>
      </w:tr>
      <w:tr w:rsidR="000138E5" w:rsidRPr="000138E5" w14:paraId="2CC98ECE" w14:textId="77777777" w:rsidTr="00EE05D8">
        <w:tc>
          <w:tcPr>
            <w:tcW w:w="71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380C6A26" w14:textId="77777777" w:rsidR="00EC0280" w:rsidRPr="000138E5" w:rsidRDefault="00EC0280" w:rsidP="00EE05D8">
            <w:pPr>
              <w:pStyle w:val="TBColumnJtfd"/>
              <w:spacing w:line="240" w:lineRule="auto"/>
              <w:jc w:val="center"/>
              <w:rPr>
                <w:sz w:val="20"/>
              </w:rPr>
            </w:pPr>
            <w:r w:rsidRPr="000138E5">
              <w:rPr>
                <w:sz w:val="20"/>
              </w:rPr>
              <w:t>8</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4F50FFB5" w14:textId="77777777" w:rsidR="00EC0280" w:rsidRPr="000138E5" w:rsidRDefault="00EC0280" w:rsidP="00EE05D8">
            <w:pPr>
              <w:pStyle w:val="TBColumncenter"/>
              <w:spacing w:line="240" w:lineRule="auto"/>
              <w:rPr>
                <w:sz w:val="20"/>
              </w:rPr>
            </w:pPr>
            <w:r w:rsidRPr="000138E5">
              <w:rPr>
                <w:sz w:val="20"/>
              </w:rPr>
              <w:t>–</w:t>
            </w:r>
          </w:p>
        </w:tc>
        <w:tc>
          <w:tcPr>
            <w:tcW w:w="6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716E9CAA" w14:textId="77777777" w:rsidR="00EC0280" w:rsidRPr="000138E5" w:rsidRDefault="00EC0280" w:rsidP="00EE05D8">
            <w:pPr>
              <w:pStyle w:val="TBColumncenter"/>
              <w:spacing w:line="240" w:lineRule="auto"/>
              <w:rPr>
                <w:sz w:val="20"/>
              </w:rPr>
            </w:pPr>
            <w:r w:rsidRPr="000138E5">
              <w:rPr>
                <w:sz w:val="20"/>
              </w:rPr>
              <w:t>–</w:t>
            </w:r>
          </w:p>
        </w:tc>
        <w:tc>
          <w:tcPr>
            <w:tcW w:w="6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3B7D24C3" w14:textId="77777777" w:rsidR="00EC0280" w:rsidRPr="000138E5" w:rsidRDefault="00EC0280" w:rsidP="00EE05D8">
            <w:pPr>
              <w:pStyle w:val="TBColumncenter"/>
              <w:spacing w:line="240" w:lineRule="auto"/>
              <w:rPr>
                <w:sz w:val="20"/>
              </w:rPr>
            </w:pPr>
            <w:r w:rsidRPr="000138E5">
              <w:rPr>
                <w:sz w:val="20"/>
              </w:rPr>
              <w:t>–</w:t>
            </w:r>
          </w:p>
        </w:tc>
        <w:tc>
          <w:tcPr>
            <w:tcW w:w="67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4AF8222F" w14:textId="77777777" w:rsidR="00EC0280" w:rsidRPr="000138E5" w:rsidRDefault="00EC0280" w:rsidP="00EE05D8">
            <w:pPr>
              <w:pStyle w:val="TBColumncenter"/>
              <w:spacing w:line="240" w:lineRule="auto"/>
              <w:rPr>
                <w:sz w:val="20"/>
              </w:rPr>
            </w:pPr>
            <w:r w:rsidRPr="000138E5">
              <w:rPr>
                <w:sz w:val="20"/>
              </w:rPr>
              <w:t>–</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2C443AA5" w14:textId="77777777" w:rsidR="00EC0280" w:rsidRPr="000138E5" w:rsidRDefault="00EC0280" w:rsidP="00EE05D8">
            <w:pPr>
              <w:pStyle w:val="TBColumncenter"/>
              <w:spacing w:line="240" w:lineRule="auto"/>
              <w:rPr>
                <w:sz w:val="20"/>
              </w:rPr>
            </w:pPr>
            <w:r w:rsidRPr="000138E5">
              <w:rPr>
                <w:sz w:val="20"/>
              </w:rPr>
              <w:t>2,9</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508A900D" w14:textId="77777777" w:rsidR="00EC0280" w:rsidRPr="000138E5" w:rsidRDefault="00EC0280" w:rsidP="00EE05D8">
            <w:pPr>
              <w:pStyle w:val="TBColumnJtfd"/>
              <w:spacing w:line="240" w:lineRule="auto"/>
              <w:jc w:val="center"/>
              <w:rPr>
                <w:sz w:val="20"/>
                <w:lang w:val="en-GB"/>
              </w:rPr>
            </w:pPr>
            <w:r w:rsidRPr="000138E5">
              <w:rPr>
                <w:sz w:val="20"/>
              </w:rPr>
              <w:t>0,11</w:t>
            </w:r>
            <w:r w:rsidRPr="000138E5">
              <w:rPr>
                <w:sz w:val="20"/>
                <w:lang w:val="en-GB"/>
              </w:rPr>
              <w:t>0</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6EC520D4" w14:textId="77777777" w:rsidR="00EC0280" w:rsidRPr="000138E5" w:rsidRDefault="00EC0280" w:rsidP="00EE05D8">
            <w:pPr>
              <w:pStyle w:val="TBColumnJtfd"/>
              <w:spacing w:line="240" w:lineRule="auto"/>
              <w:jc w:val="center"/>
              <w:rPr>
                <w:sz w:val="20"/>
              </w:rPr>
            </w:pPr>
            <w:r w:rsidRPr="000138E5">
              <w:rPr>
                <w:sz w:val="20"/>
              </w:rPr>
              <w:t>0,112</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1B896A9E" w14:textId="77777777" w:rsidR="00EC0280" w:rsidRPr="000138E5" w:rsidRDefault="00EC0280" w:rsidP="00EE05D8">
            <w:pPr>
              <w:pStyle w:val="TBColumnJtfd"/>
              <w:spacing w:line="240" w:lineRule="auto"/>
              <w:jc w:val="center"/>
              <w:rPr>
                <w:sz w:val="20"/>
              </w:rPr>
            </w:pPr>
            <w:r w:rsidRPr="000138E5">
              <w:rPr>
                <w:sz w:val="20"/>
              </w:rPr>
              <w:t>0,114</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01CBDDC8" w14:textId="77777777" w:rsidR="00EC0280" w:rsidRPr="000138E5" w:rsidRDefault="00EC0280" w:rsidP="00EE05D8">
            <w:pPr>
              <w:pStyle w:val="TBColumncenter"/>
              <w:spacing w:line="240" w:lineRule="auto"/>
              <w:rPr>
                <w:sz w:val="20"/>
              </w:rPr>
            </w:pPr>
            <w:r w:rsidRPr="000138E5">
              <w:rPr>
                <w:sz w:val="20"/>
              </w:rPr>
              <w:t>4,1</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050805D8" w14:textId="77777777" w:rsidR="00EC0280" w:rsidRPr="000138E5" w:rsidRDefault="00EC0280" w:rsidP="00EE05D8">
            <w:pPr>
              <w:pStyle w:val="TBColumnJtfd"/>
              <w:spacing w:line="240" w:lineRule="auto"/>
              <w:jc w:val="center"/>
              <w:rPr>
                <w:sz w:val="20"/>
              </w:rPr>
            </w:pPr>
            <w:r w:rsidRPr="000138E5">
              <w:rPr>
                <w:sz w:val="20"/>
              </w:rPr>
              <w:t>0,114</w:t>
            </w:r>
          </w:p>
        </w:tc>
        <w:tc>
          <w:tcPr>
            <w:tcW w:w="6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1FD4EE30" w14:textId="77777777" w:rsidR="00EC0280" w:rsidRPr="000138E5" w:rsidRDefault="00EC0280" w:rsidP="00EE05D8">
            <w:pPr>
              <w:pStyle w:val="TBColumnJtfd"/>
              <w:spacing w:line="240" w:lineRule="auto"/>
              <w:jc w:val="center"/>
              <w:rPr>
                <w:sz w:val="20"/>
              </w:rPr>
            </w:pPr>
            <w:r w:rsidRPr="000138E5">
              <w:rPr>
                <w:sz w:val="20"/>
              </w:rPr>
              <w:t>0,117</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46C2732E" w14:textId="77777777" w:rsidR="00EC0280" w:rsidRPr="000138E5" w:rsidRDefault="00EC0280" w:rsidP="00EE05D8">
            <w:pPr>
              <w:pStyle w:val="TBColumnJtfd"/>
              <w:spacing w:line="240" w:lineRule="auto"/>
              <w:jc w:val="center"/>
              <w:rPr>
                <w:sz w:val="20"/>
              </w:rPr>
            </w:pPr>
            <w:r w:rsidRPr="000138E5">
              <w:rPr>
                <w:sz w:val="20"/>
              </w:rPr>
              <w:t>0,121</w:t>
            </w:r>
          </w:p>
        </w:tc>
      </w:tr>
      <w:tr w:rsidR="000138E5" w:rsidRPr="000138E5" w14:paraId="37BE4E69" w14:textId="77777777" w:rsidTr="00EE05D8">
        <w:tc>
          <w:tcPr>
            <w:tcW w:w="71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4B7843F6" w14:textId="77777777" w:rsidR="00EC0280" w:rsidRPr="000138E5" w:rsidRDefault="00EC0280" w:rsidP="00EE05D8">
            <w:pPr>
              <w:pStyle w:val="TBColumnJtfd"/>
              <w:spacing w:line="240" w:lineRule="auto"/>
              <w:jc w:val="center"/>
              <w:rPr>
                <w:sz w:val="20"/>
              </w:rPr>
            </w:pPr>
            <w:r w:rsidRPr="000138E5">
              <w:rPr>
                <w:sz w:val="20"/>
              </w:rPr>
              <w:t>10</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5FD40703" w14:textId="77777777" w:rsidR="00EC0280" w:rsidRPr="000138E5" w:rsidRDefault="00EC0280" w:rsidP="00EE05D8">
            <w:pPr>
              <w:pStyle w:val="TBColumncenter"/>
              <w:spacing w:line="240" w:lineRule="auto"/>
              <w:rPr>
                <w:sz w:val="20"/>
              </w:rPr>
            </w:pPr>
            <w:r w:rsidRPr="000138E5">
              <w:rPr>
                <w:sz w:val="20"/>
              </w:rPr>
              <w:t>–</w:t>
            </w:r>
          </w:p>
        </w:tc>
        <w:tc>
          <w:tcPr>
            <w:tcW w:w="6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641DE557" w14:textId="77777777" w:rsidR="00EC0280" w:rsidRPr="000138E5" w:rsidRDefault="00EC0280" w:rsidP="00EE05D8">
            <w:pPr>
              <w:pStyle w:val="TBColumncenter"/>
              <w:spacing w:line="240" w:lineRule="auto"/>
              <w:rPr>
                <w:sz w:val="20"/>
              </w:rPr>
            </w:pPr>
            <w:r w:rsidRPr="000138E5">
              <w:rPr>
                <w:sz w:val="20"/>
              </w:rPr>
              <w:t>–</w:t>
            </w:r>
          </w:p>
        </w:tc>
        <w:tc>
          <w:tcPr>
            <w:tcW w:w="6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69F41FFB" w14:textId="77777777" w:rsidR="00EC0280" w:rsidRPr="000138E5" w:rsidRDefault="00EC0280" w:rsidP="00EE05D8">
            <w:pPr>
              <w:pStyle w:val="TBColumncenter"/>
              <w:spacing w:line="240" w:lineRule="auto"/>
              <w:rPr>
                <w:sz w:val="20"/>
              </w:rPr>
            </w:pPr>
            <w:r w:rsidRPr="000138E5">
              <w:rPr>
                <w:sz w:val="20"/>
              </w:rPr>
              <w:t>–</w:t>
            </w:r>
          </w:p>
        </w:tc>
        <w:tc>
          <w:tcPr>
            <w:tcW w:w="67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557BD72B" w14:textId="77777777" w:rsidR="00EC0280" w:rsidRPr="000138E5" w:rsidRDefault="00EC0280" w:rsidP="00EE05D8">
            <w:pPr>
              <w:pStyle w:val="TBColumncenter"/>
              <w:spacing w:line="240" w:lineRule="auto"/>
              <w:rPr>
                <w:sz w:val="20"/>
              </w:rPr>
            </w:pPr>
            <w:r w:rsidRPr="000138E5">
              <w:rPr>
                <w:sz w:val="20"/>
              </w:rPr>
              <w:t>–</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0AFA778C" w14:textId="77777777" w:rsidR="00EC0280" w:rsidRPr="000138E5" w:rsidRDefault="00EC0280" w:rsidP="00EE05D8">
            <w:pPr>
              <w:pStyle w:val="TBColumncenter"/>
              <w:spacing w:line="240" w:lineRule="auto"/>
              <w:rPr>
                <w:sz w:val="20"/>
              </w:rPr>
            </w:pPr>
            <w:r w:rsidRPr="000138E5">
              <w:rPr>
                <w:sz w:val="20"/>
              </w:rPr>
              <w:t>3,3</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45C8F10D" w14:textId="77777777" w:rsidR="00EC0280" w:rsidRPr="000138E5" w:rsidRDefault="00EC0280" w:rsidP="00EE05D8">
            <w:pPr>
              <w:pStyle w:val="TBColumnJtfd"/>
              <w:spacing w:line="240" w:lineRule="auto"/>
              <w:jc w:val="center"/>
              <w:rPr>
                <w:sz w:val="20"/>
                <w:lang w:val="en-GB"/>
              </w:rPr>
            </w:pPr>
            <w:r w:rsidRPr="000138E5">
              <w:rPr>
                <w:sz w:val="20"/>
              </w:rPr>
              <w:t>0,14</w:t>
            </w:r>
            <w:r w:rsidRPr="000138E5">
              <w:rPr>
                <w:sz w:val="20"/>
                <w:lang w:val="en-GB"/>
              </w:rPr>
              <w:t>0</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48D46C98" w14:textId="77777777" w:rsidR="00EC0280" w:rsidRPr="000138E5" w:rsidRDefault="00EC0280" w:rsidP="00EE05D8">
            <w:pPr>
              <w:pStyle w:val="TBColumnJtfd"/>
              <w:spacing w:line="240" w:lineRule="auto"/>
              <w:jc w:val="center"/>
              <w:rPr>
                <w:sz w:val="20"/>
              </w:rPr>
            </w:pPr>
            <w:r w:rsidRPr="000138E5">
              <w:rPr>
                <w:sz w:val="20"/>
              </w:rPr>
              <w:t>0,143</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1856DA23" w14:textId="77777777" w:rsidR="00EC0280" w:rsidRPr="000138E5" w:rsidRDefault="00EC0280" w:rsidP="00EE05D8">
            <w:pPr>
              <w:pStyle w:val="TBColumnJtfd"/>
              <w:spacing w:line="240" w:lineRule="auto"/>
              <w:jc w:val="center"/>
              <w:rPr>
                <w:sz w:val="20"/>
              </w:rPr>
            </w:pPr>
            <w:r w:rsidRPr="000138E5">
              <w:rPr>
                <w:sz w:val="20"/>
              </w:rPr>
              <w:t>0,146</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56FB3F2A" w14:textId="77777777" w:rsidR="00EC0280" w:rsidRPr="000138E5" w:rsidRDefault="00EC0280" w:rsidP="00EE05D8">
            <w:pPr>
              <w:pStyle w:val="TBColumncenter"/>
              <w:spacing w:line="240" w:lineRule="auto"/>
              <w:rPr>
                <w:sz w:val="20"/>
              </w:rPr>
            </w:pPr>
            <w:r w:rsidRPr="000138E5">
              <w:rPr>
                <w:sz w:val="20"/>
              </w:rPr>
              <w:t>4,6</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7FB30EE9" w14:textId="77777777" w:rsidR="00EC0280" w:rsidRPr="000138E5" w:rsidRDefault="00EC0280" w:rsidP="00EE05D8">
            <w:pPr>
              <w:pStyle w:val="TBColumnJtfd"/>
              <w:spacing w:line="240" w:lineRule="auto"/>
              <w:jc w:val="center"/>
              <w:rPr>
                <w:sz w:val="20"/>
              </w:rPr>
            </w:pPr>
            <w:r w:rsidRPr="000138E5">
              <w:rPr>
                <w:sz w:val="20"/>
              </w:rPr>
              <w:t>0,143</w:t>
            </w:r>
          </w:p>
        </w:tc>
        <w:tc>
          <w:tcPr>
            <w:tcW w:w="6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13500CFD" w14:textId="77777777" w:rsidR="00EC0280" w:rsidRPr="000138E5" w:rsidRDefault="00EC0280" w:rsidP="00EE05D8">
            <w:pPr>
              <w:pStyle w:val="TBColumnJtfd"/>
              <w:spacing w:line="240" w:lineRule="auto"/>
              <w:jc w:val="center"/>
              <w:rPr>
                <w:sz w:val="20"/>
              </w:rPr>
            </w:pPr>
            <w:r w:rsidRPr="000138E5">
              <w:rPr>
                <w:sz w:val="20"/>
              </w:rPr>
              <w:t>0,147</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010F01A2" w14:textId="77777777" w:rsidR="00EC0280" w:rsidRPr="000138E5" w:rsidRDefault="00EC0280" w:rsidP="00EE05D8">
            <w:pPr>
              <w:pStyle w:val="TBColumnJtfd"/>
              <w:spacing w:line="240" w:lineRule="auto"/>
              <w:jc w:val="center"/>
              <w:rPr>
                <w:sz w:val="20"/>
              </w:rPr>
            </w:pPr>
            <w:r w:rsidRPr="000138E5">
              <w:rPr>
                <w:sz w:val="20"/>
              </w:rPr>
              <w:t>0,151</w:t>
            </w:r>
          </w:p>
        </w:tc>
      </w:tr>
      <w:tr w:rsidR="000138E5" w:rsidRPr="000138E5" w14:paraId="57DA3065" w14:textId="77777777" w:rsidTr="00EE05D8">
        <w:tc>
          <w:tcPr>
            <w:tcW w:w="71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1AD2F295" w14:textId="77777777" w:rsidR="00EC0280" w:rsidRPr="000138E5" w:rsidRDefault="00EC0280" w:rsidP="00EE05D8">
            <w:pPr>
              <w:pStyle w:val="TBColumnJtfd"/>
              <w:spacing w:line="240" w:lineRule="auto"/>
              <w:jc w:val="center"/>
              <w:rPr>
                <w:sz w:val="20"/>
              </w:rPr>
            </w:pPr>
            <w:r w:rsidRPr="000138E5">
              <w:rPr>
                <w:sz w:val="20"/>
              </w:rPr>
              <w:t>12</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29B0F44E" w14:textId="77777777" w:rsidR="00EC0280" w:rsidRPr="000138E5" w:rsidRDefault="00EC0280" w:rsidP="00EE05D8">
            <w:pPr>
              <w:pStyle w:val="TBColumncenter"/>
              <w:spacing w:line="240" w:lineRule="auto"/>
              <w:rPr>
                <w:sz w:val="20"/>
              </w:rPr>
            </w:pPr>
            <w:r w:rsidRPr="000138E5">
              <w:rPr>
                <w:sz w:val="20"/>
              </w:rPr>
              <w:t>2,6</w:t>
            </w:r>
          </w:p>
        </w:tc>
        <w:tc>
          <w:tcPr>
            <w:tcW w:w="6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04991454" w14:textId="77777777" w:rsidR="00EC0280" w:rsidRPr="000138E5" w:rsidRDefault="00EC0280" w:rsidP="00EE05D8">
            <w:pPr>
              <w:pStyle w:val="TBColumnJtfd"/>
              <w:spacing w:line="240" w:lineRule="auto"/>
              <w:jc w:val="center"/>
              <w:rPr>
                <w:sz w:val="20"/>
              </w:rPr>
            </w:pPr>
            <w:r w:rsidRPr="000138E5">
              <w:rPr>
                <w:sz w:val="20"/>
              </w:rPr>
              <w:t>0,198</w:t>
            </w:r>
          </w:p>
        </w:tc>
        <w:tc>
          <w:tcPr>
            <w:tcW w:w="6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7FAD92A2" w14:textId="77777777" w:rsidR="00EC0280" w:rsidRPr="000138E5" w:rsidRDefault="00EC0280" w:rsidP="00EE05D8">
            <w:pPr>
              <w:pStyle w:val="TBColumnJtfd"/>
              <w:spacing w:line="240" w:lineRule="auto"/>
              <w:jc w:val="center"/>
              <w:rPr>
                <w:sz w:val="20"/>
              </w:rPr>
            </w:pPr>
            <w:r w:rsidRPr="000138E5">
              <w:rPr>
                <w:sz w:val="20"/>
              </w:rPr>
              <w:t>0,199</w:t>
            </w:r>
          </w:p>
        </w:tc>
        <w:tc>
          <w:tcPr>
            <w:tcW w:w="67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40DF52ED" w14:textId="77777777" w:rsidR="00EC0280" w:rsidRPr="000138E5" w:rsidRDefault="00EC0280" w:rsidP="00EE05D8">
            <w:pPr>
              <w:pStyle w:val="TBColumnJtfd"/>
              <w:spacing w:line="240" w:lineRule="auto"/>
              <w:jc w:val="center"/>
              <w:rPr>
                <w:sz w:val="20"/>
              </w:rPr>
            </w:pPr>
            <w:r w:rsidRPr="000138E5">
              <w:rPr>
                <w:sz w:val="20"/>
              </w:rPr>
              <w:t>0,201</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527D3486" w14:textId="77777777" w:rsidR="00EC0280" w:rsidRPr="000138E5" w:rsidRDefault="00EC0280" w:rsidP="00EE05D8">
            <w:pPr>
              <w:pStyle w:val="TBColumncenter"/>
              <w:spacing w:line="240" w:lineRule="auto"/>
              <w:rPr>
                <w:sz w:val="20"/>
              </w:rPr>
            </w:pPr>
            <w:r w:rsidRPr="000138E5">
              <w:rPr>
                <w:sz w:val="20"/>
              </w:rPr>
              <w:t>3,7</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2854DE22" w14:textId="77777777" w:rsidR="00EC0280" w:rsidRPr="000138E5" w:rsidRDefault="00EC0280" w:rsidP="00EE05D8">
            <w:pPr>
              <w:pStyle w:val="TBColumnJtfd"/>
              <w:spacing w:line="240" w:lineRule="auto"/>
              <w:jc w:val="center"/>
              <w:rPr>
                <w:sz w:val="20"/>
                <w:lang w:val="en-GB"/>
              </w:rPr>
            </w:pPr>
            <w:r w:rsidRPr="000138E5">
              <w:rPr>
                <w:sz w:val="20"/>
              </w:rPr>
              <w:t>0,18</w:t>
            </w:r>
            <w:r w:rsidRPr="000138E5">
              <w:rPr>
                <w:sz w:val="20"/>
                <w:lang w:val="en-GB"/>
              </w:rPr>
              <w:t>0</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5ADA95F1" w14:textId="77777777" w:rsidR="00EC0280" w:rsidRPr="000138E5" w:rsidRDefault="00EC0280" w:rsidP="00EE05D8">
            <w:pPr>
              <w:pStyle w:val="TBColumnJtfd"/>
              <w:spacing w:line="240" w:lineRule="auto"/>
              <w:jc w:val="center"/>
              <w:rPr>
                <w:sz w:val="20"/>
              </w:rPr>
            </w:pPr>
            <w:r w:rsidRPr="000138E5">
              <w:rPr>
                <w:sz w:val="20"/>
              </w:rPr>
              <w:t>0,183</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0EB7255B" w14:textId="77777777" w:rsidR="00EC0280" w:rsidRPr="000138E5" w:rsidRDefault="00EC0280" w:rsidP="00EE05D8">
            <w:pPr>
              <w:pStyle w:val="TBColumnJtfd"/>
              <w:spacing w:line="240" w:lineRule="auto"/>
              <w:jc w:val="center"/>
              <w:rPr>
                <w:sz w:val="20"/>
              </w:rPr>
            </w:pPr>
            <w:r w:rsidRPr="000138E5">
              <w:rPr>
                <w:sz w:val="20"/>
              </w:rPr>
              <w:t>0,186</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2320CFA1" w14:textId="77777777" w:rsidR="00EC0280" w:rsidRPr="000138E5" w:rsidRDefault="00EC0280" w:rsidP="00EE05D8">
            <w:pPr>
              <w:pStyle w:val="TBColumncenter"/>
              <w:spacing w:line="240" w:lineRule="auto"/>
              <w:rPr>
                <w:sz w:val="20"/>
              </w:rPr>
            </w:pPr>
            <w:r w:rsidRPr="000138E5">
              <w:rPr>
                <w:sz w:val="20"/>
              </w:rPr>
              <w:t>5,2</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3CCA167A" w14:textId="77777777" w:rsidR="00EC0280" w:rsidRPr="000138E5" w:rsidRDefault="00EC0280" w:rsidP="00EE05D8">
            <w:pPr>
              <w:pStyle w:val="TBColumnJtfd"/>
              <w:spacing w:line="240" w:lineRule="auto"/>
              <w:jc w:val="center"/>
              <w:rPr>
                <w:sz w:val="20"/>
              </w:rPr>
            </w:pPr>
            <w:r w:rsidRPr="000138E5">
              <w:rPr>
                <w:sz w:val="20"/>
              </w:rPr>
              <w:t>0,182</w:t>
            </w:r>
          </w:p>
        </w:tc>
        <w:tc>
          <w:tcPr>
            <w:tcW w:w="6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2FCD08A2" w14:textId="77777777" w:rsidR="00EC0280" w:rsidRPr="000138E5" w:rsidRDefault="00EC0280" w:rsidP="00EE05D8">
            <w:pPr>
              <w:pStyle w:val="TBColumnJtfd"/>
              <w:spacing w:line="240" w:lineRule="auto"/>
              <w:jc w:val="center"/>
              <w:rPr>
                <w:sz w:val="20"/>
                <w:lang w:val="en-GB"/>
              </w:rPr>
            </w:pPr>
            <w:r w:rsidRPr="000138E5">
              <w:rPr>
                <w:sz w:val="20"/>
              </w:rPr>
              <w:t>0,19</w:t>
            </w:r>
            <w:r w:rsidRPr="000138E5">
              <w:rPr>
                <w:sz w:val="20"/>
                <w:lang w:val="en-GB"/>
              </w:rPr>
              <w:t>0</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67D0FF2C" w14:textId="77777777" w:rsidR="00EC0280" w:rsidRPr="000138E5" w:rsidRDefault="00EC0280" w:rsidP="00EE05D8">
            <w:pPr>
              <w:pStyle w:val="TBColumnJtfd"/>
              <w:spacing w:line="240" w:lineRule="auto"/>
              <w:jc w:val="center"/>
              <w:rPr>
                <w:sz w:val="20"/>
              </w:rPr>
            </w:pPr>
            <w:r w:rsidRPr="000138E5">
              <w:rPr>
                <w:sz w:val="20"/>
              </w:rPr>
              <w:t>0,199</w:t>
            </w:r>
          </w:p>
        </w:tc>
      </w:tr>
      <w:tr w:rsidR="000138E5" w:rsidRPr="000138E5" w14:paraId="55DEF1CC" w14:textId="77777777" w:rsidTr="00EE05D8">
        <w:tc>
          <w:tcPr>
            <w:tcW w:w="71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687F84BB" w14:textId="77777777" w:rsidR="00EC0280" w:rsidRPr="000138E5" w:rsidRDefault="00EC0280" w:rsidP="00EE05D8">
            <w:pPr>
              <w:pStyle w:val="TBColumnJtfd"/>
              <w:spacing w:line="240" w:lineRule="auto"/>
              <w:jc w:val="center"/>
              <w:rPr>
                <w:sz w:val="20"/>
              </w:rPr>
            </w:pPr>
            <w:r w:rsidRPr="000138E5">
              <w:rPr>
                <w:sz w:val="20"/>
              </w:rPr>
              <w:t>14</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7F13E54D" w14:textId="77777777" w:rsidR="00EC0280" w:rsidRPr="000138E5" w:rsidRDefault="00EC0280" w:rsidP="00EE05D8">
            <w:pPr>
              <w:pStyle w:val="TBColumncenter"/>
              <w:spacing w:line="240" w:lineRule="auto"/>
              <w:rPr>
                <w:sz w:val="20"/>
              </w:rPr>
            </w:pPr>
            <w:r w:rsidRPr="000138E5">
              <w:rPr>
                <w:sz w:val="20"/>
              </w:rPr>
              <w:t>2,8</w:t>
            </w:r>
          </w:p>
        </w:tc>
        <w:tc>
          <w:tcPr>
            <w:tcW w:w="6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3950C657" w14:textId="77777777" w:rsidR="00EC0280" w:rsidRPr="000138E5" w:rsidRDefault="00EC0280" w:rsidP="00EE05D8">
            <w:pPr>
              <w:pStyle w:val="TBColumnJtfd"/>
              <w:spacing w:line="240" w:lineRule="auto"/>
              <w:jc w:val="center"/>
              <w:rPr>
                <w:sz w:val="20"/>
              </w:rPr>
            </w:pPr>
            <w:r w:rsidRPr="000138E5">
              <w:rPr>
                <w:sz w:val="20"/>
              </w:rPr>
              <w:t>0,23</w:t>
            </w:r>
          </w:p>
        </w:tc>
        <w:tc>
          <w:tcPr>
            <w:tcW w:w="6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6AD5CBBF" w14:textId="77777777" w:rsidR="00EC0280" w:rsidRPr="000138E5" w:rsidRDefault="00EC0280" w:rsidP="00EE05D8">
            <w:pPr>
              <w:pStyle w:val="TBColumnJtfd"/>
              <w:spacing w:line="240" w:lineRule="auto"/>
              <w:jc w:val="center"/>
              <w:rPr>
                <w:sz w:val="20"/>
              </w:rPr>
            </w:pPr>
            <w:r w:rsidRPr="000138E5">
              <w:rPr>
                <w:sz w:val="20"/>
              </w:rPr>
              <w:t>0,231</w:t>
            </w:r>
          </w:p>
        </w:tc>
        <w:tc>
          <w:tcPr>
            <w:tcW w:w="67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26F65DEB" w14:textId="77777777" w:rsidR="00EC0280" w:rsidRPr="000138E5" w:rsidRDefault="00EC0280" w:rsidP="00EE05D8">
            <w:pPr>
              <w:pStyle w:val="TBColumnJtfd"/>
              <w:spacing w:line="240" w:lineRule="auto"/>
              <w:jc w:val="center"/>
              <w:rPr>
                <w:sz w:val="20"/>
              </w:rPr>
            </w:pPr>
            <w:r w:rsidRPr="000138E5">
              <w:rPr>
                <w:sz w:val="20"/>
              </w:rPr>
              <w:t>0,233</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547DB9D7" w14:textId="77777777" w:rsidR="00EC0280" w:rsidRPr="000138E5" w:rsidRDefault="00EC0280" w:rsidP="00EE05D8">
            <w:pPr>
              <w:pStyle w:val="TBColumncenter"/>
              <w:spacing w:line="240" w:lineRule="auto"/>
              <w:rPr>
                <w:sz w:val="20"/>
              </w:rPr>
            </w:pPr>
            <w:r w:rsidRPr="000138E5">
              <w:rPr>
                <w:sz w:val="20"/>
              </w:rPr>
              <w:t>4,2</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764F5328" w14:textId="77777777" w:rsidR="00EC0280" w:rsidRPr="000138E5" w:rsidRDefault="00EC0280" w:rsidP="00EE05D8">
            <w:pPr>
              <w:pStyle w:val="TBColumnJtfd"/>
              <w:spacing w:line="240" w:lineRule="auto"/>
              <w:jc w:val="center"/>
              <w:rPr>
                <w:sz w:val="20"/>
                <w:lang w:val="en-GB"/>
              </w:rPr>
            </w:pPr>
            <w:r w:rsidRPr="000138E5">
              <w:rPr>
                <w:sz w:val="20"/>
              </w:rPr>
              <w:t>0,23</w:t>
            </w:r>
            <w:r w:rsidRPr="000138E5">
              <w:rPr>
                <w:sz w:val="20"/>
                <w:lang w:val="en-GB"/>
              </w:rPr>
              <w:t>0</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5C360E81" w14:textId="77777777" w:rsidR="00EC0280" w:rsidRPr="000138E5" w:rsidRDefault="00EC0280" w:rsidP="00EE05D8">
            <w:pPr>
              <w:pStyle w:val="TBColumnJtfd"/>
              <w:spacing w:line="240" w:lineRule="auto"/>
              <w:jc w:val="center"/>
              <w:rPr>
                <w:sz w:val="20"/>
              </w:rPr>
            </w:pPr>
            <w:r w:rsidRPr="000138E5">
              <w:rPr>
                <w:sz w:val="20"/>
              </w:rPr>
              <w:t>0,233</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20D75723" w14:textId="77777777" w:rsidR="00EC0280" w:rsidRPr="000138E5" w:rsidRDefault="00EC0280" w:rsidP="00EE05D8">
            <w:pPr>
              <w:pStyle w:val="TBColumnJtfd"/>
              <w:spacing w:line="240" w:lineRule="auto"/>
              <w:jc w:val="center"/>
              <w:rPr>
                <w:sz w:val="20"/>
              </w:rPr>
            </w:pPr>
            <w:r w:rsidRPr="000138E5">
              <w:rPr>
                <w:sz w:val="20"/>
              </w:rPr>
              <w:t>0,235</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00369F41" w14:textId="77777777" w:rsidR="00EC0280" w:rsidRPr="000138E5" w:rsidRDefault="00EC0280" w:rsidP="00EE05D8">
            <w:pPr>
              <w:pStyle w:val="TBColumncenter"/>
              <w:spacing w:line="240" w:lineRule="auto"/>
              <w:rPr>
                <w:sz w:val="20"/>
              </w:rPr>
            </w:pPr>
            <w:r w:rsidRPr="000138E5">
              <w:rPr>
                <w:sz w:val="20"/>
              </w:rPr>
              <w:t>5,7</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4A88234E" w14:textId="77777777" w:rsidR="00EC0280" w:rsidRPr="000138E5" w:rsidRDefault="00EC0280" w:rsidP="00EE05D8">
            <w:pPr>
              <w:pStyle w:val="TBColumnJtfd"/>
              <w:spacing w:line="240" w:lineRule="auto"/>
              <w:jc w:val="center"/>
              <w:rPr>
                <w:sz w:val="20"/>
              </w:rPr>
            </w:pPr>
            <w:r w:rsidRPr="000138E5">
              <w:rPr>
                <w:sz w:val="20"/>
              </w:rPr>
              <w:t>0,218</w:t>
            </w:r>
          </w:p>
        </w:tc>
        <w:tc>
          <w:tcPr>
            <w:tcW w:w="6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63BF44FF" w14:textId="77777777" w:rsidR="00EC0280" w:rsidRPr="000138E5" w:rsidRDefault="00EC0280" w:rsidP="00EE05D8">
            <w:pPr>
              <w:pStyle w:val="TBColumnJtfd"/>
              <w:spacing w:line="240" w:lineRule="auto"/>
              <w:jc w:val="center"/>
              <w:rPr>
                <w:sz w:val="20"/>
              </w:rPr>
            </w:pPr>
            <w:r w:rsidRPr="000138E5">
              <w:rPr>
                <w:sz w:val="20"/>
              </w:rPr>
              <w:t>0,224</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3BC6D4D0" w14:textId="77777777" w:rsidR="00EC0280" w:rsidRPr="000138E5" w:rsidRDefault="00EC0280" w:rsidP="00EE05D8">
            <w:pPr>
              <w:pStyle w:val="TBColumnJtfd"/>
              <w:spacing w:line="240" w:lineRule="auto"/>
              <w:jc w:val="center"/>
              <w:rPr>
                <w:sz w:val="20"/>
                <w:lang w:val="en-GB"/>
              </w:rPr>
            </w:pPr>
            <w:r w:rsidRPr="000138E5">
              <w:rPr>
                <w:sz w:val="20"/>
              </w:rPr>
              <w:t>0,23</w:t>
            </w:r>
            <w:r w:rsidRPr="000138E5">
              <w:rPr>
                <w:sz w:val="20"/>
                <w:lang w:val="en-GB"/>
              </w:rPr>
              <w:t>0</w:t>
            </w:r>
          </w:p>
        </w:tc>
      </w:tr>
      <w:tr w:rsidR="000138E5" w:rsidRPr="000138E5" w14:paraId="4DF8F810" w14:textId="77777777" w:rsidTr="00EE05D8">
        <w:tc>
          <w:tcPr>
            <w:tcW w:w="71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64EF0ED3" w14:textId="77777777" w:rsidR="00EC0280" w:rsidRPr="000138E5" w:rsidRDefault="00EC0280" w:rsidP="00EE05D8">
            <w:pPr>
              <w:pStyle w:val="TBColumnJtfd"/>
              <w:spacing w:line="240" w:lineRule="auto"/>
              <w:jc w:val="center"/>
              <w:rPr>
                <w:sz w:val="20"/>
              </w:rPr>
            </w:pPr>
            <w:r w:rsidRPr="000138E5">
              <w:rPr>
                <w:sz w:val="20"/>
              </w:rPr>
              <w:t>16</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4218AE30" w14:textId="77777777" w:rsidR="00EC0280" w:rsidRPr="000138E5" w:rsidRDefault="00EC0280" w:rsidP="00EE05D8">
            <w:pPr>
              <w:pStyle w:val="TBColumncenter"/>
              <w:spacing w:line="240" w:lineRule="auto"/>
              <w:rPr>
                <w:sz w:val="20"/>
              </w:rPr>
            </w:pPr>
            <w:r w:rsidRPr="000138E5">
              <w:rPr>
                <w:sz w:val="20"/>
              </w:rPr>
              <w:t>3,2</w:t>
            </w:r>
          </w:p>
        </w:tc>
        <w:tc>
          <w:tcPr>
            <w:tcW w:w="6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47DF32BE" w14:textId="77777777" w:rsidR="00EC0280" w:rsidRPr="000138E5" w:rsidRDefault="00EC0280" w:rsidP="00EE05D8">
            <w:pPr>
              <w:pStyle w:val="TBColumnJtfd"/>
              <w:spacing w:line="240" w:lineRule="auto"/>
              <w:jc w:val="center"/>
              <w:rPr>
                <w:sz w:val="20"/>
              </w:rPr>
            </w:pPr>
            <w:r w:rsidRPr="000138E5">
              <w:rPr>
                <w:sz w:val="20"/>
              </w:rPr>
              <w:t>0,31</w:t>
            </w:r>
          </w:p>
        </w:tc>
        <w:tc>
          <w:tcPr>
            <w:tcW w:w="6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58AA6B8E" w14:textId="77777777" w:rsidR="00EC0280" w:rsidRPr="000138E5" w:rsidRDefault="00EC0280" w:rsidP="00EE05D8">
            <w:pPr>
              <w:pStyle w:val="TBColumnJtfd"/>
              <w:spacing w:line="240" w:lineRule="auto"/>
              <w:jc w:val="center"/>
              <w:rPr>
                <w:sz w:val="20"/>
              </w:rPr>
            </w:pPr>
            <w:r w:rsidRPr="000138E5">
              <w:rPr>
                <w:sz w:val="20"/>
              </w:rPr>
              <w:t>0,313</w:t>
            </w:r>
          </w:p>
        </w:tc>
        <w:tc>
          <w:tcPr>
            <w:tcW w:w="67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1CECF9D5" w14:textId="77777777" w:rsidR="00EC0280" w:rsidRPr="000138E5" w:rsidRDefault="00EC0280" w:rsidP="00EE05D8">
            <w:pPr>
              <w:pStyle w:val="TBColumnJtfd"/>
              <w:spacing w:line="240" w:lineRule="auto"/>
              <w:jc w:val="center"/>
              <w:rPr>
                <w:sz w:val="20"/>
              </w:rPr>
            </w:pPr>
            <w:r w:rsidRPr="000138E5">
              <w:rPr>
                <w:sz w:val="20"/>
              </w:rPr>
              <w:t>0,315</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4A3932A6" w14:textId="77777777" w:rsidR="00EC0280" w:rsidRPr="000138E5" w:rsidRDefault="00EC0280" w:rsidP="00EE05D8">
            <w:pPr>
              <w:pStyle w:val="TBColumncenter"/>
              <w:spacing w:line="240" w:lineRule="auto"/>
              <w:rPr>
                <w:sz w:val="20"/>
              </w:rPr>
            </w:pPr>
            <w:r w:rsidRPr="000138E5">
              <w:rPr>
                <w:sz w:val="20"/>
              </w:rPr>
              <w:t>4,6</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0F58F515" w14:textId="77777777" w:rsidR="00EC0280" w:rsidRPr="000138E5" w:rsidRDefault="00EC0280" w:rsidP="00EE05D8">
            <w:pPr>
              <w:pStyle w:val="TBColumnJtfd"/>
              <w:spacing w:line="240" w:lineRule="auto"/>
              <w:jc w:val="center"/>
              <w:rPr>
                <w:sz w:val="20"/>
              </w:rPr>
            </w:pPr>
            <w:r w:rsidRPr="000138E5">
              <w:rPr>
                <w:sz w:val="20"/>
              </w:rPr>
              <w:t>0,276</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62BED3E2" w14:textId="77777777" w:rsidR="00EC0280" w:rsidRPr="000138E5" w:rsidRDefault="00EC0280" w:rsidP="00EE05D8">
            <w:pPr>
              <w:pStyle w:val="TBColumnJtfd"/>
              <w:spacing w:line="240" w:lineRule="auto"/>
              <w:jc w:val="center"/>
              <w:rPr>
                <w:sz w:val="20"/>
                <w:lang w:val="en-GB"/>
              </w:rPr>
            </w:pPr>
            <w:r w:rsidRPr="000138E5">
              <w:rPr>
                <w:sz w:val="20"/>
              </w:rPr>
              <w:t>0,28</w:t>
            </w:r>
            <w:r w:rsidRPr="000138E5">
              <w:rPr>
                <w:sz w:val="20"/>
                <w:lang w:val="en-GB"/>
              </w:rPr>
              <w:t>0</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4DD37A37" w14:textId="77777777" w:rsidR="00EC0280" w:rsidRPr="000138E5" w:rsidRDefault="00EC0280" w:rsidP="00EE05D8">
            <w:pPr>
              <w:pStyle w:val="TBColumnJtfd"/>
              <w:spacing w:line="240" w:lineRule="auto"/>
              <w:jc w:val="center"/>
              <w:rPr>
                <w:sz w:val="20"/>
              </w:rPr>
            </w:pPr>
            <w:r w:rsidRPr="000138E5">
              <w:rPr>
                <w:sz w:val="20"/>
              </w:rPr>
              <w:t>0,284</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45046626" w14:textId="77777777" w:rsidR="00EC0280" w:rsidRPr="000138E5" w:rsidRDefault="00EC0280" w:rsidP="00EE05D8">
            <w:pPr>
              <w:pStyle w:val="TBColumncenter"/>
              <w:spacing w:line="240" w:lineRule="auto"/>
              <w:rPr>
                <w:sz w:val="20"/>
              </w:rPr>
            </w:pPr>
            <w:r w:rsidRPr="000138E5">
              <w:rPr>
                <w:sz w:val="20"/>
              </w:rPr>
              <w:t>6,3</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54CF954C" w14:textId="77777777" w:rsidR="00EC0280" w:rsidRPr="000138E5" w:rsidRDefault="00EC0280" w:rsidP="00EE05D8">
            <w:pPr>
              <w:pStyle w:val="TBColumnJtfd"/>
              <w:spacing w:line="240" w:lineRule="auto"/>
              <w:jc w:val="center"/>
              <w:rPr>
                <w:sz w:val="20"/>
              </w:rPr>
            </w:pPr>
            <w:r w:rsidRPr="000138E5">
              <w:rPr>
                <w:sz w:val="20"/>
              </w:rPr>
              <w:t>0,266</w:t>
            </w:r>
          </w:p>
        </w:tc>
        <w:tc>
          <w:tcPr>
            <w:tcW w:w="6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3A9F681D" w14:textId="77777777" w:rsidR="00EC0280" w:rsidRPr="000138E5" w:rsidRDefault="00EC0280" w:rsidP="00EE05D8">
            <w:pPr>
              <w:pStyle w:val="TBColumnJtfd"/>
              <w:spacing w:line="240" w:lineRule="auto"/>
              <w:jc w:val="center"/>
              <w:rPr>
                <w:sz w:val="20"/>
              </w:rPr>
            </w:pPr>
            <w:r w:rsidRPr="000138E5">
              <w:rPr>
                <w:sz w:val="20"/>
              </w:rPr>
              <w:t>0,273</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106A02C5" w14:textId="77777777" w:rsidR="00EC0280" w:rsidRPr="000138E5" w:rsidRDefault="00EC0280" w:rsidP="00EE05D8">
            <w:pPr>
              <w:pStyle w:val="TBColumnJtfd"/>
              <w:spacing w:line="240" w:lineRule="auto"/>
              <w:jc w:val="center"/>
              <w:rPr>
                <w:sz w:val="20"/>
                <w:lang w:val="en-GB"/>
              </w:rPr>
            </w:pPr>
            <w:r w:rsidRPr="000138E5">
              <w:rPr>
                <w:sz w:val="20"/>
              </w:rPr>
              <w:t>0,28</w:t>
            </w:r>
            <w:r w:rsidRPr="000138E5">
              <w:rPr>
                <w:sz w:val="20"/>
                <w:lang w:val="en-GB"/>
              </w:rPr>
              <w:t>0</w:t>
            </w:r>
          </w:p>
        </w:tc>
      </w:tr>
      <w:tr w:rsidR="000138E5" w:rsidRPr="000138E5" w14:paraId="5BA53017" w14:textId="77777777" w:rsidTr="00EE05D8">
        <w:tc>
          <w:tcPr>
            <w:tcW w:w="71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63515600" w14:textId="77777777" w:rsidR="00EC0280" w:rsidRPr="000138E5" w:rsidRDefault="00EC0280" w:rsidP="00EE05D8">
            <w:pPr>
              <w:pStyle w:val="TBColumnJtfd"/>
              <w:spacing w:line="240" w:lineRule="auto"/>
              <w:jc w:val="center"/>
              <w:rPr>
                <w:sz w:val="20"/>
              </w:rPr>
            </w:pPr>
            <w:r w:rsidRPr="000138E5">
              <w:rPr>
                <w:sz w:val="20"/>
              </w:rPr>
              <w:t>18</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425D362F" w14:textId="77777777" w:rsidR="00EC0280" w:rsidRPr="000138E5" w:rsidRDefault="00EC0280" w:rsidP="00EE05D8">
            <w:pPr>
              <w:pStyle w:val="TBColumncenter"/>
              <w:spacing w:line="240" w:lineRule="auto"/>
              <w:rPr>
                <w:sz w:val="20"/>
              </w:rPr>
            </w:pPr>
            <w:r w:rsidRPr="000138E5">
              <w:rPr>
                <w:sz w:val="20"/>
              </w:rPr>
              <w:t>3,6</w:t>
            </w:r>
          </w:p>
        </w:tc>
        <w:tc>
          <w:tcPr>
            <w:tcW w:w="6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0CF49067" w14:textId="77777777" w:rsidR="00EC0280" w:rsidRPr="000138E5" w:rsidRDefault="00EC0280" w:rsidP="00EE05D8">
            <w:pPr>
              <w:pStyle w:val="TBColumnJtfd"/>
              <w:spacing w:line="240" w:lineRule="auto"/>
              <w:jc w:val="center"/>
              <w:rPr>
                <w:sz w:val="20"/>
              </w:rPr>
            </w:pPr>
            <w:r w:rsidRPr="000138E5">
              <w:rPr>
                <w:sz w:val="20"/>
              </w:rPr>
              <w:t>0,38</w:t>
            </w:r>
          </w:p>
        </w:tc>
        <w:tc>
          <w:tcPr>
            <w:tcW w:w="6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1D548567" w14:textId="77777777" w:rsidR="00EC0280" w:rsidRPr="000138E5" w:rsidRDefault="00EC0280" w:rsidP="00EE05D8">
            <w:pPr>
              <w:pStyle w:val="TBColumnJtfd"/>
              <w:spacing w:line="240" w:lineRule="auto"/>
              <w:jc w:val="center"/>
              <w:rPr>
                <w:sz w:val="20"/>
              </w:rPr>
            </w:pPr>
            <w:r w:rsidRPr="000138E5">
              <w:rPr>
                <w:sz w:val="20"/>
              </w:rPr>
              <w:t>0,383</w:t>
            </w:r>
          </w:p>
        </w:tc>
        <w:tc>
          <w:tcPr>
            <w:tcW w:w="67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4E8E8CEB" w14:textId="77777777" w:rsidR="00EC0280" w:rsidRPr="000138E5" w:rsidRDefault="00EC0280" w:rsidP="00EE05D8">
            <w:pPr>
              <w:pStyle w:val="TBColumnJtfd"/>
              <w:spacing w:line="240" w:lineRule="auto"/>
              <w:jc w:val="center"/>
              <w:rPr>
                <w:sz w:val="20"/>
              </w:rPr>
            </w:pPr>
            <w:r w:rsidRPr="000138E5">
              <w:rPr>
                <w:sz w:val="20"/>
              </w:rPr>
              <w:t>0,385</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4DC0FEAB" w14:textId="77777777" w:rsidR="00EC0280" w:rsidRPr="000138E5" w:rsidRDefault="00EC0280" w:rsidP="00EE05D8">
            <w:pPr>
              <w:pStyle w:val="TBColumncenter"/>
              <w:spacing w:line="240" w:lineRule="auto"/>
              <w:rPr>
                <w:sz w:val="20"/>
              </w:rPr>
            </w:pPr>
            <w:r w:rsidRPr="000138E5">
              <w:rPr>
                <w:sz w:val="20"/>
              </w:rPr>
              <w:t>5,1</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7FF6C427" w14:textId="77777777" w:rsidR="00EC0280" w:rsidRPr="000138E5" w:rsidRDefault="00EC0280" w:rsidP="00EE05D8">
            <w:pPr>
              <w:pStyle w:val="TBColumnJtfd"/>
              <w:spacing w:line="240" w:lineRule="auto"/>
              <w:jc w:val="center"/>
              <w:rPr>
                <w:sz w:val="20"/>
              </w:rPr>
            </w:pPr>
            <w:r w:rsidRPr="000138E5">
              <w:rPr>
                <w:sz w:val="20"/>
              </w:rPr>
              <w:t>0,338</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38D00ACC" w14:textId="77777777" w:rsidR="00EC0280" w:rsidRPr="000138E5" w:rsidRDefault="00EC0280" w:rsidP="00EE05D8">
            <w:pPr>
              <w:pStyle w:val="TBColumnJtfd"/>
              <w:spacing w:line="240" w:lineRule="auto"/>
              <w:jc w:val="center"/>
              <w:rPr>
                <w:sz w:val="20"/>
              </w:rPr>
            </w:pPr>
            <w:r w:rsidRPr="000138E5">
              <w:rPr>
                <w:sz w:val="20"/>
              </w:rPr>
              <w:t>0,342</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203B0D0D" w14:textId="77777777" w:rsidR="00EC0280" w:rsidRPr="000138E5" w:rsidRDefault="00EC0280" w:rsidP="00EE05D8">
            <w:pPr>
              <w:pStyle w:val="TBColumnJtfd"/>
              <w:spacing w:line="240" w:lineRule="auto"/>
              <w:jc w:val="center"/>
              <w:rPr>
                <w:sz w:val="20"/>
              </w:rPr>
            </w:pPr>
            <w:r w:rsidRPr="000138E5">
              <w:rPr>
                <w:sz w:val="20"/>
              </w:rPr>
              <w:t>0,346</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14707681" w14:textId="77777777" w:rsidR="00EC0280" w:rsidRPr="000138E5" w:rsidRDefault="00EC0280" w:rsidP="00EE05D8">
            <w:pPr>
              <w:pStyle w:val="TBColumncenter"/>
              <w:spacing w:line="240" w:lineRule="auto"/>
              <w:rPr>
                <w:sz w:val="20"/>
                <w:lang w:val="en-GB"/>
              </w:rPr>
            </w:pPr>
            <w:r w:rsidRPr="000138E5">
              <w:rPr>
                <w:sz w:val="20"/>
              </w:rPr>
              <w:t>7</w:t>
            </w:r>
            <w:r w:rsidRPr="000138E5">
              <w:rPr>
                <w:sz w:val="20"/>
                <w:lang w:val="en-GB"/>
              </w:rPr>
              <w:t>,0</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397EF0FB" w14:textId="77777777" w:rsidR="00EC0280" w:rsidRPr="000138E5" w:rsidRDefault="00EC0280" w:rsidP="00EE05D8">
            <w:pPr>
              <w:pStyle w:val="TBColumnJtfd"/>
              <w:spacing w:line="240" w:lineRule="auto"/>
              <w:jc w:val="center"/>
              <w:rPr>
                <w:sz w:val="20"/>
              </w:rPr>
            </w:pPr>
            <w:r w:rsidRPr="000138E5">
              <w:rPr>
                <w:sz w:val="20"/>
              </w:rPr>
              <w:t>0,329</w:t>
            </w:r>
          </w:p>
        </w:tc>
        <w:tc>
          <w:tcPr>
            <w:tcW w:w="6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55EF96E9" w14:textId="77777777" w:rsidR="00EC0280" w:rsidRPr="000138E5" w:rsidRDefault="00EC0280" w:rsidP="00EE05D8">
            <w:pPr>
              <w:pStyle w:val="TBColumnJtfd"/>
              <w:spacing w:line="240" w:lineRule="auto"/>
              <w:jc w:val="center"/>
              <w:rPr>
                <w:sz w:val="20"/>
              </w:rPr>
            </w:pPr>
            <w:r w:rsidRPr="000138E5">
              <w:rPr>
                <w:sz w:val="20"/>
              </w:rPr>
              <w:t>0,338</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637D5EA8" w14:textId="77777777" w:rsidR="00EC0280" w:rsidRPr="000138E5" w:rsidRDefault="00EC0280" w:rsidP="00EE05D8">
            <w:pPr>
              <w:pStyle w:val="TBColumnJtfd"/>
              <w:spacing w:line="240" w:lineRule="auto"/>
              <w:jc w:val="center"/>
              <w:rPr>
                <w:sz w:val="20"/>
              </w:rPr>
            </w:pPr>
            <w:r w:rsidRPr="000138E5">
              <w:rPr>
                <w:sz w:val="20"/>
              </w:rPr>
              <w:t>0,348</w:t>
            </w:r>
          </w:p>
        </w:tc>
      </w:tr>
      <w:tr w:rsidR="000138E5" w:rsidRPr="000138E5" w14:paraId="0AF640D6" w14:textId="77777777" w:rsidTr="00EE05D8">
        <w:tc>
          <w:tcPr>
            <w:tcW w:w="71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6B32D31F" w14:textId="77777777" w:rsidR="00EC0280" w:rsidRPr="000138E5" w:rsidRDefault="00EC0280" w:rsidP="00EE05D8">
            <w:pPr>
              <w:pStyle w:val="TBColumnJtfd"/>
              <w:spacing w:line="240" w:lineRule="auto"/>
              <w:jc w:val="center"/>
              <w:rPr>
                <w:sz w:val="20"/>
              </w:rPr>
            </w:pPr>
            <w:r w:rsidRPr="000138E5">
              <w:rPr>
                <w:sz w:val="20"/>
              </w:rPr>
              <w:t>20</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17DA3444" w14:textId="77777777" w:rsidR="00EC0280" w:rsidRPr="000138E5" w:rsidRDefault="00EC0280" w:rsidP="00EE05D8">
            <w:pPr>
              <w:pStyle w:val="TBColumncenter"/>
              <w:spacing w:line="240" w:lineRule="auto"/>
              <w:rPr>
                <w:sz w:val="20"/>
                <w:lang w:val="en-GB"/>
              </w:rPr>
            </w:pPr>
            <w:r w:rsidRPr="000138E5">
              <w:rPr>
                <w:sz w:val="20"/>
              </w:rPr>
              <w:t>4</w:t>
            </w:r>
            <w:r w:rsidRPr="000138E5">
              <w:rPr>
                <w:sz w:val="20"/>
                <w:lang w:val="en-GB"/>
              </w:rPr>
              <w:t>,0</w:t>
            </w:r>
          </w:p>
        </w:tc>
        <w:tc>
          <w:tcPr>
            <w:tcW w:w="66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2913CCAD" w14:textId="77777777" w:rsidR="00EC0280" w:rsidRPr="000138E5" w:rsidRDefault="00EC0280" w:rsidP="00EE05D8">
            <w:pPr>
              <w:pStyle w:val="TBColumnJtfd"/>
              <w:spacing w:line="240" w:lineRule="auto"/>
              <w:jc w:val="center"/>
              <w:rPr>
                <w:sz w:val="20"/>
              </w:rPr>
            </w:pPr>
            <w:r w:rsidRPr="000138E5">
              <w:rPr>
                <w:sz w:val="20"/>
              </w:rPr>
              <w:t>0,464</w:t>
            </w:r>
          </w:p>
        </w:tc>
        <w:tc>
          <w:tcPr>
            <w:tcW w:w="6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779FD69F" w14:textId="77777777" w:rsidR="00EC0280" w:rsidRPr="000138E5" w:rsidRDefault="00EC0280" w:rsidP="00EE05D8">
            <w:pPr>
              <w:pStyle w:val="TBColumnJtfd"/>
              <w:spacing w:line="240" w:lineRule="auto"/>
              <w:jc w:val="center"/>
              <w:rPr>
                <w:sz w:val="20"/>
              </w:rPr>
            </w:pPr>
            <w:r w:rsidRPr="000138E5">
              <w:rPr>
                <w:sz w:val="20"/>
              </w:rPr>
              <w:t>0,467</w:t>
            </w:r>
          </w:p>
        </w:tc>
        <w:tc>
          <w:tcPr>
            <w:tcW w:w="67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49F9806E" w14:textId="77777777" w:rsidR="00EC0280" w:rsidRPr="000138E5" w:rsidRDefault="00EC0280" w:rsidP="00EE05D8">
            <w:pPr>
              <w:pStyle w:val="TBColumnJtfd"/>
              <w:spacing w:line="240" w:lineRule="auto"/>
              <w:jc w:val="center"/>
              <w:rPr>
                <w:sz w:val="20"/>
                <w:lang w:val="en-GB"/>
              </w:rPr>
            </w:pPr>
            <w:r w:rsidRPr="000138E5">
              <w:rPr>
                <w:sz w:val="20"/>
              </w:rPr>
              <w:t>0,47</w:t>
            </w:r>
            <w:r w:rsidRPr="000138E5">
              <w:rPr>
                <w:sz w:val="20"/>
                <w:lang w:val="en-GB"/>
              </w:rPr>
              <w:t>0</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03C0E0BE" w14:textId="77777777" w:rsidR="00EC0280" w:rsidRPr="000138E5" w:rsidRDefault="00EC0280" w:rsidP="00EE05D8">
            <w:pPr>
              <w:pStyle w:val="TBColumncenter"/>
              <w:spacing w:line="240" w:lineRule="auto"/>
              <w:rPr>
                <w:sz w:val="20"/>
              </w:rPr>
            </w:pPr>
            <w:r w:rsidRPr="000138E5">
              <w:rPr>
                <w:sz w:val="20"/>
              </w:rPr>
              <w:t>5,6</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197A9844" w14:textId="77777777" w:rsidR="00EC0280" w:rsidRPr="000138E5" w:rsidRDefault="00EC0280" w:rsidP="00EE05D8">
            <w:pPr>
              <w:pStyle w:val="TBColumnJtfd"/>
              <w:spacing w:line="240" w:lineRule="auto"/>
              <w:jc w:val="center"/>
              <w:rPr>
                <w:sz w:val="20"/>
              </w:rPr>
            </w:pPr>
            <w:r w:rsidRPr="000138E5">
              <w:rPr>
                <w:sz w:val="20"/>
              </w:rPr>
              <w:t>0,412</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0F3027DF" w14:textId="77777777" w:rsidR="00EC0280" w:rsidRPr="000138E5" w:rsidRDefault="00EC0280" w:rsidP="00EE05D8">
            <w:pPr>
              <w:pStyle w:val="TBColumnJtfd"/>
              <w:spacing w:line="240" w:lineRule="auto"/>
              <w:jc w:val="center"/>
              <w:rPr>
                <w:sz w:val="20"/>
              </w:rPr>
            </w:pPr>
            <w:r w:rsidRPr="000138E5">
              <w:rPr>
                <w:sz w:val="20"/>
              </w:rPr>
              <w:t>0,424</w:t>
            </w:r>
          </w:p>
        </w:tc>
        <w:tc>
          <w:tcPr>
            <w:tcW w:w="6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45764E35" w14:textId="77777777" w:rsidR="00EC0280" w:rsidRPr="000138E5" w:rsidRDefault="00EC0280" w:rsidP="00EE05D8">
            <w:pPr>
              <w:pStyle w:val="TBColumnJtfd"/>
              <w:spacing w:line="240" w:lineRule="auto"/>
              <w:jc w:val="center"/>
              <w:rPr>
                <w:sz w:val="20"/>
              </w:rPr>
            </w:pPr>
            <w:r w:rsidRPr="000138E5">
              <w:rPr>
                <w:sz w:val="20"/>
              </w:rPr>
              <w:t>0,418</w:t>
            </w:r>
          </w:p>
        </w:tc>
        <w:tc>
          <w:tcPr>
            <w:tcW w:w="7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66A329EF" w14:textId="77777777" w:rsidR="00EC0280" w:rsidRPr="000138E5" w:rsidRDefault="00EC0280" w:rsidP="00EE05D8">
            <w:pPr>
              <w:pStyle w:val="TBColumncenter"/>
              <w:spacing w:line="240" w:lineRule="auto"/>
              <w:rPr>
                <w:sz w:val="20"/>
              </w:rPr>
            </w:pPr>
            <w:r w:rsidRPr="000138E5">
              <w:rPr>
                <w:sz w:val="20"/>
              </w:rPr>
              <w:t>7,5</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1C8C9822" w14:textId="77777777" w:rsidR="00EC0280" w:rsidRPr="000138E5" w:rsidRDefault="00EC0280" w:rsidP="00EE05D8">
            <w:pPr>
              <w:pStyle w:val="TBColumnJtfd"/>
              <w:spacing w:line="240" w:lineRule="auto"/>
              <w:jc w:val="center"/>
              <w:rPr>
                <w:sz w:val="20"/>
              </w:rPr>
            </w:pPr>
            <w:r w:rsidRPr="000138E5">
              <w:rPr>
                <w:sz w:val="20"/>
              </w:rPr>
              <w:t>0,372</w:t>
            </w:r>
          </w:p>
        </w:tc>
        <w:tc>
          <w:tcPr>
            <w:tcW w:w="6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58B50FD1" w14:textId="77777777" w:rsidR="00EC0280" w:rsidRPr="000138E5" w:rsidRDefault="00EC0280" w:rsidP="00EE05D8">
            <w:pPr>
              <w:pStyle w:val="TBColumnJtfd"/>
              <w:spacing w:line="240" w:lineRule="auto"/>
              <w:jc w:val="center"/>
              <w:rPr>
                <w:sz w:val="20"/>
              </w:rPr>
            </w:pPr>
            <w:r w:rsidRPr="000138E5">
              <w:rPr>
                <w:sz w:val="20"/>
              </w:rPr>
              <w:t>0,385</w:t>
            </w:r>
          </w:p>
        </w:tc>
        <w:tc>
          <w:tcPr>
            <w:tcW w:w="6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vAlign w:val="center"/>
            <w:hideMark/>
          </w:tcPr>
          <w:p w14:paraId="352C98FF" w14:textId="77777777" w:rsidR="00EC0280" w:rsidRPr="000138E5" w:rsidRDefault="00EC0280" w:rsidP="00EE05D8">
            <w:pPr>
              <w:pStyle w:val="TBColumnJtfd"/>
              <w:spacing w:line="240" w:lineRule="auto"/>
              <w:jc w:val="center"/>
              <w:rPr>
                <w:sz w:val="20"/>
              </w:rPr>
            </w:pPr>
            <w:r w:rsidRPr="000138E5">
              <w:rPr>
                <w:sz w:val="20"/>
              </w:rPr>
              <w:t>0,397</w:t>
            </w:r>
          </w:p>
        </w:tc>
      </w:tr>
      <w:tr w:rsidR="000138E5" w:rsidRPr="000138E5" w14:paraId="49AD55D1" w14:textId="77777777" w:rsidTr="00251382">
        <w:tc>
          <w:tcPr>
            <w:tcW w:w="8981" w:type="dxa"/>
            <w:gridSpan w:val="1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4220F2F" w14:textId="77777777" w:rsidR="00EC0280" w:rsidRPr="000138E5" w:rsidRDefault="00EC0280" w:rsidP="00251382">
            <w:pPr>
              <w:pStyle w:val="chuthichBang"/>
              <w:spacing w:line="240" w:lineRule="auto"/>
              <w:rPr>
                <w:sz w:val="20"/>
                <w:szCs w:val="20"/>
                <w:lang w:val="en-US"/>
              </w:rPr>
            </w:pPr>
            <w:bookmarkStart w:id="996" w:name="chuthich1H8"/>
            <w:r w:rsidRPr="000138E5">
              <w:rPr>
                <w:sz w:val="20"/>
                <w:szCs w:val="20"/>
                <w:vertAlign w:val="superscript"/>
                <w:lang w:val="en-US"/>
              </w:rPr>
              <w:t>(</w:t>
            </w:r>
            <w:r w:rsidRPr="000138E5">
              <w:rPr>
                <w:sz w:val="20"/>
                <w:szCs w:val="20"/>
                <w:vertAlign w:val="superscript"/>
              </w:rPr>
              <w:t>1)</w:t>
            </w:r>
            <w:bookmarkEnd w:id="996"/>
            <w:r w:rsidRPr="000138E5">
              <w:rPr>
                <w:sz w:val="20"/>
                <w:szCs w:val="20"/>
                <w:vertAlign w:val="superscript"/>
                <w:lang w:val="en-US"/>
              </w:rPr>
              <w:t xml:space="preserve"> </w:t>
            </w:r>
            <w:r w:rsidRPr="000138E5">
              <w:rPr>
                <w:sz w:val="20"/>
                <w:szCs w:val="20"/>
              </w:rPr>
              <w:t xml:space="preserve">DN – Viết tắt của Diameter Nominal – Đường kính trong danh nghĩa, đơn vị </w:t>
            </w:r>
            <w:r w:rsidRPr="000138E5">
              <w:rPr>
                <w:sz w:val="20"/>
                <w:szCs w:val="20"/>
                <w:lang w:val="en-US"/>
              </w:rPr>
              <w:t>tính bằng milimét (</w:t>
            </w:r>
            <w:r w:rsidRPr="000138E5">
              <w:rPr>
                <w:sz w:val="20"/>
                <w:szCs w:val="20"/>
              </w:rPr>
              <w:t>mm</w:t>
            </w:r>
            <w:r w:rsidRPr="000138E5">
              <w:rPr>
                <w:sz w:val="20"/>
                <w:szCs w:val="20"/>
                <w:lang w:val="en-US"/>
              </w:rPr>
              <w:t>).</w:t>
            </w:r>
          </w:p>
        </w:tc>
      </w:tr>
    </w:tbl>
    <w:p w14:paraId="19C2014E" w14:textId="77777777" w:rsidR="00EC0280" w:rsidRPr="000138E5" w:rsidRDefault="00EC0280" w:rsidP="000312FC">
      <w:pPr>
        <w:pStyle w:val="Style7"/>
        <w:numPr>
          <w:ilvl w:val="2"/>
          <w:numId w:val="19"/>
        </w:numPr>
        <w:spacing w:before="120"/>
        <w:jc w:val="both"/>
        <w:outlineLvl w:val="2"/>
        <w:rPr>
          <w:b w:val="0"/>
          <w:bCs w:val="0"/>
          <w:i w:val="0"/>
          <w:iCs/>
          <w:color w:val="auto"/>
        </w:rPr>
      </w:pPr>
      <w:bookmarkStart w:id="997" w:name="_Ref185227046"/>
      <w:bookmarkEnd w:id="990"/>
      <w:bookmarkEnd w:id="991"/>
      <w:bookmarkEnd w:id="992"/>
      <w:bookmarkEnd w:id="993"/>
      <w:r w:rsidRPr="000138E5">
        <w:rPr>
          <w:b w:val="0"/>
          <w:bCs w:val="0"/>
          <w:i w:val="0"/>
          <w:iCs/>
          <w:color w:val="auto"/>
        </w:rPr>
        <w:t xml:space="preserve">Để tính toán công suất máy bơm và lượng nước dự trữ cho chữa cháy, số tia phun nước và lưu lượng nước cho chữa cháy trong nhà công cộng đối với phần nhà nằm ở chiều cao </w:t>
      </w:r>
      <w:r w:rsidRPr="000138E5">
        <w:rPr>
          <w:rFonts w:eastAsia="Tahoma"/>
          <w:b w:val="0"/>
          <w:bCs w:val="0"/>
          <w:i w:val="0"/>
          <w:iCs/>
          <w:color w:val="auto"/>
          <w:lang w:eastAsia="vi-VN"/>
        </w:rPr>
        <w:t>PCCC</w:t>
      </w:r>
      <w:r w:rsidRPr="000138E5">
        <w:rPr>
          <w:b w:val="0"/>
          <w:bCs w:val="0"/>
          <w:i w:val="0"/>
          <w:iCs/>
          <w:color w:val="auto"/>
        </w:rPr>
        <w:t xml:space="preserve"> trên 50 m phải lấy tương ứng là 4 tia, mỗi tia 2,5 L/s, đối với nhà nhóm F5 hạng nguy hiểm cháy nổ A, B, C có chiều cao </w:t>
      </w:r>
      <w:r w:rsidRPr="000138E5">
        <w:rPr>
          <w:rFonts w:eastAsia="Tahoma"/>
          <w:b w:val="0"/>
          <w:bCs w:val="0"/>
          <w:i w:val="0"/>
          <w:iCs/>
          <w:color w:val="auto"/>
          <w:lang w:eastAsia="vi-VN"/>
        </w:rPr>
        <w:t>PCCC</w:t>
      </w:r>
      <w:r w:rsidRPr="000138E5">
        <w:rPr>
          <w:b w:val="0"/>
          <w:bCs w:val="0"/>
          <w:i w:val="0"/>
          <w:iCs/>
          <w:color w:val="auto"/>
        </w:rPr>
        <w:t xml:space="preserve"> trên 50 m lấy tương ứng là 4 tia, mỗi tia 5 L/s.</w:t>
      </w:r>
      <w:bookmarkEnd w:id="997"/>
    </w:p>
    <w:p w14:paraId="42B8C0A9" w14:textId="70E1824A" w:rsidR="00EC0280" w:rsidRPr="000138E5" w:rsidRDefault="00EC0280" w:rsidP="000312FC">
      <w:pPr>
        <w:pStyle w:val="Style7"/>
        <w:numPr>
          <w:ilvl w:val="2"/>
          <w:numId w:val="19"/>
        </w:numPr>
        <w:jc w:val="both"/>
        <w:outlineLvl w:val="2"/>
        <w:rPr>
          <w:b w:val="0"/>
          <w:bCs w:val="0"/>
          <w:i w:val="0"/>
          <w:iCs/>
          <w:color w:val="auto"/>
        </w:rPr>
      </w:pPr>
      <w:r w:rsidRPr="000138E5">
        <w:rPr>
          <w:b w:val="0"/>
          <w:bCs w:val="0"/>
          <w:i w:val="0"/>
          <w:iCs/>
          <w:color w:val="auto"/>
        </w:rPr>
        <w:t xml:space="preserve">Đối với nhà sản xuất và nhà kho sử dụng dạng kết cấu dễ bị hư hỏng khi chịu tác động của lửa, theo tương ứng với </w:t>
      </w:r>
      <w:r w:rsidR="006335AF" w:rsidRPr="000138E5">
        <w:rPr>
          <w:b w:val="0"/>
          <w:bCs w:val="0"/>
          <w:i w:val="0"/>
          <w:iCs/>
          <w:color w:val="auto"/>
        </w:rPr>
        <w:t>Bảng H.6</w:t>
      </w:r>
      <w:r w:rsidR="004A4ABF" w:rsidRPr="000138E5">
        <w:rPr>
          <w:b w:val="0"/>
          <w:bCs w:val="0"/>
          <w:i w:val="0"/>
          <w:iCs/>
          <w:color w:val="auto"/>
        </w:rPr>
        <w:t xml:space="preserve">, </w:t>
      </w:r>
      <w:r w:rsidRPr="000138E5">
        <w:rPr>
          <w:b w:val="0"/>
          <w:bCs w:val="0"/>
          <w:i w:val="0"/>
          <w:iCs/>
          <w:color w:val="auto"/>
        </w:rPr>
        <w:t xml:space="preserve">lưu lượng nước tối thiểu để tính toán công suất máy bơm và lượng nước dự trữ cho chữa cháy xác định theo </w:t>
      </w:r>
      <w:r w:rsidR="004A4ABF" w:rsidRPr="000138E5">
        <w:rPr>
          <w:b w:val="0"/>
          <w:bCs w:val="0"/>
          <w:i w:val="0"/>
          <w:iCs/>
          <w:color w:val="auto"/>
        </w:rPr>
        <w:t xml:space="preserve">Bảng H.6 </w:t>
      </w:r>
      <w:r w:rsidRPr="000138E5">
        <w:rPr>
          <w:b w:val="0"/>
          <w:bCs w:val="0"/>
          <w:i w:val="0"/>
          <w:iCs/>
          <w:color w:val="auto"/>
        </w:rPr>
        <w:t>phải được tăng thêm tùy từng trường hợp như sau:</w:t>
      </w:r>
    </w:p>
    <w:p w14:paraId="44C3FD7E" w14:textId="051CBB79" w:rsidR="00EC0280" w:rsidRPr="000138E5" w:rsidRDefault="00AF18BB" w:rsidP="00AF18BB">
      <w:pPr>
        <w:spacing w:after="120" w:line="240" w:lineRule="auto"/>
        <w:jc w:val="both"/>
        <w:rPr>
          <w:rFonts w:eastAsia="Times New Roman" w:cs="Arial"/>
        </w:rPr>
      </w:pPr>
      <w:r w:rsidRPr="000138E5">
        <w:rPr>
          <w:rFonts w:eastAsia="Times New Roman" w:cs="Arial"/>
        </w:rPr>
        <w:t xml:space="preserve">- </w:t>
      </w:r>
      <w:r w:rsidR="00EC0280" w:rsidRPr="000138E5">
        <w:rPr>
          <w:rFonts w:eastAsia="Times New Roman" w:cs="Arial"/>
        </w:rPr>
        <w:t>Khi sử dụng kết cấu thép không được bảo vệ chống cháy trong các nhà bậc chịu lửa III, IV (nhóm S2, S3), cũng như kết cấu gỗ tự nhiên hoặc gỗ ép (trong trường hợp này là gỗ đã qua xử lý bảo vệ chống cháy), phải tăng thêm 5 L/s;</w:t>
      </w:r>
    </w:p>
    <w:p w14:paraId="2DE0AC68" w14:textId="3A50B167" w:rsidR="00EC0280" w:rsidRPr="000138E5" w:rsidRDefault="00AF18BB" w:rsidP="00AF18BB">
      <w:pPr>
        <w:spacing w:after="120" w:line="240" w:lineRule="auto"/>
        <w:jc w:val="both"/>
        <w:rPr>
          <w:rFonts w:cs="Arial"/>
          <w:iCs/>
          <w:lang w:val="vi-VN"/>
        </w:rPr>
      </w:pPr>
      <w:r w:rsidRPr="000138E5">
        <w:rPr>
          <w:rFonts w:eastAsia="Times New Roman" w:cs="Arial"/>
        </w:rPr>
        <w:t xml:space="preserve">- </w:t>
      </w:r>
      <w:r w:rsidR="00EC0280" w:rsidRPr="000138E5">
        <w:rPr>
          <w:rFonts w:eastAsia="Times New Roman" w:cs="Arial"/>
        </w:rPr>
        <w:t>Khi sử dụng vật liệu là chất cháy bao quanh cấu trúc nhà bậc chịu lửa IV (nhóm S2, S3), phải tăng thêm 5 L/s với nhà có khối tích đến 10 000 m</w:t>
      </w:r>
      <w:r w:rsidR="00EC0280" w:rsidRPr="000138E5">
        <w:rPr>
          <w:rFonts w:eastAsia="Times New Roman" w:cs="Arial"/>
          <w:vertAlign w:val="superscript"/>
        </w:rPr>
        <w:t>3</w:t>
      </w:r>
      <w:r w:rsidR="00EC0280" w:rsidRPr="000138E5">
        <w:rPr>
          <w:rFonts w:eastAsia="Times New Roman" w:cs="Arial"/>
        </w:rPr>
        <w:t>. Khi nhà có khối tích lớn hơn 10 000 m</w:t>
      </w:r>
      <w:r w:rsidR="00EC0280" w:rsidRPr="000138E5">
        <w:rPr>
          <w:rFonts w:eastAsia="Times New Roman" w:cs="Arial"/>
          <w:vertAlign w:val="superscript"/>
        </w:rPr>
        <w:t>3</w:t>
      </w:r>
      <w:r w:rsidR="00EC0280" w:rsidRPr="000138E5">
        <w:rPr>
          <w:rFonts w:eastAsia="Times New Roman" w:cs="Arial"/>
        </w:rPr>
        <w:t xml:space="preserve"> thì phải tăng thêm 5</w:t>
      </w:r>
      <w:r w:rsidR="00EC0280" w:rsidRPr="000138E5">
        <w:rPr>
          <w:rFonts w:eastAsia="Times New Roman"/>
        </w:rPr>
        <w:t xml:space="preserve"> </w:t>
      </w:r>
      <w:r w:rsidR="00EC0280" w:rsidRPr="000138E5">
        <w:rPr>
          <w:rFonts w:eastAsia="Times New Roman" w:cs="Arial"/>
        </w:rPr>
        <w:t>L/s cho mỗi 100 000 m</w:t>
      </w:r>
      <w:r w:rsidR="00EC0280" w:rsidRPr="000138E5">
        <w:rPr>
          <w:rFonts w:eastAsia="Times New Roman" w:cs="Arial"/>
          <w:vertAlign w:val="superscript"/>
        </w:rPr>
        <w:t>3</w:t>
      </w:r>
      <w:r w:rsidR="00EC0280" w:rsidRPr="000138E5">
        <w:rPr>
          <w:rFonts w:eastAsia="Times New Roman" w:cs="Arial"/>
        </w:rPr>
        <w:t xml:space="preserve"> tăng thêm hoặc phần lẻ của 100 000 m</w:t>
      </w:r>
      <w:r w:rsidR="00EC0280" w:rsidRPr="000138E5">
        <w:rPr>
          <w:rFonts w:eastAsia="Times New Roman" w:cs="Arial"/>
          <w:vertAlign w:val="superscript"/>
        </w:rPr>
        <w:t>3</w:t>
      </w:r>
      <w:r w:rsidR="00EC0280" w:rsidRPr="000138E5">
        <w:rPr>
          <w:rFonts w:eastAsia="Times New Roman" w:cs="Arial"/>
        </w:rPr>
        <w:t xml:space="preserve"> tăng thêm</w:t>
      </w:r>
      <w:r w:rsidR="00EC0280" w:rsidRPr="000138E5">
        <w:rPr>
          <w:rFonts w:cs="Arial"/>
          <w:iCs/>
          <w:lang w:val="vi-VN"/>
        </w:rPr>
        <w:t>.</w:t>
      </w:r>
    </w:p>
    <w:p w14:paraId="1F42DF42" w14:textId="77777777" w:rsidR="00EC0280" w:rsidRPr="000138E5" w:rsidRDefault="00EC0280" w:rsidP="000312FC">
      <w:pPr>
        <w:pStyle w:val="Style7"/>
        <w:numPr>
          <w:ilvl w:val="2"/>
          <w:numId w:val="19"/>
        </w:numPr>
        <w:jc w:val="both"/>
        <w:outlineLvl w:val="2"/>
        <w:rPr>
          <w:b w:val="0"/>
          <w:bCs w:val="0"/>
          <w:i w:val="0"/>
          <w:iCs/>
          <w:color w:val="auto"/>
        </w:rPr>
      </w:pPr>
      <w:r w:rsidRPr="000138E5">
        <w:rPr>
          <w:b w:val="0"/>
          <w:bCs w:val="0"/>
          <w:i w:val="0"/>
          <w:iCs/>
          <w:color w:val="auto"/>
        </w:rPr>
        <w:t>Số tia phun chữa cháy cho mỗi điểm cháy lấy là 2 tia đối với các công trình có yêu cầu số tia phun bằng hoặc lớn hơn 2.</w:t>
      </w:r>
    </w:p>
    <w:p w14:paraId="637BB9C5" w14:textId="77777777" w:rsidR="00EC0280" w:rsidRPr="000138E5" w:rsidRDefault="00EC0280" w:rsidP="000312FC">
      <w:pPr>
        <w:pStyle w:val="Style7"/>
        <w:numPr>
          <w:ilvl w:val="2"/>
          <w:numId w:val="19"/>
        </w:numPr>
        <w:jc w:val="both"/>
        <w:outlineLvl w:val="2"/>
        <w:rPr>
          <w:b w:val="0"/>
          <w:bCs w:val="0"/>
          <w:i w:val="0"/>
          <w:iCs/>
          <w:color w:val="auto"/>
        </w:rPr>
      </w:pPr>
      <w:r w:rsidRPr="000138E5">
        <w:rPr>
          <w:b w:val="0"/>
          <w:bCs w:val="0"/>
          <w:i w:val="0"/>
          <w:iCs/>
          <w:color w:val="auto"/>
        </w:rPr>
        <w:t xml:space="preserve">Đối với các phần nhà có khu vực công năng khác nhau thì lưu lượng nước cho chữa cháy phải tính toán riêng đối với từng phần theo quy định tại </w:t>
      </w:r>
      <w:r w:rsidRPr="000138E5">
        <w:rPr>
          <w:b w:val="0"/>
          <w:bCs w:val="0"/>
          <w:i w:val="0"/>
          <w:iCs/>
          <w:color w:val="auto"/>
        </w:rPr>
        <w:fldChar w:fldCharType="begin" w:fldLock="1"/>
      </w:r>
      <w:r w:rsidRPr="000138E5">
        <w:rPr>
          <w:b w:val="0"/>
          <w:bCs w:val="0"/>
          <w:i w:val="0"/>
          <w:iCs/>
          <w:color w:val="auto"/>
        </w:rPr>
        <w:instrText xml:space="preserve"> REF _Ref185227027 \r \h  \* MERGEFORMAT </w:instrText>
      </w:r>
      <w:r w:rsidRPr="000138E5">
        <w:rPr>
          <w:b w:val="0"/>
          <w:bCs w:val="0"/>
          <w:i w:val="0"/>
          <w:iCs/>
          <w:color w:val="auto"/>
        </w:rPr>
      </w:r>
      <w:r w:rsidRPr="000138E5">
        <w:rPr>
          <w:b w:val="0"/>
          <w:bCs w:val="0"/>
          <w:i w:val="0"/>
          <w:iCs/>
          <w:color w:val="auto"/>
        </w:rPr>
        <w:fldChar w:fldCharType="separate"/>
      </w:r>
      <w:r w:rsidRPr="000138E5">
        <w:rPr>
          <w:b w:val="0"/>
          <w:bCs w:val="0"/>
          <w:i w:val="0"/>
          <w:iCs/>
          <w:color w:val="auto"/>
        </w:rPr>
        <w:t>H.</w:t>
      </w:r>
      <w:r w:rsidR="0053759A" w:rsidRPr="000138E5">
        <w:rPr>
          <w:b w:val="0"/>
          <w:bCs w:val="0"/>
          <w:i w:val="0"/>
          <w:iCs/>
          <w:color w:val="auto"/>
        </w:rPr>
        <w:t>2</w:t>
      </w:r>
      <w:r w:rsidRPr="000138E5">
        <w:rPr>
          <w:b w:val="0"/>
          <w:bCs w:val="0"/>
          <w:i w:val="0"/>
          <w:iCs/>
          <w:color w:val="auto"/>
        </w:rPr>
        <w:t>.1</w:t>
      </w:r>
      <w:r w:rsidRPr="000138E5">
        <w:rPr>
          <w:b w:val="0"/>
          <w:bCs w:val="0"/>
          <w:i w:val="0"/>
          <w:iCs/>
          <w:color w:val="auto"/>
        </w:rPr>
        <w:fldChar w:fldCharType="end"/>
      </w:r>
      <w:r w:rsidRPr="000138E5">
        <w:rPr>
          <w:b w:val="0"/>
          <w:bCs w:val="0"/>
          <w:i w:val="0"/>
          <w:iCs/>
          <w:color w:val="auto"/>
        </w:rPr>
        <w:t xml:space="preserve"> và </w:t>
      </w:r>
      <w:r w:rsidRPr="000138E5">
        <w:rPr>
          <w:b w:val="0"/>
          <w:bCs w:val="0"/>
          <w:i w:val="0"/>
          <w:iCs/>
          <w:color w:val="auto"/>
        </w:rPr>
        <w:fldChar w:fldCharType="begin" w:fldLock="1"/>
      </w:r>
      <w:r w:rsidRPr="000138E5">
        <w:rPr>
          <w:b w:val="0"/>
          <w:bCs w:val="0"/>
          <w:i w:val="0"/>
          <w:iCs/>
          <w:color w:val="auto"/>
        </w:rPr>
        <w:instrText xml:space="preserve"> REF _Ref185227046 \r \h  \* MERGEFORMAT </w:instrText>
      </w:r>
      <w:r w:rsidRPr="000138E5">
        <w:rPr>
          <w:b w:val="0"/>
          <w:bCs w:val="0"/>
          <w:i w:val="0"/>
          <w:iCs/>
          <w:color w:val="auto"/>
        </w:rPr>
      </w:r>
      <w:r w:rsidRPr="000138E5">
        <w:rPr>
          <w:b w:val="0"/>
          <w:bCs w:val="0"/>
          <w:i w:val="0"/>
          <w:iCs/>
          <w:color w:val="auto"/>
        </w:rPr>
        <w:fldChar w:fldCharType="separate"/>
      </w:r>
      <w:r w:rsidRPr="000138E5">
        <w:rPr>
          <w:b w:val="0"/>
          <w:bCs w:val="0"/>
          <w:i w:val="0"/>
          <w:iCs/>
          <w:color w:val="auto"/>
        </w:rPr>
        <w:t>H.</w:t>
      </w:r>
      <w:r w:rsidR="0053759A" w:rsidRPr="000138E5">
        <w:rPr>
          <w:b w:val="0"/>
          <w:bCs w:val="0"/>
          <w:i w:val="0"/>
          <w:iCs/>
          <w:color w:val="auto"/>
        </w:rPr>
        <w:t>2</w:t>
      </w:r>
      <w:r w:rsidRPr="000138E5">
        <w:rPr>
          <w:b w:val="0"/>
          <w:bCs w:val="0"/>
          <w:i w:val="0"/>
          <w:iCs/>
          <w:color w:val="auto"/>
        </w:rPr>
        <w:t>.2</w:t>
      </w:r>
      <w:r w:rsidRPr="000138E5">
        <w:rPr>
          <w:b w:val="0"/>
          <w:bCs w:val="0"/>
          <w:i w:val="0"/>
          <w:iCs/>
          <w:color w:val="auto"/>
        </w:rPr>
        <w:fldChar w:fldCharType="end"/>
      </w:r>
      <w:r w:rsidRPr="000138E5">
        <w:rPr>
          <w:b w:val="0"/>
          <w:bCs w:val="0"/>
          <w:i w:val="0"/>
          <w:iCs/>
          <w:color w:val="auto"/>
        </w:rPr>
        <w:t>. Khi đó lưu lượng nước chữa cháy trong nhà tính toán theo quy định sau:</w:t>
      </w:r>
    </w:p>
    <w:p w14:paraId="1C92AFC2" w14:textId="316AA43A" w:rsidR="00EC0280" w:rsidRPr="000138E5" w:rsidRDefault="00AF18BB" w:rsidP="00AF18BB">
      <w:pPr>
        <w:spacing w:after="120" w:line="240" w:lineRule="auto"/>
        <w:jc w:val="both"/>
        <w:rPr>
          <w:rFonts w:eastAsia="Times New Roman" w:cs="Arial"/>
        </w:rPr>
      </w:pPr>
      <w:r w:rsidRPr="000138E5">
        <w:rPr>
          <w:rFonts w:eastAsia="Times New Roman" w:cs="Arial"/>
        </w:rPr>
        <w:t xml:space="preserve">- </w:t>
      </w:r>
      <w:r w:rsidR="00EC0280" w:rsidRPr="000138E5">
        <w:rPr>
          <w:rFonts w:eastAsia="Times New Roman" w:cs="Arial"/>
        </w:rPr>
        <w:t>Đối với nhà không được ngăn chia bằng các tường ngăn cháy phải tính theo khối tích chung;</w:t>
      </w:r>
    </w:p>
    <w:p w14:paraId="426D5C40" w14:textId="0841AC32" w:rsidR="00EC0280" w:rsidRPr="000138E5" w:rsidRDefault="00AF18BB" w:rsidP="00AF18BB">
      <w:pPr>
        <w:spacing w:after="120" w:line="240" w:lineRule="auto"/>
        <w:jc w:val="both"/>
        <w:rPr>
          <w:rFonts w:cs="Arial"/>
          <w:iCs/>
          <w:lang w:val="vi-VN"/>
        </w:rPr>
      </w:pPr>
      <w:r w:rsidRPr="000138E5">
        <w:rPr>
          <w:rFonts w:eastAsia="Times New Roman" w:cs="Arial"/>
        </w:rPr>
        <w:t xml:space="preserve">- </w:t>
      </w:r>
      <w:r w:rsidR="00EC0280" w:rsidRPr="000138E5">
        <w:rPr>
          <w:rFonts w:eastAsia="Times New Roman" w:cs="Arial"/>
        </w:rPr>
        <w:t>Đối với nhà được ngăn chia bằng các tường ngăn cháy loại 1 hoặc 2 phải tính theo khối tích của phần</w:t>
      </w:r>
      <w:r w:rsidR="00EC0280" w:rsidRPr="000138E5">
        <w:rPr>
          <w:rFonts w:cs="Arial"/>
          <w:iCs/>
          <w:lang w:val="vi-VN"/>
        </w:rPr>
        <w:t xml:space="preserve"> nhà có yêu cầu lưu lượng nước cao hơn.</w:t>
      </w:r>
    </w:p>
    <w:p w14:paraId="7878D49E" w14:textId="77777777" w:rsidR="00EC0280" w:rsidRPr="000138E5" w:rsidRDefault="00EC0280" w:rsidP="009D1D3E">
      <w:pPr>
        <w:pStyle w:val="BodyText"/>
        <w:spacing w:before="0" w:line="240" w:lineRule="auto"/>
        <w:rPr>
          <w:rFonts w:cs="Arial"/>
          <w:iCs/>
          <w:lang w:val="vi-VN"/>
        </w:rPr>
      </w:pPr>
      <w:r w:rsidRPr="000138E5">
        <w:rPr>
          <w:rFonts w:cs="Arial"/>
          <w:iCs/>
          <w:lang w:val="vi-VN"/>
        </w:rPr>
        <w:t xml:space="preserve">Khi liên kết các nhà có bậc chịu lửa I và II bằng các lối đi làm bằng vật liệu không cháy và được lắp đặt cửa ngăn cháy thì khối tích của nhà phục vụ việc xác định lưu lượng </w:t>
      </w:r>
      <w:r w:rsidRPr="000138E5">
        <w:rPr>
          <w:rFonts w:cs="Arial"/>
          <w:iCs/>
          <w:lang w:val="vi-VN"/>
        </w:rPr>
        <w:lastRenderedPageBreak/>
        <w:t>nước chữa cháy được tính là khối tích riêng của từng nhà; khi không có cửa ngăn cháy thì tính theo khối tích tổng và theo hạng nguy hiểm cháy và cháy nổ cao hơn.</w:t>
      </w:r>
    </w:p>
    <w:p w14:paraId="4E81BBA4" w14:textId="67C7EDEF" w:rsidR="00EC0280" w:rsidRPr="000138E5" w:rsidRDefault="00EC0280" w:rsidP="000312FC">
      <w:pPr>
        <w:pStyle w:val="Style7"/>
        <w:numPr>
          <w:ilvl w:val="2"/>
          <w:numId w:val="19"/>
        </w:numPr>
        <w:jc w:val="both"/>
        <w:outlineLvl w:val="2"/>
        <w:rPr>
          <w:b w:val="0"/>
          <w:bCs w:val="0"/>
          <w:i w:val="0"/>
          <w:iCs/>
          <w:color w:val="auto"/>
        </w:rPr>
      </w:pPr>
      <w:r w:rsidRPr="000138E5">
        <w:rPr>
          <w:b w:val="0"/>
          <w:bCs w:val="0"/>
          <w:i w:val="0"/>
          <w:iCs/>
          <w:color w:val="auto"/>
        </w:rPr>
        <w:t xml:space="preserve"> Áp suất thủy tĩnh trong hệ thống nước sinh hoạt - chữa cháy đo tại các thiết bị vệ sinh - kỹ thuật đặt ở mức nước thấp nhất không được vượt quá </w:t>
      </w:r>
      <w:r w:rsidR="00B651A8" w:rsidRPr="000138E5">
        <w:rPr>
          <w:b w:val="0"/>
          <w:bCs w:val="0"/>
          <w:i w:val="0"/>
          <w:iCs/>
          <w:color w:val="auto"/>
        </w:rPr>
        <w:t>0,4</w:t>
      </w:r>
      <w:r w:rsidR="00382678" w:rsidRPr="000138E5">
        <w:rPr>
          <w:b w:val="0"/>
          <w:bCs w:val="0"/>
          <w:i w:val="0"/>
          <w:iCs/>
          <w:color w:val="auto"/>
        </w:rPr>
        <w:t>5</w:t>
      </w:r>
      <w:r w:rsidR="00B651A8" w:rsidRPr="000138E5">
        <w:rPr>
          <w:b w:val="0"/>
          <w:bCs w:val="0"/>
          <w:i w:val="0"/>
          <w:iCs/>
          <w:color w:val="auto"/>
        </w:rPr>
        <w:t xml:space="preserve"> MPa</w:t>
      </w:r>
      <w:r w:rsidRPr="000138E5">
        <w:rPr>
          <w:b w:val="0"/>
          <w:bCs w:val="0"/>
          <w:i w:val="0"/>
          <w:iCs/>
          <w:color w:val="auto"/>
        </w:rPr>
        <w:t>.</w:t>
      </w:r>
    </w:p>
    <w:p w14:paraId="768BFE01" w14:textId="7BFFEB12" w:rsidR="00EC0280" w:rsidRPr="000138E5" w:rsidRDefault="00EC0280" w:rsidP="009D1D3E">
      <w:pPr>
        <w:pStyle w:val="BodyText"/>
        <w:spacing w:before="0" w:line="240" w:lineRule="auto"/>
        <w:rPr>
          <w:rFonts w:cs="Arial"/>
          <w:iCs/>
          <w:lang w:val="vi-VN"/>
        </w:rPr>
      </w:pPr>
      <w:r w:rsidRPr="000138E5">
        <w:rPr>
          <w:rFonts w:cs="Arial"/>
          <w:iCs/>
          <w:lang w:val="vi-VN"/>
        </w:rPr>
        <w:t xml:space="preserve">Khi tính toán, nếu áp suất trong hệ thống chữa cháy vượt quá </w:t>
      </w:r>
      <w:r w:rsidR="00B651A8" w:rsidRPr="000138E5">
        <w:rPr>
          <w:rFonts w:cs="Arial"/>
          <w:iCs/>
          <w:lang w:val="vi-VN"/>
        </w:rPr>
        <w:t>0,4</w:t>
      </w:r>
      <w:r w:rsidR="00382678" w:rsidRPr="000138E5">
        <w:rPr>
          <w:rFonts w:cs="Arial"/>
          <w:iCs/>
          <w:lang w:val="vi-VN"/>
        </w:rPr>
        <w:t>5</w:t>
      </w:r>
      <w:r w:rsidR="00B651A8" w:rsidRPr="000138E5">
        <w:rPr>
          <w:rFonts w:cs="Arial"/>
          <w:iCs/>
          <w:lang w:val="vi-VN"/>
        </w:rPr>
        <w:t xml:space="preserve"> MPa</w:t>
      </w:r>
      <w:r w:rsidRPr="000138E5">
        <w:rPr>
          <w:rFonts w:cs="Arial"/>
          <w:iCs/>
          <w:lang w:val="vi-VN"/>
        </w:rPr>
        <w:t xml:space="preserve"> thì phải lắp đặt mạng hệ thống chữa cháy riêng.</w:t>
      </w:r>
    </w:p>
    <w:p w14:paraId="77758CB5" w14:textId="73A3F848" w:rsidR="00E7408A" w:rsidRPr="000138E5" w:rsidRDefault="00E7408A" w:rsidP="009D1D3E">
      <w:pPr>
        <w:pStyle w:val="BodyText"/>
        <w:spacing w:before="0" w:line="240" w:lineRule="auto"/>
        <w:rPr>
          <w:rFonts w:cs="Arial"/>
          <w:iCs/>
          <w:lang w:val="vi-VN"/>
        </w:rPr>
      </w:pPr>
      <w:r w:rsidRPr="000138E5">
        <w:rPr>
          <w:rFonts w:cs="Arial"/>
          <w:iCs/>
          <w:lang w:val="vi-VN"/>
        </w:rPr>
        <w:t>Áp suất thủy tĩnh của hệ thống chữa cháy riêng biệt đo tại họng nước chữa cháy đặt ở mức nước thấp nhất không được vượt quá 0,6 MPa.</w:t>
      </w:r>
    </w:p>
    <w:p w14:paraId="739C68AB" w14:textId="23EA1E68" w:rsidR="00EC0280" w:rsidRPr="000138E5" w:rsidRDefault="00EC0280" w:rsidP="009D1D3E">
      <w:pPr>
        <w:pStyle w:val="BodyText"/>
        <w:spacing w:before="0" w:line="240" w:lineRule="auto"/>
        <w:rPr>
          <w:rFonts w:cs="Arial"/>
          <w:iCs/>
          <w:lang w:val="vi-VN"/>
        </w:rPr>
      </w:pPr>
      <w:r w:rsidRPr="000138E5">
        <w:rPr>
          <w:rFonts w:cs="Arial"/>
          <w:iCs/>
          <w:lang w:val="vi-VN"/>
        </w:rPr>
        <w:t xml:space="preserve">Khi áp suất giữa van và đầu nối của họng nước chữa cháy lớn hơn </w:t>
      </w:r>
      <w:r w:rsidR="00B651A8" w:rsidRPr="000138E5">
        <w:rPr>
          <w:rFonts w:cs="Arial"/>
          <w:iCs/>
          <w:lang w:val="vi-VN"/>
        </w:rPr>
        <w:t>0,4</w:t>
      </w:r>
      <w:r w:rsidR="00382678" w:rsidRPr="000138E5">
        <w:rPr>
          <w:rFonts w:cs="Arial"/>
          <w:iCs/>
          <w:lang w:val="vi-VN"/>
        </w:rPr>
        <w:t>5</w:t>
      </w:r>
      <w:r w:rsidR="00B651A8" w:rsidRPr="000138E5">
        <w:rPr>
          <w:rFonts w:cs="Arial"/>
          <w:iCs/>
          <w:lang w:val="vi-VN"/>
        </w:rPr>
        <w:t xml:space="preserve"> MPa </w:t>
      </w:r>
      <w:r w:rsidRPr="000138E5">
        <w:rPr>
          <w:rFonts w:cs="Arial"/>
          <w:iCs/>
          <w:lang w:val="vi-VN"/>
        </w:rPr>
        <w:t xml:space="preserve">thì phải </w:t>
      </w:r>
      <w:r w:rsidR="00E47CAB" w:rsidRPr="000138E5">
        <w:rPr>
          <w:rFonts w:cs="Arial"/>
          <w:iCs/>
          <w:lang w:val="vi-VN"/>
        </w:rPr>
        <w:t>có giải pháp</w:t>
      </w:r>
      <w:r w:rsidRPr="000138E5">
        <w:rPr>
          <w:rFonts w:cs="Arial"/>
          <w:iCs/>
          <w:lang w:val="vi-VN"/>
        </w:rPr>
        <w:t xml:space="preserve"> giảm áp lực dư. </w:t>
      </w:r>
      <w:r w:rsidR="00B651A8" w:rsidRPr="000138E5">
        <w:rPr>
          <w:rFonts w:cs="Arial"/>
          <w:iCs/>
          <w:lang w:val="vi-VN"/>
        </w:rPr>
        <w:t xml:space="preserve"> </w:t>
      </w:r>
    </w:p>
    <w:p w14:paraId="52684F26" w14:textId="77777777" w:rsidR="00EC0280" w:rsidRPr="000138E5" w:rsidRDefault="00EC0280" w:rsidP="000312FC">
      <w:pPr>
        <w:pStyle w:val="Style7"/>
        <w:numPr>
          <w:ilvl w:val="2"/>
          <w:numId w:val="19"/>
        </w:numPr>
        <w:jc w:val="both"/>
        <w:outlineLvl w:val="2"/>
        <w:rPr>
          <w:b w:val="0"/>
          <w:bCs w:val="0"/>
          <w:i w:val="0"/>
          <w:iCs/>
          <w:color w:val="auto"/>
        </w:rPr>
      </w:pPr>
      <w:r w:rsidRPr="000138E5">
        <w:rPr>
          <w:b w:val="0"/>
          <w:bCs w:val="0"/>
          <w:i w:val="0"/>
          <w:iCs/>
          <w:color w:val="auto"/>
        </w:rPr>
        <w:t>Áp suất tự do của họng nước chữa cháy phải bảo đảm cho chiều cao của tia nước đặc cần thiết để chữa cháy vào mọi thời điểm trong ngày đối với khu vực cao nhất và xa nhất. Chiều cao tối thiểu và bán kính hoạt động của tia nước đặc chữa cháy phải bằng chiều cao của khu vực, tính từ sàn đến điểm cao nhất của xà (trần), nhưng không nhỏ hơn các giá trị sau:</w:t>
      </w:r>
    </w:p>
    <w:p w14:paraId="06B1355B" w14:textId="19C12085" w:rsidR="00EC0280" w:rsidRPr="000138E5" w:rsidRDefault="00AF18BB" w:rsidP="00AF18BB">
      <w:pPr>
        <w:spacing w:after="120" w:line="240" w:lineRule="auto"/>
        <w:jc w:val="both"/>
        <w:rPr>
          <w:rFonts w:eastAsia="Times New Roman" w:cs="Arial"/>
        </w:rPr>
      </w:pPr>
      <w:r w:rsidRPr="000138E5">
        <w:rPr>
          <w:rFonts w:eastAsia="Times New Roman" w:cs="Arial"/>
        </w:rPr>
        <w:t xml:space="preserve">- </w:t>
      </w:r>
      <w:r w:rsidR="00EC0280" w:rsidRPr="000138E5">
        <w:rPr>
          <w:rFonts w:eastAsia="Times New Roman" w:cs="Arial"/>
        </w:rPr>
        <w:t>Đối với nhà ở, nhà công cộng, nhà sản xuất và nhà phụ trợ của công trình công nghiệp có chiều cao PCCC đến 50 m không nhỏ hơn 6 m;</w:t>
      </w:r>
    </w:p>
    <w:p w14:paraId="5758A1A6" w14:textId="608173C7" w:rsidR="00EC0280" w:rsidRPr="000138E5" w:rsidRDefault="00AF18BB" w:rsidP="00AF18BB">
      <w:pPr>
        <w:spacing w:after="120" w:line="240" w:lineRule="auto"/>
        <w:jc w:val="both"/>
        <w:rPr>
          <w:rFonts w:eastAsia="Times New Roman" w:cs="Arial"/>
        </w:rPr>
      </w:pPr>
      <w:r w:rsidRPr="000138E5">
        <w:rPr>
          <w:rFonts w:eastAsia="Times New Roman" w:cs="Arial"/>
        </w:rPr>
        <w:t xml:space="preserve">- </w:t>
      </w:r>
      <w:r w:rsidR="00EC0280" w:rsidRPr="000138E5">
        <w:rPr>
          <w:rFonts w:eastAsia="Times New Roman" w:cs="Arial"/>
        </w:rPr>
        <w:t>Đối với nhà ở có chiều cao PCCC trên 50 m không nhỏ hơn 8 m;</w:t>
      </w:r>
    </w:p>
    <w:p w14:paraId="7E3E42FB" w14:textId="61437FA5" w:rsidR="00EC0280" w:rsidRPr="000138E5" w:rsidRDefault="00AF18BB" w:rsidP="00AF18BB">
      <w:pPr>
        <w:spacing w:after="120" w:line="240" w:lineRule="auto"/>
        <w:jc w:val="both"/>
        <w:rPr>
          <w:rFonts w:eastAsia="Times New Roman" w:cs="Arial"/>
        </w:rPr>
      </w:pPr>
      <w:r w:rsidRPr="000138E5">
        <w:rPr>
          <w:rFonts w:eastAsia="Times New Roman" w:cs="Arial"/>
        </w:rPr>
        <w:t xml:space="preserve">- </w:t>
      </w:r>
      <w:r w:rsidR="00EC0280" w:rsidRPr="000138E5">
        <w:rPr>
          <w:rFonts w:eastAsia="Times New Roman" w:cs="Arial"/>
        </w:rPr>
        <w:t>Đối với nhà công cộng, nhà sản xuất và nhà phụ trợ của công trình công nghiệp có chiều cao PCCC trên 50 m không nhỏ hơn 16 m;</w:t>
      </w:r>
      <w:r w:rsidR="00B651A8" w:rsidRPr="000138E5">
        <w:rPr>
          <w:rFonts w:eastAsia="Times New Roman" w:cs="Arial"/>
        </w:rPr>
        <w:t xml:space="preserve"> </w:t>
      </w:r>
    </w:p>
    <w:p w14:paraId="359C83AE" w14:textId="7584BB6C" w:rsidR="00EC0280" w:rsidRPr="000138E5" w:rsidRDefault="00AF18BB" w:rsidP="00AF18BB">
      <w:pPr>
        <w:spacing w:after="120" w:line="240" w:lineRule="auto"/>
        <w:jc w:val="both"/>
        <w:rPr>
          <w:rFonts w:cs="Arial"/>
          <w:iCs/>
          <w:lang w:val="vi-VN"/>
        </w:rPr>
      </w:pPr>
      <w:r w:rsidRPr="000138E5">
        <w:rPr>
          <w:rFonts w:eastAsia="Times New Roman" w:cs="Arial"/>
        </w:rPr>
        <w:t xml:space="preserve">- </w:t>
      </w:r>
      <w:r w:rsidR="00EC0280" w:rsidRPr="000138E5">
        <w:rPr>
          <w:rFonts w:eastAsia="Times New Roman" w:cs="Arial"/>
        </w:rPr>
        <w:t>Đối với hầm đường bộ không</w:t>
      </w:r>
      <w:r w:rsidR="00EC0280" w:rsidRPr="000138E5">
        <w:rPr>
          <w:rFonts w:cs="Arial"/>
          <w:iCs/>
          <w:lang w:val="vi-VN"/>
        </w:rPr>
        <w:t xml:space="preserve"> nhỏ hơn 6 m.</w:t>
      </w:r>
    </w:p>
    <w:p w14:paraId="507484A6" w14:textId="77777777" w:rsidR="00EC0280" w:rsidRPr="000138E5" w:rsidRDefault="00EC0280" w:rsidP="009D1D3E">
      <w:pPr>
        <w:pStyle w:val="CHUTHICH"/>
        <w:tabs>
          <w:tab w:val="left" w:pos="1276"/>
        </w:tabs>
        <w:spacing w:before="0" w:line="240" w:lineRule="auto"/>
        <w:rPr>
          <w:iCs/>
          <w:sz w:val="20"/>
        </w:rPr>
      </w:pPr>
      <w:r w:rsidRPr="000138E5">
        <w:rPr>
          <w:iCs/>
          <w:sz w:val="20"/>
        </w:rPr>
        <w:t>CHÚ THÍCH 1: Áp suất của họng nước chữa cháy phải được tính toán tổn thất của cuộn vòi chữa cháy dài 10, 15 và 20 m.</w:t>
      </w:r>
    </w:p>
    <w:p w14:paraId="2111B75D" w14:textId="77777777" w:rsidR="00EC0280" w:rsidRPr="000138E5" w:rsidRDefault="00EC0280" w:rsidP="009D1D3E">
      <w:pPr>
        <w:pStyle w:val="CHUTHICH"/>
        <w:spacing w:before="0" w:line="240" w:lineRule="auto"/>
        <w:rPr>
          <w:iCs/>
          <w:sz w:val="20"/>
        </w:rPr>
      </w:pPr>
      <w:r w:rsidRPr="000138E5">
        <w:rPr>
          <w:iCs/>
          <w:sz w:val="20"/>
        </w:rPr>
        <w:t>CHÚ THÍCH 2: Để nhận tia nước đặc lưu lượng đến 4 L/s thì sử dụng họng nước chữa cháy DN 50, đối với lưu lượng lớn hơn phải sử dụng họng DN 65. Khi luận chứng kinh tế - kỹ thuật cho phép thì được dùng họng nước chữa cháy DN 50 cho lưu lượng trên 4 L/s.</w:t>
      </w:r>
    </w:p>
    <w:p w14:paraId="3FB42335" w14:textId="4C91719B" w:rsidR="00EC0280" w:rsidRPr="000138E5" w:rsidRDefault="003F2F2D" w:rsidP="000312FC">
      <w:pPr>
        <w:pStyle w:val="Style7"/>
        <w:numPr>
          <w:ilvl w:val="2"/>
          <w:numId w:val="19"/>
        </w:numPr>
        <w:jc w:val="both"/>
        <w:outlineLvl w:val="2"/>
        <w:rPr>
          <w:b w:val="0"/>
          <w:bCs w:val="0"/>
          <w:i w:val="0"/>
          <w:iCs/>
          <w:color w:val="auto"/>
        </w:rPr>
      </w:pPr>
      <w:r w:rsidRPr="000138E5">
        <w:rPr>
          <w:b w:val="0"/>
          <w:bCs w:val="0"/>
          <w:i w:val="0"/>
          <w:iCs/>
          <w:color w:val="auto"/>
        </w:rPr>
        <w:t xml:space="preserve">Hệ thống họng nước chữa cháy trong nhà được cấp từ máy bơm chữa cháy không có cơ </w:t>
      </w:r>
      <w:r w:rsidR="00426855" w:rsidRPr="000138E5">
        <w:rPr>
          <w:b w:val="0"/>
          <w:bCs w:val="0"/>
          <w:i w:val="0"/>
          <w:iCs/>
          <w:color w:val="auto"/>
        </w:rPr>
        <w:t>cấu điều khiển</w:t>
      </w:r>
      <w:r w:rsidRPr="000138E5">
        <w:rPr>
          <w:b w:val="0"/>
          <w:bCs w:val="0"/>
          <w:i w:val="0"/>
          <w:iCs/>
          <w:color w:val="auto"/>
        </w:rPr>
        <w:t xml:space="preserve"> tự động hoặc điều khiển từ xa thì phải thiết kế bể áp lực</w:t>
      </w:r>
      <w:r w:rsidR="00EC0280" w:rsidRPr="000138E5">
        <w:rPr>
          <w:b w:val="0"/>
          <w:bCs w:val="0"/>
          <w:i w:val="0"/>
          <w:iCs/>
          <w:color w:val="auto"/>
        </w:rPr>
        <w:t xml:space="preserve"> bảo đảm mọi thời điểm đều cung cấp được tia nước đặc cao trên 4 m tại tầng cao nhất hoặc tầng ngay dưới nơi đặt bể, và không nhỏ hơn 6 m đối với các tầng còn lại; khi đó số tia nước bảo đảm: 2 tia mỗi tia 2,5 L/s trong 10 </w:t>
      </w:r>
      <w:r w:rsidR="00E87FF2">
        <w:rPr>
          <w:b w:val="0"/>
          <w:bCs w:val="0"/>
          <w:i w:val="0"/>
          <w:iCs/>
          <w:color w:val="auto"/>
          <w:lang w:val="en-US"/>
        </w:rPr>
        <w:t>min</w:t>
      </w:r>
      <w:r w:rsidR="00EC0280" w:rsidRPr="000138E5">
        <w:rPr>
          <w:b w:val="0"/>
          <w:bCs w:val="0"/>
          <w:i w:val="0"/>
          <w:iCs/>
          <w:color w:val="auto"/>
        </w:rPr>
        <w:t xml:space="preserve"> khi số tia tính toán là 2 hoặc nhiều hơn, 1 tia trong các trường hợp còn lại.</w:t>
      </w:r>
    </w:p>
    <w:p w14:paraId="7CB77979" w14:textId="77777777" w:rsidR="00EC0280" w:rsidRPr="000138E5" w:rsidRDefault="00EC0280" w:rsidP="009D1D3E">
      <w:pPr>
        <w:pStyle w:val="BodyText"/>
        <w:spacing w:before="0" w:line="240" w:lineRule="auto"/>
        <w:rPr>
          <w:rFonts w:cs="Arial"/>
          <w:iCs/>
          <w:lang w:val="vi-VN"/>
        </w:rPr>
      </w:pPr>
      <w:r w:rsidRPr="000138E5">
        <w:rPr>
          <w:rFonts w:cs="Arial"/>
          <w:iCs/>
          <w:lang w:val="vi-VN"/>
        </w:rPr>
        <w:t xml:space="preserve">Khi lắp đặt </w:t>
      </w:r>
      <w:r w:rsidR="00426855" w:rsidRPr="000138E5">
        <w:rPr>
          <w:rFonts w:cs="Arial"/>
          <w:iCs/>
          <w:lang w:val="vi-VN"/>
        </w:rPr>
        <w:t xml:space="preserve">hệ thống </w:t>
      </w:r>
      <w:r w:rsidRPr="000138E5">
        <w:rPr>
          <w:rFonts w:cs="Arial"/>
          <w:iCs/>
          <w:lang w:val="vi-VN"/>
        </w:rPr>
        <w:t>họng nước chữa cháy</w:t>
      </w:r>
      <w:r w:rsidR="00426855" w:rsidRPr="000138E5">
        <w:rPr>
          <w:rFonts w:cs="Arial"/>
          <w:iCs/>
          <w:lang w:val="vi-VN"/>
        </w:rPr>
        <w:t xml:space="preserve"> trong nhà</w:t>
      </w:r>
      <w:r w:rsidRPr="000138E5">
        <w:rPr>
          <w:rFonts w:cs="Arial"/>
          <w:iCs/>
          <w:lang w:val="vi-VN"/>
        </w:rPr>
        <w:t xml:space="preserve"> </w:t>
      </w:r>
      <w:r w:rsidR="00426855" w:rsidRPr="000138E5">
        <w:rPr>
          <w:rFonts w:cs="Arial"/>
          <w:iCs/>
          <w:lang w:val="vi-VN"/>
        </w:rPr>
        <w:t>được</w:t>
      </w:r>
      <w:r w:rsidRPr="000138E5">
        <w:rPr>
          <w:rFonts w:cs="Arial"/>
          <w:iCs/>
          <w:lang w:val="vi-VN"/>
        </w:rPr>
        <w:t xml:space="preserve"> điều khiển tự động thì không cần xem xét đến bể nước áp lực.</w:t>
      </w:r>
    </w:p>
    <w:p w14:paraId="25BC1344" w14:textId="45BD8196" w:rsidR="00853056" w:rsidRPr="000138E5" w:rsidRDefault="00853056" w:rsidP="000312FC">
      <w:pPr>
        <w:pStyle w:val="Style7"/>
        <w:numPr>
          <w:ilvl w:val="2"/>
          <w:numId w:val="19"/>
        </w:numPr>
        <w:jc w:val="both"/>
        <w:outlineLvl w:val="2"/>
        <w:rPr>
          <w:b w:val="0"/>
          <w:bCs w:val="0"/>
          <w:i w:val="0"/>
          <w:iCs/>
          <w:color w:val="auto"/>
        </w:rPr>
      </w:pPr>
      <w:r w:rsidRPr="000138E5">
        <w:rPr>
          <w:b w:val="0"/>
          <w:bCs w:val="0"/>
          <w:i w:val="0"/>
          <w:iCs/>
          <w:color w:val="auto"/>
        </w:rPr>
        <w:t xml:space="preserve">Đối với nhà, công trình chỉ trang bị hệ thống họng nước chữa cháy trong nhà thì thời gian làm việc của họng nước là 1 </w:t>
      </w:r>
      <w:r w:rsidR="00E87FF2">
        <w:rPr>
          <w:b w:val="0"/>
          <w:bCs w:val="0"/>
          <w:i w:val="0"/>
          <w:iCs/>
          <w:color w:val="auto"/>
          <w:lang w:val="en-US"/>
        </w:rPr>
        <w:t>h</w:t>
      </w:r>
      <w:r w:rsidRPr="000138E5">
        <w:rPr>
          <w:b w:val="0"/>
          <w:bCs w:val="0"/>
          <w:i w:val="0"/>
          <w:iCs/>
          <w:color w:val="auto"/>
        </w:rPr>
        <w:t xml:space="preserve">. </w:t>
      </w:r>
    </w:p>
    <w:p w14:paraId="01E85EA0" w14:textId="77777777" w:rsidR="00853056" w:rsidRPr="000138E5" w:rsidRDefault="00853056" w:rsidP="009D1D3E">
      <w:pPr>
        <w:pStyle w:val="BodyText"/>
        <w:spacing w:before="0" w:line="240" w:lineRule="auto"/>
        <w:rPr>
          <w:rFonts w:cs="Arial"/>
          <w:iCs/>
          <w:lang w:val="vi-VN"/>
        </w:rPr>
      </w:pPr>
      <w:r w:rsidRPr="000138E5">
        <w:rPr>
          <w:rFonts w:cs="Arial"/>
          <w:iCs/>
          <w:lang w:val="vi-VN"/>
        </w:rPr>
        <w:t>Đối với hệ thống họng nước chữa cháy trong nhà của các nhà, công trình có trang bị hệ thống chữa cháy tự động bằng nước thì thời gian làm việc của họng nước lấy bằng thời gian làm việc của hệ thống chữa cháy tự động.</w:t>
      </w:r>
    </w:p>
    <w:p w14:paraId="18754731" w14:textId="77777777" w:rsidR="00EC0280" w:rsidRPr="000138E5" w:rsidRDefault="00EC0280" w:rsidP="000312FC">
      <w:pPr>
        <w:pStyle w:val="Style7"/>
        <w:numPr>
          <w:ilvl w:val="2"/>
          <w:numId w:val="19"/>
        </w:numPr>
        <w:jc w:val="both"/>
        <w:outlineLvl w:val="2"/>
        <w:rPr>
          <w:b w:val="0"/>
          <w:bCs w:val="0"/>
          <w:i w:val="0"/>
          <w:iCs/>
          <w:color w:val="auto"/>
        </w:rPr>
      </w:pPr>
      <w:r w:rsidRPr="000138E5">
        <w:rPr>
          <w:b w:val="0"/>
          <w:bCs w:val="0"/>
          <w:i w:val="0"/>
          <w:iCs/>
          <w:color w:val="auto"/>
        </w:rPr>
        <w:t>Các nhà từ 6 tầng trở lên khi liên kết hệ thống nước sinh hoạt và chữa cháy thì các ống đứng phải được nối vòng ở trên. Khi đó để bảo đảm việc thay nước trong nhà phải nối vòng ống đứng với một hoặc một vài ống xả đứng có van khóa.</w:t>
      </w:r>
    </w:p>
    <w:p w14:paraId="6638D932" w14:textId="4EFB5D89" w:rsidR="00EC0280" w:rsidRPr="00E87FF2" w:rsidRDefault="00EC0280" w:rsidP="009D1D3E">
      <w:pPr>
        <w:pStyle w:val="BodyText"/>
        <w:spacing w:before="0" w:line="240" w:lineRule="auto"/>
        <w:rPr>
          <w:rFonts w:cs="Arial"/>
          <w:iCs/>
          <w:spacing w:val="4"/>
          <w:lang w:val="vi-VN"/>
        </w:rPr>
      </w:pPr>
      <w:r w:rsidRPr="00E87FF2">
        <w:rPr>
          <w:rFonts w:cs="Arial"/>
          <w:iCs/>
          <w:spacing w:val="4"/>
          <w:lang w:val="vi-VN"/>
        </w:rPr>
        <w:t xml:space="preserve">Trong các hệ thống chữa cháy đường ống khô lắp đặt trong các </w:t>
      </w:r>
      <w:r w:rsidR="00F05961" w:rsidRPr="00E87FF2">
        <w:rPr>
          <w:rFonts w:cs="Arial"/>
          <w:iCs/>
          <w:spacing w:val="4"/>
          <w:lang w:val="vi-VN"/>
        </w:rPr>
        <w:t xml:space="preserve">khu vực có nhiệt độ dưới 0 </w:t>
      </w:r>
      <w:r w:rsidR="00E87FF2" w:rsidRPr="00E87FF2">
        <w:rPr>
          <w:rFonts w:cs="Arial"/>
          <w:iCs/>
          <w:spacing w:val="4"/>
          <w:vertAlign w:val="superscript"/>
          <w:lang w:val="en-US"/>
        </w:rPr>
        <w:t>o</w:t>
      </w:r>
      <w:r w:rsidR="00F05961" w:rsidRPr="00E87FF2">
        <w:rPr>
          <w:rFonts w:cs="Arial"/>
          <w:iCs/>
          <w:spacing w:val="4"/>
          <w:lang w:val="vi-VN"/>
        </w:rPr>
        <w:t>C</w:t>
      </w:r>
      <w:r w:rsidRPr="00E87FF2">
        <w:rPr>
          <w:rFonts w:cs="Arial"/>
          <w:iCs/>
          <w:spacing w:val="4"/>
          <w:lang w:val="vi-VN"/>
        </w:rPr>
        <w:t xml:space="preserve"> thì van khóa phải được lắp đặt tại các khu vực không có khả năng bị đóng băng.</w:t>
      </w:r>
    </w:p>
    <w:p w14:paraId="2DF14E6C" w14:textId="77777777" w:rsidR="00EC0280" w:rsidRPr="000138E5" w:rsidRDefault="00EC0280" w:rsidP="000312FC">
      <w:pPr>
        <w:pStyle w:val="Style7"/>
        <w:numPr>
          <w:ilvl w:val="2"/>
          <w:numId w:val="19"/>
        </w:numPr>
        <w:jc w:val="both"/>
        <w:outlineLvl w:val="2"/>
        <w:rPr>
          <w:b w:val="0"/>
          <w:bCs w:val="0"/>
          <w:i w:val="0"/>
          <w:iCs/>
          <w:color w:val="auto"/>
        </w:rPr>
      </w:pPr>
      <w:r w:rsidRPr="000138E5">
        <w:rPr>
          <w:b w:val="0"/>
          <w:bCs w:val="0"/>
          <w:i w:val="0"/>
          <w:iCs/>
          <w:color w:val="auto"/>
        </w:rPr>
        <w:lastRenderedPageBreak/>
        <w:t>Việc xác định vị trí và số lượng đường ống đứng và họng nước chữa cháy phải bảo đảm quy định sau:</w:t>
      </w:r>
    </w:p>
    <w:p w14:paraId="1D5A575C" w14:textId="23E47A15" w:rsidR="00EC0280" w:rsidRPr="000138E5" w:rsidRDefault="00AF18BB" w:rsidP="00AF18BB">
      <w:pPr>
        <w:spacing w:after="120" w:line="240" w:lineRule="auto"/>
        <w:jc w:val="both"/>
        <w:rPr>
          <w:rFonts w:eastAsia="Times New Roman" w:cs="Arial"/>
        </w:rPr>
      </w:pPr>
      <w:r w:rsidRPr="000138E5">
        <w:rPr>
          <w:rFonts w:eastAsia="Times New Roman" w:cs="Arial"/>
        </w:rPr>
        <w:t xml:space="preserve">- </w:t>
      </w:r>
      <w:r w:rsidR="00EC0280" w:rsidRPr="000138E5">
        <w:rPr>
          <w:rFonts w:eastAsia="Times New Roman" w:cs="Arial"/>
        </w:rPr>
        <w:t>Cho phép lắp đặt họng kép trên các ống đứng trong nhà sản xuất và nhà công cộng khi số lượng tia nước tính toán không nhỏ hơn 3, còn trong nhà ở không nhỏ hơn 2;</w:t>
      </w:r>
    </w:p>
    <w:p w14:paraId="2DD61AE5" w14:textId="490F67E5" w:rsidR="00EC0280" w:rsidRPr="000138E5" w:rsidRDefault="00AF18BB" w:rsidP="00AF18BB">
      <w:pPr>
        <w:spacing w:after="120" w:line="240" w:lineRule="auto"/>
        <w:jc w:val="both"/>
        <w:rPr>
          <w:rFonts w:eastAsia="Times New Roman" w:cs="Arial"/>
        </w:rPr>
      </w:pPr>
      <w:r w:rsidRPr="000138E5">
        <w:rPr>
          <w:rFonts w:eastAsia="Times New Roman" w:cs="Arial"/>
        </w:rPr>
        <w:t xml:space="preserve">- </w:t>
      </w:r>
      <w:r w:rsidR="00EC0280" w:rsidRPr="000138E5">
        <w:rPr>
          <w:rFonts w:eastAsia="Times New Roman" w:cs="Arial"/>
        </w:rPr>
        <w:t>Trong nhà ở với chiều dài hành lang đến 10 m khi số tia nước bằng 2 cho mỗi điểm thì cho phép phun 2 tia từ một ống đứng;</w:t>
      </w:r>
    </w:p>
    <w:p w14:paraId="09D29F0F" w14:textId="6F118AF0" w:rsidR="00EC0280" w:rsidRPr="000138E5" w:rsidRDefault="00AF18BB" w:rsidP="00AF18BB">
      <w:pPr>
        <w:spacing w:after="120" w:line="240" w:lineRule="auto"/>
        <w:jc w:val="both"/>
        <w:rPr>
          <w:rFonts w:cs="Arial"/>
          <w:iCs/>
          <w:lang w:val="vi-VN"/>
        </w:rPr>
      </w:pPr>
      <w:r w:rsidRPr="000138E5">
        <w:rPr>
          <w:rFonts w:eastAsia="Times New Roman" w:cs="Arial"/>
        </w:rPr>
        <w:t xml:space="preserve">- </w:t>
      </w:r>
      <w:r w:rsidR="00EC0280" w:rsidRPr="000138E5">
        <w:rPr>
          <w:rFonts w:eastAsia="Times New Roman" w:cs="Arial"/>
        </w:rPr>
        <w:t>Trong nhà ở với chiều dài hành lang lớn hơn 10 m, cũng như nhà sản xuất và nhà công cộng có từ 2 tia</w:t>
      </w:r>
      <w:r w:rsidR="00EC0280" w:rsidRPr="000138E5">
        <w:rPr>
          <w:rFonts w:cs="Arial"/>
          <w:iCs/>
          <w:lang w:val="vi-VN"/>
        </w:rPr>
        <w:t xml:space="preserve"> nước tính toán trở lên cho mỗi điểm thì phải bố trí 2 tia phun từ 2 tủ chữa cháy khác nhau (2 ống đứng khác nhau).</w:t>
      </w:r>
    </w:p>
    <w:p w14:paraId="702CAA15" w14:textId="77777777" w:rsidR="00EC0280" w:rsidRPr="000138E5" w:rsidRDefault="00EC0280" w:rsidP="009D1D3E">
      <w:pPr>
        <w:pStyle w:val="CHUTHICH"/>
        <w:spacing w:before="0" w:line="240" w:lineRule="auto"/>
        <w:rPr>
          <w:iCs/>
          <w:sz w:val="20"/>
        </w:rPr>
      </w:pPr>
      <w:r w:rsidRPr="000138E5">
        <w:rPr>
          <w:iCs/>
          <w:sz w:val="20"/>
        </w:rPr>
        <w:t>CHÚ THÍCH 1: Phải lắp đặt họng nước chữa cháy trong các tầng kỹ thuật, tầng áp mái và tầng hầm kỹ thuật nếu trong đó có vật liệu và kết cấu làm từ vật liệu cháy được.</w:t>
      </w:r>
    </w:p>
    <w:p w14:paraId="7C85EB33" w14:textId="77777777" w:rsidR="00EC0280" w:rsidRPr="000138E5" w:rsidRDefault="00EC0280" w:rsidP="009D1D3E">
      <w:pPr>
        <w:pStyle w:val="CHUTHICH"/>
        <w:spacing w:before="0" w:line="240" w:lineRule="auto"/>
        <w:rPr>
          <w:iCs/>
          <w:sz w:val="20"/>
        </w:rPr>
      </w:pPr>
      <w:r w:rsidRPr="000138E5">
        <w:rPr>
          <w:iCs/>
          <w:sz w:val="20"/>
        </w:rPr>
        <w:t>CHÚ THÍCH 2: Số tia nước từ mỗi tủ không được lớn hơn 2.</w:t>
      </w:r>
    </w:p>
    <w:p w14:paraId="389D023B" w14:textId="3F5BCB77" w:rsidR="00EC0280" w:rsidRPr="000138E5" w:rsidRDefault="00EC0280" w:rsidP="009D1D3E">
      <w:pPr>
        <w:pStyle w:val="CHUTHICH"/>
        <w:spacing w:before="0" w:line="240" w:lineRule="auto"/>
        <w:rPr>
          <w:iCs/>
          <w:sz w:val="20"/>
        </w:rPr>
      </w:pPr>
      <w:r w:rsidRPr="000138E5">
        <w:rPr>
          <w:iCs/>
          <w:sz w:val="20"/>
        </w:rPr>
        <w:t xml:space="preserve">CHÚ THÍCH 3: Cho phép tăng bán kính phục vụ của các họng nước chữa cháy lưu lượng trung bình và lưu lượng thấp bằng việc kết nối các vòi chữa cháy với tổng chiều dài đến 40 m. Khi đó các vòi phải treo ở dạng xếp trên giá đỡ và được kết nối sẵn với họng nước và lăng phun hoặc treo ở dạng cuộn và cấu </w:t>
      </w:r>
      <w:r w:rsidR="007B6539" w:rsidRPr="000138E5">
        <w:rPr>
          <w:iCs/>
          <w:sz w:val="20"/>
        </w:rPr>
        <w:t>t</w:t>
      </w:r>
      <w:r w:rsidRPr="000138E5">
        <w:rPr>
          <w:iCs/>
          <w:sz w:val="20"/>
        </w:rPr>
        <w:t>ạo của cuộn vòi cho phép dẫn nước chữa cháy ngay cả khi vòi đang ở dạng cuộn.</w:t>
      </w:r>
    </w:p>
    <w:p w14:paraId="7A6B7143" w14:textId="77777777" w:rsidR="00EC0280" w:rsidRPr="00E87FF2" w:rsidRDefault="00EC0280" w:rsidP="000312FC">
      <w:pPr>
        <w:pStyle w:val="Style7"/>
        <w:numPr>
          <w:ilvl w:val="2"/>
          <w:numId w:val="19"/>
        </w:numPr>
        <w:jc w:val="both"/>
        <w:outlineLvl w:val="2"/>
        <w:rPr>
          <w:b w:val="0"/>
          <w:bCs w:val="0"/>
          <w:i w:val="0"/>
          <w:iCs/>
          <w:color w:val="auto"/>
          <w:spacing w:val="2"/>
        </w:rPr>
      </w:pPr>
      <w:r w:rsidRPr="00E87FF2">
        <w:rPr>
          <w:b w:val="0"/>
          <w:bCs w:val="0"/>
          <w:i w:val="0"/>
          <w:iCs/>
          <w:color w:val="auto"/>
          <w:spacing w:val="2"/>
        </w:rPr>
        <w:t>Các họng nước chữa cháy được lắp đặt sao cho miệng họng nằm ở độ cao 1,20 m ± 0,15 m so với mặt sàn và đặt trong các tủ chữa cháy, được dán niêm phong. Đối với họng nước chữa cháy kép, cho phép lắp đặt 1 họng nằm trên 1 họng nằm dưới, khi đó họng nằm dưới phải lắp có chiều cao không nhỏ hơn 1,0 m tính từ mặt sàn.</w:t>
      </w:r>
    </w:p>
    <w:p w14:paraId="06E523C2" w14:textId="69468012" w:rsidR="00EC0280" w:rsidRPr="000138E5" w:rsidRDefault="00EC0280" w:rsidP="000312FC">
      <w:pPr>
        <w:pStyle w:val="Style7"/>
        <w:numPr>
          <w:ilvl w:val="2"/>
          <w:numId w:val="19"/>
        </w:numPr>
        <w:jc w:val="both"/>
        <w:outlineLvl w:val="2"/>
        <w:rPr>
          <w:b w:val="0"/>
          <w:bCs w:val="0"/>
          <w:i w:val="0"/>
          <w:iCs/>
          <w:color w:val="auto"/>
        </w:rPr>
      </w:pPr>
      <w:r w:rsidRPr="000138E5">
        <w:rPr>
          <w:b w:val="0"/>
          <w:bCs w:val="0"/>
          <w:i w:val="0"/>
          <w:iCs/>
          <w:color w:val="auto"/>
        </w:rPr>
        <w:t>Hệ thống họng nước chữa cháy trong nhà và công trình phải có họng chờ</w:t>
      </w:r>
      <w:r w:rsidR="00AF18BB" w:rsidRPr="000138E5">
        <w:rPr>
          <w:b w:val="0"/>
          <w:bCs w:val="0"/>
          <w:i w:val="0"/>
          <w:iCs/>
          <w:color w:val="auto"/>
          <w:lang w:val="en-US"/>
        </w:rPr>
        <w:t xml:space="preserve"> tiếp nước</w:t>
      </w:r>
      <w:r w:rsidRPr="000138E5">
        <w:rPr>
          <w:b w:val="0"/>
          <w:bCs w:val="0"/>
          <w:i w:val="0"/>
          <w:iCs/>
          <w:color w:val="auto"/>
        </w:rPr>
        <w:t xml:space="preserve"> lắp đặt ở ngoài nhà, có đầu nối với kích cỡ phù hợp (đường kính tối thiểu DN65) để kết nối với phương tiện chữa cháy di động. Đối với nhà cao từ 17 tầng trở lên, họng chờ cấp nước cho hệ thống họng nước chữa cháy phải chia thành các vùng theo chiều cao mỗi vùng không quá 50 m. Các họng này phải được lắp đặt van một chiều và thể hiện trạng thái đóng/mở.</w:t>
      </w:r>
    </w:p>
    <w:p w14:paraId="1F998C3D" w14:textId="77777777" w:rsidR="00EC0280" w:rsidRPr="000138E5" w:rsidRDefault="00EC0280" w:rsidP="000312FC">
      <w:pPr>
        <w:pStyle w:val="Style7"/>
        <w:numPr>
          <w:ilvl w:val="2"/>
          <w:numId w:val="19"/>
        </w:numPr>
        <w:jc w:val="both"/>
        <w:outlineLvl w:val="2"/>
        <w:rPr>
          <w:b w:val="0"/>
          <w:bCs w:val="0"/>
          <w:i w:val="0"/>
          <w:iCs/>
          <w:color w:val="auto"/>
        </w:rPr>
      </w:pPr>
      <w:r w:rsidRPr="000138E5">
        <w:rPr>
          <w:b w:val="0"/>
          <w:bCs w:val="0"/>
          <w:i w:val="0"/>
          <w:iCs/>
          <w:color w:val="auto"/>
        </w:rPr>
        <w:t>Họng nước chữa cháy bên trong nhà phải được lắp đặt tại các lối vào phía trong hành lang (ở nơi không có nguy cơ nước bị đóng băng) của các buồng thang (trừ các buồng thang không nhiễm khói), tại các sảnh, hành lang, lối đi và những chỗ dễ tiếp cận khác, khi đó việc bố trí phải bảo đảm không gây cản trở các hoạt động thoát nạn.</w:t>
      </w:r>
    </w:p>
    <w:p w14:paraId="60A5D3EE" w14:textId="77777777" w:rsidR="00EC0280" w:rsidRPr="000138E5" w:rsidRDefault="00EC0280" w:rsidP="000312FC">
      <w:pPr>
        <w:pStyle w:val="Style7"/>
        <w:numPr>
          <w:ilvl w:val="2"/>
          <w:numId w:val="19"/>
        </w:numPr>
        <w:jc w:val="both"/>
        <w:outlineLvl w:val="2"/>
        <w:rPr>
          <w:b w:val="0"/>
          <w:bCs w:val="0"/>
          <w:i w:val="0"/>
          <w:iCs/>
          <w:color w:val="auto"/>
        </w:rPr>
      </w:pPr>
      <w:r w:rsidRPr="000138E5">
        <w:rPr>
          <w:b w:val="0"/>
          <w:bCs w:val="0"/>
          <w:i w:val="0"/>
          <w:iCs/>
          <w:color w:val="auto"/>
        </w:rPr>
        <w:t>Tại các khu vực được bảo vệ bằng hệ thống chữa cháy tự động, cho phép lắp đặt họng nước chữa cháy trong nhà trên các đường ống DN 65 hoặc lớn hơn, sau cụm van điều khiển của hệ thống sprinkler bằng nước.</w:t>
      </w:r>
    </w:p>
    <w:p w14:paraId="54C02E25" w14:textId="77777777" w:rsidR="00EC0280" w:rsidRPr="000138E5" w:rsidRDefault="00EC0280" w:rsidP="000312FC">
      <w:pPr>
        <w:pStyle w:val="Style7"/>
        <w:numPr>
          <w:ilvl w:val="2"/>
          <w:numId w:val="19"/>
        </w:numPr>
        <w:jc w:val="both"/>
        <w:outlineLvl w:val="2"/>
        <w:rPr>
          <w:b w:val="0"/>
          <w:bCs w:val="0"/>
          <w:i w:val="0"/>
          <w:iCs/>
          <w:color w:val="auto"/>
        </w:rPr>
      </w:pPr>
      <w:r w:rsidRPr="000138E5">
        <w:rPr>
          <w:b w:val="0"/>
          <w:bCs w:val="0"/>
          <w:i w:val="0"/>
          <w:iCs/>
          <w:color w:val="auto"/>
        </w:rPr>
        <w:t>Tại các khu vực kín có khả năng bị đóng băng, các đường ống của hệ thống họng nước chữa cháy ở sau trạm bơm cho phép là đường ống khô.</w:t>
      </w:r>
    </w:p>
    <w:p w14:paraId="6BB735BA" w14:textId="23987EDB" w:rsidR="00EC0280" w:rsidRPr="000138E5" w:rsidRDefault="00EC0280" w:rsidP="000312FC">
      <w:pPr>
        <w:pStyle w:val="Style7"/>
        <w:numPr>
          <w:ilvl w:val="2"/>
          <w:numId w:val="19"/>
        </w:numPr>
        <w:jc w:val="both"/>
        <w:outlineLvl w:val="2"/>
        <w:rPr>
          <w:b w:val="0"/>
          <w:bCs w:val="0"/>
          <w:i w:val="0"/>
          <w:iCs/>
          <w:color w:val="auto"/>
        </w:rPr>
      </w:pPr>
      <w:bookmarkStart w:id="998" w:name="_Hlk199921680"/>
      <w:r w:rsidRPr="000138E5">
        <w:rPr>
          <w:b w:val="0"/>
          <w:bCs w:val="0"/>
          <w:i w:val="0"/>
          <w:iCs/>
          <w:color w:val="auto"/>
        </w:rPr>
        <w:t>Những van để khóa nước từ các đường ống nhánh cụt phải được bố trí để bảo đảm mỗi đoạn ống chỉ khóa nhiều nhất là 5 họng nước chữa cháy trên cùng một tầng.</w:t>
      </w:r>
      <w:r w:rsidR="005A1EAD" w:rsidRPr="000138E5">
        <w:rPr>
          <w:b w:val="0"/>
          <w:bCs w:val="0"/>
          <w:i w:val="0"/>
          <w:iCs/>
          <w:color w:val="auto"/>
        </w:rPr>
        <w:t xml:space="preserve"> </w:t>
      </w:r>
    </w:p>
    <w:p w14:paraId="6E951D2C" w14:textId="489A91C4" w:rsidR="00EC0280" w:rsidRPr="000138E5" w:rsidRDefault="00EC0280" w:rsidP="000312FC">
      <w:pPr>
        <w:pStyle w:val="Style7"/>
        <w:numPr>
          <w:ilvl w:val="2"/>
          <w:numId w:val="19"/>
        </w:numPr>
        <w:jc w:val="both"/>
        <w:outlineLvl w:val="2"/>
        <w:rPr>
          <w:b w:val="0"/>
          <w:bCs w:val="0"/>
          <w:i w:val="0"/>
          <w:iCs/>
          <w:color w:val="auto"/>
        </w:rPr>
      </w:pPr>
      <w:bookmarkStart w:id="999" w:name="_Ref185163901"/>
      <w:bookmarkEnd w:id="998"/>
      <w:r w:rsidRPr="000138E5">
        <w:rPr>
          <w:b w:val="0"/>
          <w:bCs w:val="0"/>
          <w:i w:val="0"/>
          <w:iCs/>
          <w:color w:val="auto"/>
        </w:rPr>
        <w:t>Căn cứ vào công năng của đối tượng bảo vệ có thể lựa chọn các phương án trang bị hệ thống họng nước chữa cháy sau:</w:t>
      </w:r>
      <w:bookmarkEnd w:id="999"/>
    </w:p>
    <w:p w14:paraId="698D23E2" w14:textId="5F3ACB7D" w:rsidR="00EC0280" w:rsidRPr="000138E5" w:rsidRDefault="00AF18BB" w:rsidP="00AF18BB">
      <w:pPr>
        <w:spacing w:after="120" w:line="240" w:lineRule="auto"/>
        <w:jc w:val="both"/>
        <w:rPr>
          <w:rFonts w:eastAsia="Times New Roman" w:cs="Arial"/>
        </w:rPr>
      </w:pPr>
      <w:r w:rsidRPr="000138E5">
        <w:rPr>
          <w:rFonts w:eastAsia="Times New Roman" w:cs="Arial"/>
        </w:rPr>
        <w:t xml:space="preserve">- </w:t>
      </w:r>
      <w:r w:rsidR="00EC0280" w:rsidRPr="000138E5">
        <w:rPr>
          <w:rFonts w:eastAsia="Times New Roman" w:cs="Arial"/>
        </w:rPr>
        <w:t>Phương án 1: sử dụng các họng nước chữa cháy lưu lượng trung bình. Phương án này được phép áp dụng với mọi loại hình công trình;</w:t>
      </w:r>
    </w:p>
    <w:p w14:paraId="66A67B87" w14:textId="580F6C37" w:rsidR="00EC0280" w:rsidRPr="000138E5" w:rsidRDefault="00AF18BB" w:rsidP="00AF18BB">
      <w:pPr>
        <w:spacing w:after="120" w:line="240" w:lineRule="auto"/>
        <w:jc w:val="both"/>
        <w:rPr>
          <w:rFonts w:eastAsia="Times New Roman" w:cs="Arial"/>
        </w:rPr>
      </w:pPr>
      <w:r w:rsidRPr="000138E5">
        <w:rPr>
          <w:rFonts w:eastAsia="Times New Roman" w:cs="Arial"/>
        </w:rPr>
        <w:t xml:space="preserve">- </w:t>
      </w:r>
      <w:r w:rsidR="00EC0280" w:rsidRPr="000138E5">
        <w:rPr>
          <w:rFonts w:eastAsia="Times New Roman" w:cs="Arial"/>
        </w:rPr>
        <w:t>Phương án 2: sử dụng các họng nước chữa cháy lưu lượng nhỏ kết hợp với trang bị đường ống họng khô. Phương án này được phép áp dụng với nhà ở, công trình công cộng;</w:t>
      </w:r>
    </w:p>
    <w:p w14:paraId="5620922F" w14:textId="62B75AA3" w:rsidR="00411981" w:rsidRPr="000138E5" w:rsidRDefault="00AF18BB" w:rsidP="00AF18BB">
      <w:pPr>
        <w:spacing w:after="120" w:line="240" w:lineRule="auto"/>
        <w:jc w:val="both"/>
        <w:rPr>
          <w:rFonts w:eastAsia="Times New Roman" w:cs="Arial"/>
        </w:rPr>
      </w:pPr>
      <w:r w:rsidRPr="000138E5">
        <w:rPr>
          <w:rFonts w:eastAsia="Times New Roman" w:cs="Arial"/>
        </w:rPr>
        <w:lastRenderedPageBreak/>
        <w:t xml:space="preserve">- </w:t>
      </w:r>
      <w:r w:rsidR="00EC0280" w:rsidRPr="000138E5">
        <w:rPr>
          <w:rFonts w:eastAsia="Times New Roman" w:cs="Arial"/>
        </w:rPr>
        <w:t>Phương án 3: sử dụng các họng nước chữa cháy lưu lượng nhỏ. Phương án này được phép áp dụng với các công trình được trang bị hệ thống chữa cháy tự động cho toàn bộ công trình;</w:t>
      </w:r>
    </w:p>
    <w:p w14:paraId="276E12BB" w14:textId="2F1D0532" w:rsidR="00EC0280" w:rsidRPr="000138E5" w:rsidRDefault="00AF18BB" w:rsidP="00AF18BB">
      <w:pPr>
        <w:spacing w:after="120" w:line="240" w:lineRule="auto"/>
        <w:jc w:val="both"/>
        <w:rPr>
          <w:rFonts w:cs="Arial"/>
          <w:iCs/>
          <w:lang w:val="vi-VN"/>
        </w:rPr>
      </w:pPr>
      <w:r w:rsidRPr="000138E5">
        <w:rPr>
          <w:rFonts w:eastAsia="Times New Roman" w:cs="Arial"/>
        </w:rPr>
        <w:t xml:space="preserve">- </w:t>
      </w:r>
      <w:r w:rsidR="00EC0280" w:rsidRPr="000138E5">
        <w:rPr>
          <w:rFonts w:eastAsia="Times New Roman" w:cs="Arial"/>
        </w:rPr>
        <w:t>Phương án 4: sử dụng các</w:t>
      </w:r>
      <w:r w:rsidR="00EC0280" w:rsidRPr="000138E5">
        <w:rPr>
          <w:rFonts w:cs="Arial"/>
          <w:iCs/>
          <w:lang w:val="vi-VN"/>
        </w:rPr>
        <w:t xml:space="preserve"> họng nước chữa cháy lưu lượng nhỏ kết hợp với các họng nước chữa cháy lưu lượng trung bình. Phương án này được phép áp dụng với nhà ở, công trình công cộng.</w:t>
      </w:r>
    </w:p>
    <w:p w14:paraId="44D1505F" w14:textId="107FD0A9" w:rsidR="00EC0280" w:rsidRPr="000138E5" w:rsidRDefault="00481681" w:rsidP="009D1D3E">
      <w:pPr>
        <w:pStyle w:val="CHUTHICH"/>
        <w:tabs>
          <w:tab w:val="left" w:pos="1134"/>
        </w:tabs>
        <w:spacing w:before="0" w:line="240" w:lineRule="auto"/>
        <w:rPr>
          <w:iCs/>
          <w:sz w:val="20"/>
          <w:shd w:val="clear" w:color="auto" w:fill="FFFFFF"/>
        </w:rPr>
      </w:pPr>
      <w:r w:rsidRPr="000138E5">
        <w:rPr>
          <w:iCs/>
          <w:sz w:val="20"/>
          <w:shd w:val="clear" w:color="auto" w:fill="FFFFFF"/>
        </w:rPr>
        <w:t xml:space="preserve">CHÚ THÍCH: </w:t>
      </w:r>
      <w:r w:rsidR="00EC0280" w:rsidRPr="000138E5">
        <w:rPr>
          <w:iCs/>
          <w:sz w:val="20"/>
          <w:shd w:val="clear" w:color="auto" w:fill="FFFFFF"/>
        </w:rPr>
        <w:t>Trong một công trình cho phép kết hợp nhiều phương án trang bị họng nước chữa cháy khác nhau.</w:t>
      </w:r>
    </w:p>
    <w:p w14:paraId="3AD38E67" w14:textId="40B11FE9" w:rsidR="006E160F" w:rsidRPr="000138E5" w:rsidRDefault="00EC0280" w:rsidP="000312FC">
      <w:pPr>
        <w:pStyle w:val="Style7"/>
        <w:numPr>
          <w:ilvl w:val="2"/>
          <w:numId w:val="19"/>
        </w:numPr>
        <w:jc w:val="both"/>
        <w:outlineLvl w:val="2"/>
        <w:rPr>
          <w:b w:val="0"/>
          <w:bCs w:val="0"/>
          <w:i w:val="0"/>
          <w:iCs/>
          <w:color w:val="auto"/>
        </w:rPr>
      </w:pPr>
      <w:r w:rsidRPr="000138E5">
        <w:rPr>
          <w:b w:val="0"/>
          <w:bCs w:val="0"/>
          <w:i w:val="0"/>
          <w:iCs/>
          <w:color w:val="auto"/>
        </w:rPr>
        <w:t xml:space="preserve">Các công trình thuộc diện trang bị hệ thống họng nước chữa cháy </w:t>
      </w:r>
      <w:r w:rsidR="00371BA2" w:rsidRPr="000138E5">
        <w:rPr>
          <w:b w:val="0"/>
          <w:bCs w:val="0"/>
          <w:i w:val="0"/>
          <w:iCs/>
          <w:color w:val="auto"/>
          <w:lang w:val="en-US"/>
        </w:rPr>
        <w:t xml:space="preserve">và </w:t>
      </w:r>
      <w:r w:rsidRPr="000138E5">
        <w:rPr>
          <w:b w:val="0"/>
          <w:bCs w:val="0"/>
          <w:i w:val="0"/>
          <w:iCs/>
          <w:color w:val="auto"/>
        </w:rPr>
        <w:t>hệ thống chữa cháy sprinkler tự động phải có đường ống kết nối từ trạm bơm cấp nước chữa ch</w:t>
      </w:r>
      <w:r w:rsidR="00371BA2" w:rsidRPr="000138E5">
        <w:rPr>
          <w:b w:val="0"/>
          <w:bCs w:val="0"/>
          <w:i w:val="0"/>
          <w:iCs/>
          <w:color w:val="auto"/>
        </w:rPr>
        <w:t>áy của công trình đến tối thiểu 01</w:t>
      </w:r>
      <w:r w:rsidR="00371BA2" w:rsidRPr="000138E5">
        <w:rPr>
          <w:b w:val="0"/>
          <w:bCs w:val="0"/>
          <w:i w:val="0"/>
          <w:iCs/>
          <w:color w:val="auto"/>
          <w:lang w:val="en-US"/>
        </w:rPr>
        <w:t xml:space="preserve"> họng lấy nước hai cửa loại DN65</w:t>
      </w:r>
      <w:r w:rsidRPr="000138E5">
        <w:rPr>
          <w:b w:val="0"/>
          <w:bCs w:val="0"/>
          <w:i w:val="0"/>
          <w:iCs/>
          <w:color w:val="auto"/>
        </w:rPr>
        <w:t xml:space="preserve"> đặt ở vị trí mặt bên ngoài tường công trình về phía có đường giao thông.</w:t>
      </w:r>
    </w:p>
    <w:p w14:paraId="610AC7BA" w14:textId="7DFFE82E" w:rsidR="001A259D" w:rsidRPr="000138E5" w:rsidRDefault="001A259D" w:rsidP="009D1D3E">
      <w:pPr>
        <w:pStyle w:val="Style7"/>
        <w:jc w:val="both"/>
        <w:outlineLvl w:val="1"/>
        <w:rPr>
          <w:color w:val="auto"/>
        </w:rPr>
      </w:pPr>
      <w:bookmarkStart w:id="1000" w:name="_Ref199020283"/>
      <w:r w:rsidRPr="000138E5">
        <w:rPr>
          <w:color w:val="auto"/>
        </w:rPr>
        <w:t>Trạm bơm cấp nước chữa cháy</w:t>
      </w:r>
      <w:bookmarkEnd w:id="1000"/>
    </w:p>
    <w:p w14:paraId="759D2141" w14:textId="77777777" w:rsidR="001A259D" w:rsidRPr="000138E5" w:rsidRDefault="001A259D" w:rsidP="000312FC">
      <w:pPr>
        <w:pStyle w:val="Style7"/>
        <w:numPr>
          <w:ilvl w:val="2"/>
          <w:numId w:val="19"/>
        </w:numPr>
        <w:jc w:val="both"/>
        <w:outlineLvl w:val="2"/>
        <w:rPr>
          <w:b w:val="0"/>
          <w:bCs w:val="0"/>
          <w:i w:val="0"/>
          <w:iCs/>
          <w:color w:val="auto"/>
        </w:rPr>
      </w:pPr>
      <w:r w:rsidRPr="000138E5">
        <w:rPr>
          <w:b w:val="0"/>
          <w:bCs w:val="0"/>
          <w:i w:val="0"/>
          <w:iCs/>
          <w:color w:val="auto"/>
        </w:rPr>
        <w:t>Máy bơm cấp nước chữa cháy dù thiết kế riêng biệt hay kết hợp với hệ thống nước sinh hoạt, sản xuất đều phải có máy bơm dự phòng, có thông số về lưu lượng, áp lực cấp nước không nhỏ hơn máy bơm chính. Số lượng máy bơm dự phòng được quy định như sau:</w:t>
      </w:r>
    </w:p>
    <w:p w14:paraId="2811B007" w14:textId="77777777" w:rsidR="001A259D" w:rsidRPr="000138E5" w:rsidRDefault="00CC5714" w:rsidP="009D1D3E">
      <w:pPr>
        <w:pStyle w:val="BodyText"/>
        <w:spacing w:before="0" w:line="240" w:lineRule="auto"/>
        <w:rPr>
          <w:rFonts w:cs="Arial"/>
          <w:iCs/>
          <w:lang w:val="vi-VN"/>
        </w:rPr>
      </w:pPr>
      <w:r w:rsidRPr="000138E5">
        <w:rPr>
          <w:rFonts w:cs="Arial"/>
          <w:iCs/>
          <w:lang w:val="vi-VN"/>
        </w:rPr>
        <w:t xml:space="preserve">- </w:t>
      </w:r>
      <w:r w:rsidR="001A259D" w:rsidRPr="000138E5">
        <w:rPr>
          <w:rFonts w:cs="Arial"/>
          <w:iCs/>
          <w:lang w:val="vi-VN"/>
        </w:rPr>
        <w:t>Khi tính toán cần từ một đến ba máy bơm chữa cháy chính thì phải có ít nhất một máy bơm dự phòng;</w:t>
      </w:r>
    </w:p>
    <w:p w14:paraId="499AC84C" w14:textId="77777777" w:rsidR="001A259D" w:rsidRPr="000138E5" w:rsidRDefault="00CC5714" w:rsidP="009D1D3E">
      <w:pPr>
        <w:pStyle w:val="BodyText"/>
        <w:spacing w:before="0" w:line="240" w:lineRule="auto"/>
        <w:rPr>
          <w:rFonts w:cs="Arial"/>
          <w:iCs/>
          <w:lang w:val="vi-VN"/>
        </w:rPr>
      </w:pPr>
      <w:r w:rsidRPr="000138E5">
        <w:rPr>
          <w:rFonts w:cs="Arial"/>
          <w:iCs/>
          <w:lang w:val="vi-VN"/>
        </w:rPr>
        <w:t xml:space="preserve">- </w:t>
      </w:r>
      <w:r w:rsidR="001A259D" w:rsidRPr="000138E5">
        <w:rPr>
          <w:rFonts w:cs="Arial"/>
          <w:iCs/>
          <w:lang w:val="vi-VN"/>
        </w:rPr>
        <w:t>Khi tính toán cần bốn máy bơm chữa cháy chính trở lên thì phải có ít nhất hai máy bơm dự phòng;</w:t>
      </w:r>
    </w:p>
    <w:p w14:paraId="08EB617B" w14:textId="53B9AB97" w:rsidR="004A195C" w:rsidRPr="000138E5" w:rsidRDefault="004A195C" w:rsidP="004A195C">
      <w:pPr>
        <w:pStyle w:val="BodyText"/>
        <w:spacing w:line="240" w:lineRule="auto"/>
        <w:rPr>
          <w:rFonts w:cs="Arial"/>
          <w:iCs/>
          <w:lang w:val="en-US"/>
        </w:rPr>
      </w:pPr>
      <w:r w:rsidRPr="000138E5">
        <w:rPr>
          <w:rFonts w:cs="Arial"/>
          <w:iCs/>
          <w:lang w:val="vi-VN"/>
        </w:rPr>
        <w:t>Trạm bơm có từ 02 máy bơm chữa cháy trở lên phải có</w:t>
      </w:r>
      <w:r w:rsidR="003F3587" w:rsidRPr="000138E5">
        <w:rPr>
          <w:rFonts w:cs="Arial"/>
          <w:iCs/>
          <w:lang w:val="vi-VN"/>
        </w:rPr>
        <w:t xml:space="preserve"> ít nhất 2 đường </w:t>
      </w:r>
      <w:r w:rsidR="003F3587" w:rsidRPr="000138E5">
        <w:rPr>
          <w:rFonts w:cs="Arial"/>
          <w:iCs/>
          <w:lang w:val="en-US"/>
        </w:rPr>
        <w:t xml:space="preserve">ống </w:t>
      </w:r>
      <w:r w:rsidR="003F3587" w:rsidRPr="000138E5">
        <w:rPr>
          <w:rFonts w:cs="Arial"/>
          <w:iCs/>
          <w:lang w:val="vi-VN"/>
        </w:rPr>
        <w:t xml:space="preserve">hút, </w:t>
      </w:r>
      <w:r w:rsidRPr="000138E5">
        <w:rPr>
          <w:rFonts w:cs="Arial"/>
          <w:iCs/>
          <w:lang w:val="vi-VN"/>
        </w:rPr>
        <w:t>mỗi đường</w:t>
      </w:r>
      <w:r w:rsidRPr="000138E5">
        <w:rPr>
          <w:rFonts w:cs="Arial"/>
          <w:iCs/>
          <w:lang w:val="en-US"/>
        </w:rPr>
        <w:t xml:space="preserve"> </w:t>
      </w:r>
      <w:r w:rsidR="003F3587" w:rsidRPr="000138E5">
        <w:rPr>
          <w:rFonts w:cs="Arial"/>
          <w:iCs/>
          <w:lang w:val="en-US"/>
        </w:rPr>
        <w:t xml:space="preserve">ống </w:t>
      </w:r>
      <w:r w:rsidRPr="000138E5">
        <w:rPr>
          <w:rFonts w:cs="Arial"/>
          <w:iCs/>
          <w:lang w:val="vi-VN"/>
        </w:rPr>
        <w:t>hút phải được thiết kế để bảo đảm lưu lượng nước tính to</w:t>
      </w:r>
      <w:r w:rsidR="003F3587" w:rsidRPr="000138E5">
        <w:rPr>
          <w:rFonts w:cs="Arial"/>
          <w:iCs/>
          <w:lang w:val="vi-VN"/>
        </w:rPr>
        <w:t xml:space="preserve">án lớn nhất và </w:t>
      </w:r>
      <w:r w:rsidRPr="000138E5">
        <w:rPr>
          <w:rFonts w:cs="Arial"/>
          <w:iCs/>
          <w:lang w:val="vi-VN"/>
        </w:rPr>
        <w:t>khi một trong hai</w:t>
      </w:r>
      <w:r w:rsidRPr="000138E5">
        <w:rPr>
          <w:rFonts w:cs="Arial"/>
          <w:iCs/>
          <w:lang w:val="en-US"/>
        </w:rPr>
        <w:t xml:space="preserve"> </w:t>
      </w:r>
      <w:r w:rsidR="003F3587" w:rsidRPr="000138E5">
        <w:rPr>
          <w:rFonts w:cs="Arial"/>
          <w:iCs/>
          <w:lang w:val="en-US"/>
        </w:rPr>
        <w:t>đường ống hút</w:t>
      </w:r>
      <w:r w:rsidRPr="000138E5">
        <w:rPr>
          <w:rFonts w:cs="Arial"/>
          <w:iCs/>
          <w:lang w:val="vi-VN"/>
        </w:rPr>
        <w:t xml:space="preserve"> bị hỏng hoặc phải bảo trì, sửa chữa thì các máy bơm vẫn hút được nước từ </w:t>
      </w:r>
      <w:r w:rsidR="003F3587" w:rsidRPr="000138E5">
        <w:rPr>
          <w:rFonts w:cs="Arial"/>
          <w:iCs/>
          <w:lang w:val="en-US"/>
        </w:rPr>
        <w:t>đường</w:t>
      </w:r>
      <w:r w:rsidRPr="000138E5">
        <w:rPr>
          <w:rFonts w:cs="Arial"/>
          <w:iCs/>
          <w:lang w:val="en-US"/>
        </w:rPr>
        <w:t xml:space="preserve"> </w:t>
      </w:r>
      <w:r w:rsidR="003F3587" w:rsidRPr="000138E5">
        <w:rPr>
          <w:rFonts w:cs="Arial"/>
          <w:iCs/>
          <w:lang w:val="en-US"/>
        </w:rPr>
        <w:t xml:space="preserve">ống </w:t>
      </w:r>
      <w:r w:rsidRPr="000138E5">
        <w:rPr>
          <w:rFonts w:cs="Arial"/>
          <w:iCs/>
          <w:lang w:val="vi-VN"/>
        </w:rPr>
        <w:t>hút còn lại.</w:t>
      </w:r>
      <w:r w:rsidR="00F440D1" w:rsidRPr="000138E5">
        <w:rPr>
          <w:rFonts w:cs="Arial"/>
          <w:iCs/>
          <w:lang w:val="en-US"/>
        </w:rPr>
        <w:t xml:space="preserve"> </w:t>
      </w:r>
      <w:r w:rsidRPr="000138E5">
        <w:rPr>
          <w:rFonts w:cs="Arial"/>
          <w:iCs/>
          <w:lang w:val="vi-VN"/>
        </w:rPr>
        <w:t>Trên mỗi đường ống hút và đường ống đẩy phải bố trí các van để bảo đảm</w:t>
      </w:r>
      <w:r w:rsidRPr="000138E5">
        <w:rPr>
          <w:rFonts w:cs="Arial"/>
          <w:iCs/>
          <w:lang w:val="en-US"/>
        </w:rPr>
        <w:t xml:space="preserve"> </w:t>
      </w:r>
      <w:r w:rsidRPr="000138E5">
        <w:rPr>
          <w:rFonts w:cs="Arial"/>
          <w:iCs/>
          <w:lang w:val="vi-VN"/>
        </w:rPr>
        <w:t>khả năng thay thế hoặc sửa chữa bất kỳ máy bơm nào, van một chiều và van khóa</w:t>
      </w:r>
      <w:r w:rsidRPr="000138E5">
        <w:rPr>
          <w:rFonts w:cs="Arial"/>
          <w:iCs/>
          <w:lang w:val="en-US"/>
        </w:rPr>
        <w:t xml:space="preserve"> </w:t>
      </w:r>
      <w:r w:rsidR="003F3587" w:rsidRPr="000138E5">
        <w:rPr>
          <w:rFonts w:cs="Arial"/>
          <w:iCs/>
          <w:lang w:val="vi-VN"/>
        </w:rPr>
        <w:t xml:space="preserve">chính </w:t>
      </w:r>
      <w:r w:rsidRPr="000138E5">
        <w:rPr>
          <w:rFonts w:cs="Arial"/>
          <w:iCs/>
          <w:lang w:val="vi-VN"/>
        </w:rPr>
        <w:t>cũng như kiểm tra các đặc tính của máy bơm.</w:t>
      </w:r>
      <w:r w:rsidR="00F440D1" w:rsidRPr="000138E5">
        <w:t xml:space="preserve"> </w:t>
      </w:r>
      <w:r w:rsidR="00F440D1" w:rsidRPr="000138E5">
        <w:rPr>
          <w:rFonts w:cs="Arial"/>
          <w:iCs/>
          <w:lang w:val="vi-VN"/>
        </w:rPr>
        <w:t>Không quy định số lượng ống hút khi trạm bơm sử dụng bơm tua bin trục đứng</w:t>
      </w:r>
      <w:r w:rsidR="00F440D1" w:rsidRPr="000138E5">
        <w:rPr>
          <w:rFonts w:cs="Arial"/>
          <w:iCs/>
          <w:lang w:val="en-US"/>
        </w:rPr>
        <w:t>.</w:t>
      </w:r>
    </w:p>
    <w:p w14:paraId="5202D796" w14:textId="79F9643C" w:rsidR="001A259D" w:rsidRPr="000138E5" w:rsidRDefault="001A259D" w:rsidP="000312FC">
      <w:pPr>
        <w:pStyle w:val="Style7"/>
        <w:numPr>
          <w:ilvl w:val="2"/>
          <w:numId w:val="19"/>
        </w:numPr>
        <w:jc w:val="both"/>
        <w:outlineLvl w:val="2"/>
        <w:rPr>
          <w:b w:val="0"/>
          <w:bCs w:val="0"/>
          <w:i w:val="0"/>
          <w:iCs/>
          <w:color w:val="auto"/>
        </w:rPr>
      </w:pPr>
      <w:r w:rsidRPr="000138E5">
        <w:rPr>
          <w:b w:val="0"/>
          <w:bCs w:val="0"/>
          <w:i w:val="0"/>
          <w:iCs/>
          <w:color w:val="auto"/>
        </w:rPr>
        <w:t>Các máy bơm chữa cháy</w:t>
      </w:r>
      <w:r w:rsidR="003F3587" w:rsidRPr="000138E5">
        <w:rPr>
          <w:b w:val="0"/>
          <w:bCs w:val="0"/>
          <w:i w:val="0"/>
          <w:iCs/>
          <w:color w:val="auto"/>
          <w:lang w:val="en-US"/>
        </w:rPr>
        <w:t xml:space="preserve"> sử dụng động cơ điện</w:t>
      </w:r>
      <w:r w:rsidRPr="000138E5">
        <w:rPr>
          <w:b w:val="0"/>
          <w:bCs w:val="0"/>
          <w:i w:val="0"/>
          <w:iCs/>
          <w:color w:val="auto"/>
        </w:rPr>
        <w:t xml:space="preserve"> phải được kết nối với hai nguồn điện độc lập từ nguồn điện lưới hoặc nguồn </w:t>
      </w:r>
      <w:r w:rsidR="000C5C95" w:rsidRPr="000138E5">
        <w:rPr>
          <w:b w:val="0"/>
          <w:bCs w:val="0"/>
          <w:i w:val="0"/>
          <w:iCs/>
          <w:color w:val="auto"/>
        </w:rPr>
        <w:t xml:space="preserve">điện từ máy phát điện dự phòng. </w:t>
      </w:r>
      <w:r w:rsidRPr="000138E5">
        <w:rPr>
          <w:b w:val="0"/>
          <w:bCs w:val="0"/>
          <w:i w:val="0"/>
          <w:iCs/>
          <w:color w:val="auto"/>
        </w:rPr>
        <w:t>Cho phép sử dụng một nguồn điện khi máy bơ</w:t>
      </w:r>
      <w:r w:rsidR="000C5C95" w:rsidRPr="000138E5">
        <w:rPr>
          <w:b w:val="0"/>
          <w:bCs w:val="0"/>
          <w:i w:val="0"/>
          <w:iCs/>
          <w:color w:val="auto"/>
        </w:rPr>
        <w:t>m dự phòng là máy bơm sử dụng độ</w:t>
      </w:r>
      <w:r w:rsidRPr="000138E5">
        <w:rPr>
          <w:b w:val="0"/>
          <w:bCs w:val="0"/>
          <w:i w:val="0"/>
          <w:iCs/>
          <w:color w:val="auto"/>
        </w:rPr>
        <w:t xml:space="preserve">ng cơ đốt trong. </w:t>
      </w:r>
    </w:p>
    <w:p w14:paraId="52157660" w14:textId="3FDD279C" w:rsidR="001A259D" w:rsidRPr="000138E5" w:rsidRDefault="001A259D" w:rsidP="009D1D3E">
      <w:pPr>
        <w:pStyle w:val="BodyText"/>
        <w:spacing w:before="0" w:line="240" w:lineRule="auto"/>
        <w:rPr>
          <w:rFonts w:cs="Arial"/>
          <w:iCs/>
          <w:lang w:val="en-US"/>
        </w:rPr>
      </w:pPr>
      <w:r w:rsidRPr="000138E5">
        <w:rPr>
          <w:rFonts w:cs="Arial"/>
          <w:iCs/>
          <w:lang w:val="vi-VN"/>
        </w:rPr>
        <w:t>Cho phép không trang bị máy bơm dự phòng khi cấp nước cho nhà sản xuất, nhà kho có bậc chịu lửa I, II với hạng nguy hiểm cháy D, E và lưu lượng cấp nước chữa cháy ngoài nhà yêu cầu nhỏ hơn 20 L/s</w:t>
      </w:r>
      <w:r w:rsidR="00BF7FD6" w:rsidRPr="000138E5">
        <w:rPr>
          <w:rFonts w:cs="Arial"/>
          <w:iCs/>
          <w:lang w:val="en-US"/>
        </w:rPr>
        <w:t>.</w:t>
      </w:r>
    </w:p>
    <w:p w14:paraId="24A74353" w14:textId="56851E5B" w:rsidR="0056463D" w:rsidRPr="000138E5" w:rsidRDefault="00C454AB" w:rsidP="000312FC">
      <w:pPr>
        <w:pStyle w:val="Style7"/>
        <w:numPr>
          <w:ilvl w:val="2"/>
          <w:numId w:val="19"/>
        </w:numPr>
        <w:jc w:val="both"/>
        <w:outlineLvl w:val="2"/>
        <w:rPr>
          <w:b w:val="0"/>
          <w:bCs w:val="0"/>
          <w:i w:val="0"/>
          <w:iCs/>
          <w:color w:val="auto"/>
        </w:rPr>
      </w:pPr>
      <w:r w:rsidRPr="000138E5">
        <w:rPr>
          <w:b w:val="0"/>
          <w:bCs w:val="0"/>
          <w:i w:val="0"/>
          <w:iCs/>
          <w:color w:val="auto"/>
        </w:rPr>
        <w:t xml:space="preserve">Khi lưu lượng cấp nước cho chữa cháy ngoài nhà yêu cầu từ 25 L/s trở lên phải có cơ cấu điều khiển máy bơm chữa cháy </w:t>
      </w:r>
      <w:r w:rsidR="00A05450" w:rsidRPr="000138E5">
        <w:rPr>
          <w:b w:val="0"/>
          <w:bCs w:val="0"/>
          <w:i w:val="0"/>
          <w:iCs/>
          <w:color w:val="auto"/>
        </w:rPr>
        <w:t xml:space="preserve">tự động hoặc điều khiển </w:t>
      </w:r>
      <w:r w:rsidRPr="000138E5">
        <w:rPr>
          <w:b w:val="0"/>
          <w:bCs w:val="0"/>
          <w:i w:val="0"/>
          <w:iCs/>
          <w:color w:val="auto"/>
        </w:rPr>
        <w:t xml:space="preserve">từ xa </w:t>
      </w:r>
      <w:r w:rsidR="00A05450" w:rsidRPr="000138E5">
        <w:rPr>
          <w:b w:val="0"/>
          <w:bCs w:val="0"/>
          <w:i w:val="0"/>
          <w:iCs/>
          <w:color w:val="auto"/>
        </w:rPr>
        <w:t>(</w:t>
      </w:r>
      <w:r w:rsidRPr="000138E5">
        <w:rPr>
          <w:b w:val="0"/>
          <w:bCs w:val="0"/>
          <w:i w:val="0"/>
          <w:iCs/>
          <w:color w:val="auto"/>
        </w:rPr>
        <w:t>tại phòng trực hoặc</w:t>
      </w:r>
      <w:r w:rsidR="00A05450" w:rsidRPr="000138E5">
        <w:rPr>
          <w:b w:val="0"/>
          <w:bCs w:val="0"/>
          <w:i w:val="0"/>
          <w:iCs/>
          <w:color w:val="auto"/>
        </w:rPr>
        <w:t xml:space="preserve"> trụ cấp nước)</w:t>
      </w:r>
      <w:r w:rsidRPr="000138E5">
        <w:rPr>
          <w:b w:val="0"/>
          <w:bCs w:val="0"/>
          <w:i w:val="0"/>
          <w:iCs/>
          <w:color w:val="auto"/>
        </w:rPr>
        <w:t xml:space="preserve">, ngoài ra phải có cơ cấu điều khiển </w:t>
      </w:r>
      <w:r w:rsidR="00A05450" w:rsidRPr="000138E5">
        <w:rPr>
          <w:b w:val="0"/>
          <w:bCs w:val="0"/>
          <w:i w:val="0"/>
          <w:iCs/>
          <w:color w:val="auto"/>
        </w:rPr>
        <w:t>bằng tay</w:t>
      </w:r>
      <w:r w:rsidRPr="000138E5">
        <w:rPr>
          <w:b w:val="0"/>
          <w:bCs w:val="0"/>
          <w:i w:val="0"/>
          <w:iCs/>
          <w:color w:val="auto"/>
        </w:rPr>
        <w:t xml:space="preserve"> </w:t>
      </w:r>
      <w:r w:rsidR="00A05450" w:rsidRPr="000138E5">
        <w:rPr>
          <w:b w:val="0"/>
          <w:bCs w:val="0"/>
          <w:i w:val="0"/>
          <w:iCs/>
          <w:color w:val="auto"/>
        </w:rPr>
        <w:t>tại</w:t>
      </w:r>
      <w:r w:rsidRPr="000138E5">
        <w:rPr>
          <w:b w:val="0"/>
          <w:bCs w:val="0"/>
          <w:i w:val="0"/>
          <w:iCs/>
          <w:color w:val="auto"/>
        </w:rPr>
        <w:t xml:space="preserve"> phòng bơm</w:t>
      </w:r>
      <w:r w:rsidR="00A05450" w:rsidRPr="000138E5">
        <w:rPr>
          <w:b w:val="0"/>
          <w:bCs w:val="0"/>
          <w:i w:val="0"/>
          <w:iCs/>
          <w:color w:val="auto"/>
        </w:rPr>
        <w:t>. Đồng thời,</w:t>
      </w:r>
      <w:r w:rsidR="001A259D" w:rsidRPr="000138E5">
        <w:rPr>
          <w:b w:val="0"/>
          <w:bCs w:val="0"/>
          <w:i w:val="0"/>
          <w:iCs/>
          <w:color w:val="auto"/>
        </w:rPr>
        <w:t xml:space="preserve"> phải bảo đảm cho máy bơm được kích hoạt vận hành trong thời gian không chậm quá 3 </w:t>
      </w:r>
      <w:r w:rsidR="00E87FF2">
        <w:rPr>
          <w:b w:val="0"/>
          <w:bCs w:val="0"/>
          <w:i w:val="0"/>
          <w:iCs/>
          <w:color w:val="auto"/>
          <w:lang w:val="en-US"/>
        </w:rPr>
        <w:t>min</w:t>
      </w:r>
      <w:r w:rsidR="001A259D" w:rsidRPr="000138E5">
        <w:rPr>
          <w:b w:val="0"/>
          <w:bCs w:val="0"/>
          <w:i w:val="0"/>
          <w:iCs/>
          <w:color w:val="auto"/>
        </w:rPr>
        <w:t xml:space="preserve"> kể từ khi </w:t>
      </w:r>
      <w:r w:rsidR="00A05450" w:rsidRPr="000138E5">
        <w:rPr>
          <w:b w:val="0"/>
          <w:bCs w:val="0"/>
          <w:i w:val="0"/>
          <w:iCs/>
          <w:color w:val="auto"/>
        </w:rPr>
        <w:t>có thông tin báo</w:t>
      </w:r>
      <w:r w:rsidR="001A259D" w:rsidRPr="000138E5">
        <w:rPr>
          <w:b w:val="0"/>
          <w:bCs w:val="0"/>
          <w:i w:val="0"/>
          <w:iCs/>
          <w:color w:val="auto"/>
        </w:rPr>
        <w:t xml:space="preserve"> cháy. </w:t>
      </w:r>
    </w:p>
    <w:p w14:paraId="3FCE7AC7" w14:textId="670F57A0" w:rsidR="001A259D" w:rsidRPr="000138E5" w:rsidRDefault="00C4376C" w:rsidP="009D1D3E">
      <w:pPr>
        <w:pStyle w:val="Style7"/>
        <w:jc w:val="both"/>
        <w:outlineLvl w:val="1"/>
        <w:rPr>
          <w:color w:val="auto"/>
        </w:rPr>
      </w:pPr>
      <w:bookmarkStart w:id="1001" w:name="_Ref199020221"/>
      <w:r w:rsidRPr="000138E5">
        <w:rPr>
          <w:color w:val="auto"/>
        </w:rPr>
        <w:t>Hệ thống loa thông báo và hướng dẫn thoát nạn</w:t>
      </w:r>
      <w:bookmarkEnd w:id="1001"/>
    </w:p>
    <w:p w14:paraId="6F4903E6" w14:textId="51F7694A" w:rsidR="00C4376C" w:rsidRPr="000138E5" w:rsidRDefault="00D44BE9" w:rsidP="00D44BE9">
      <w:pPr>
        <w:spacing w:after="120" w:line="240" w:lineRule="auto"/>
        <w:jc w:val="both"/>
        <w:rPr>
          <w:rFonts w:eastAsia="Times New Roman" w:cs="Arial"/>
          <w:lang w:val="vi-VN"/>
        </w:rPr>
      </w:pPr>
      <w:r w:rsidRPr="000138E5">
        <w:rPr>
          <w:rFonts w:eastAsia="Times New Roman" w:cs="Arial"/>
        </w:rPr>
        <w:t xml:space="preserve">- </w:t>
      </w:r>
      <w:r w:rsidR="00411981" w:rsidRPr="000138E5">
        <w:rPr>
          <w:rFonts w:eastAsia="Times New Roman" w:cs="Arial"/>
        </w:rPr>
        <w:t xml:space="preserve"> </w:t>
      </w:r>
      <w:r w:rsidR="00C4376C" w:rsidRPr="000138E5">
        <w:rPr>
          <w:rFonts w:eastAsia="Times New Roman" w:cs="Arial"/>
          <w:lang w:val="vi-VN"/>
        </w:rPr>
        <w:t>Hệ thống loa thông báo và hướng dẫn thoát nạn phải bảo đảm mọi người trong nhà và công trình có thể nghe rõ thông báo, hướng dẫn khi có sự cố.</w:t>
      </w:r>
    </w:p>
    <w:p w14:paraId="5F278610" w14:textId="57B52FA4" w:rsidR="00C4376C" w:rsidRPr="000138E5" w:rsidRDefault="00D44BE9" w:rsidP="00D44BE9">
      <w:pPr>
        <w:spacing w:after="120" w:line="240" w:lineRule="auto"/>
        <w:jc w:val="both"/>
        <w:rPr>
          <w:rFonts w:eastAsia="Times New Roman" w:cs="Arial"/>
          <w:lang w:val="vi-VN"/>
        </w:rPr>
      </w:pPr>
      <w:r w:rsidRPr="000138E5">
        <w:rPr>
          <w:rFonts w:eastAsia="Times New Roman" w:cs="Arial"/>
        </w:rPr>
        <w:t xml:space="preserve">- </w:t>
      </w:r>
      <w:r w:rsidR="00C4376C" w:rsidRPr="000138E5">
        <w:rPr>
          <w:rFonts w:eastAsia="Times New Roman" w:cs="Arial"/>
          <w:lang w:val="vi-VN"/>
        </w:rPr>
        <w:t>Tín hiệu âm thanh của hệ thống loa thông báo và hướng dẫn thoát nạn phải đảm bảo mức âm thanh tổng thể (mức âm thanh của tiếng ồn thường xuyên cùng với âm thanh từ các tín hiệu cảnh báo tạo ra) không thấp hơn 75 dBA ở khoảng cách 3 m từ tín hiệu cảnh báo, nhưng không quá 120 dBA ở bất kỳ vị trí nào.</w:t>
      </w:r>
    </w:p>
    <w:p w14:paraId="0A4F093B" w14:textId="3A567DD5" w:rsidR="00C4376C" w:rsidRPr="000138E5" w:rsidRDefault="00D44BE9" w:rsidP="00D44BE9">
      <w:pPr>
        <w:spacing w:after="120" w:line="240" w:lineRule="auto"/>
        <w:jc w:val="both"/>
        <w:rPr>
          <w:rFonts w:eastAsia="Times New Roman" w:cs="Arial"/>
          <w:lang w:val="vi-VN"/>
        </w:rPr>
      </w:pPr>
      <w:r w:rsidRPr="000138E5">
        <w:rPr>
          <w:rFonts w:eastAsia="Times New Roman" w:cs="Arial"/>
        </w:rPr>
        <w:lastRenderedPageBreak/>
        <w:t xml:space="preserve">- </w:t>
      </w:r>
      <w:r w:rsidR="00C4376C" w:rsidRPr="000138E5">
        <w:rPr>
          <w:rFonts w:eastAsia="Times New Roman" w:cs="Arial"/>
          <w:lang w:val="vi-VN"/>
        </w:rPr>
        <w:t>Tín hiệu âm thanh của hệ thống loa thông báo và hướng dẫn thoát nạn phải tạo ra mức âm thanh cao hơn ít nhất 15 dBA so với mức âm thanh của tiếng ồn thường xuyên tại gian phòng. Việc đo mức âm thanh được thực hiện ở độ cao 1,5 m tính từ sàn nhà.</w:t>
      </w:r>
    </w:p>
    <w:p w14:paraId="1521C1C0" w14:textId="0B96E2B5" w:rsidR="00C4376C" w:rsidRPr="000138E5" w:rsidRDefault="00D44BE9" w:rsidP="00D44BE9">
      <w:pPr>
        <w:spacing w:after="120" w:line="240" w:lineRule="auto"/>
        <w:jc w:val="both"/>
        <w:rPr>
          <w:rFonts w:eastAsia="Times New Roman" w:cs="Arial"/>
          <w:lang w:val="vi-VN"/>
        </w:rPr>
      </w:pPr>
      <w:r w:rsidRPr="000138E5">
        <w:rPr>
          <w:rFonts w:eastAsia="Times New Roman" w:cs="Arial"/>
        </w:rPr>
        <w:t xml:space="preserve">- </w:t>
      </w:r>
      <w:r w:rsidR="00C4376C" w:rsidRPr="000138E5">
        <w:rPr>
          <w:rFonts w:eastAsia="Times New Roman" w:cs="Arial"/>
          <w:lang w:val="vi-VN"/>
        </w:rPr>
        <w:t>Trong phòng ngủ, tín hiệu âm thanh của hệ thống loa thông báo và hướng dẫn thoát nạn phải có mức âm thanh cao hơn ít nhất 15 dBA so với mức âm thanh của tiếng ồn thường xuyên trong phòng, nhưng mức âm thanh tổng thể không nhỏ hơn 70 dBA và không quá 120 dBA. Việc đo mức âm thanh được thực hiện ở vị trí ngang với đầu của người đang ngủ.</w:t>
      </w:r>
    </w:p>
    <w:p w14:paraId="4B12A7C2" w14:textId="7FA6714A" w:rsidR="00C4376C" w:rsidRPr="000138E5" w:rsidRDefault="00D44BE9" w:rsidP="00D44BE9">
      <w:pPr>
        <w:spacing w:after="120" w:line="240" w:lineRule="auto"/>
        <w:jc w:val="both"/>
        <w:rPr>
          <w:rFonts w:eastAsia="Times New Roman" w:cs="Arial"/>
          <w:lang w:val="vi-VN"/>
        </w:rPr>
      </w:pPr>
      <w:r w:rsidRPr="000138E5">
        <w:rPr>
          <w:rFonts w:eastAsia="Times New Roman" w:cs="Arial"/>
        </w:rPr>
        <w:t xml:space="preserve">- </w:t>
      </w:r>
      <w:r w:rsidR="00C4376C" w:rsidRPr="000138E5">
        <w:rPr>
          <w:rFonts w:eastAsia="Times New Roman" w:cs="Arial"/>
          <w:lang w:val="vi-VN"/>
        </w:rPr>
        <w:t>Thiết bị loa cảnh báo cháy và điều khiển thoát nạn gắn trên tường phải được bố trí sao cho phần trên của chúng cách mặt sàn ít nhất 2,3 m và cách trần tối thiểu phải là 0,15 m.</w:t>
      </w:r>
    </w:p>
    <w:p w14:paraId="25BAA27B" w14:textId="7078B02F" w:rsidR="00C4376C" w:rsidRPr="000138E5" w:rsidRDefault="00D44BE9" w:rsidP="00D44BE9">
      <w:pPr>
        <w:spacing w:after="120" w:line="240" w:lineRule="auto"/>
        <w:jc w:val="both"/>
        <w:rPr>
          <w:rFonts w:eastAsia="Times New Roman" w:cs="Arial"/>
          <w:lang w:val="vi-VN"/>
        </w:rPr>
      </w:pPr>
      <w:r w:rsidRPr="000138E5">
        <w:rPr>
          <w:rFonts w:eastAsia="Times New Roman" w:cs="Arial"/>
        </w:rPr>
        <w:t xml:space="preserve">- </w:t>
      </w:r>
      <w:r w:rsidR="00C4376C" w:rsidRPr="000138E5">
        <w:rPr>
          <w:rFonts w:eastAsia="Times New Roman" w:cs="Arial"/>
          <w:lang w:val="vi-VN"/>
        </w:rPr>
        <w:t>Trong các phòng được bảo vệ, nơi có người ở trong các thiết bị chống ồn, cũng như trong các phòng có mức ồn trên 95 dBA, hệ thống loa thông báo và hướng dẫn thoát nạn phải kết hợp với cảnh báo bằng ánh sáng. Việc sử dụng thiết bị cảnh báo nhấp nháy bằng ánh sáng được cho phép.</w:t>
      </w:r>
    </w:p>
    <w:p w14:paraId="03F81CD5" w14:textId="23044C81" w:rsidR="00C4376C" w:rsidRPr="000138E5" w:rsidRDefault="00D44BE9" w:rsidP="00D44BE9">
      <w:pPr>
        <w:spacing w:after="120" w:line="240" w:lineRule="auto"/>
        <w:jc w:val="both"/>
        <w:rPr>
          <w:rFonts w:eastAsia="Times New Roman" w:cs="Arial"/>
          <w:lang w:val="vi-VN"/>
        </w:rPr>
      </w:pPr>
      <w:r w:rsidRPr="000138E5">
        <w:rPr>
          <w:rFonts w:eastAsia="Times New Roman" w:cs="Arial"/>
        </w:rPr>
        <w:t xml:space="preserve">- </w:t>
      </w:r>
      <w:r w:rsidR="00C4376C" w:rsidRPr="000138E5">
        <w:rPr>
          <w:rFonts w:eastAsia="Times New Roman" w:cs="Arial"/>
          <w:lang w:val="vi-VN"/>
        </w:rPr>
        <w:t>Thiết bị loa cảnh báo và chỉ dẫn thoát nạn bằng giọng nói phải phát ra âm thanh có tần số trong dải từ 200 Hz đến 5 000 Hz.</w:t>
      </w:r>
    </w:p>
    <w:p w14:paraId="6076CA2E" w14:textId="1A9B5367" w:rsidR="00345528" w:rsidRPr="000138E5" w:rsidRDefault="00D44BE9" w:rsidP="00D44BE9">
      <w:pPr>
        <w:spacing w:after="120" w:line="240" w:lineRule="auto"/>
        <w:jc w:val="both"/>
        <w:rPr>
          <w:rFonts w:eastAsia="Times New Roman" w:cs="Arial"/>
          <w:lang w:val="vi-VN"/>
        </w:rPr>
      </w:pPr>
      <w:r w:rsidRPr="000138E5">
        <w:rPr>
          <w:rFonts w:eastAsia="Times New Roman" w:cs="Arial"/>
        </w:rPr>
        <w:t xml:space="preserve">- </w:t>
      </w:r>
      <w:r w:rsidR="00C4376C" w:rsidRPr="000138E5">
        <w:rPr>
          <w:rFonts w:eastAsia="Times New Roman" w:cs="Arial"/>
          <w:lang w:val="vi-VN"/>
        </w:rPr>
        <w:t xml:space="preserve">Số lượng thiết bị loa cảnh báo và chỉ dẫn thoát nạn bằng giọng nói, cách bố trí và công suất của chúng phải đảm bảo mức âm thanh ở tất cả khu vực để ở phù hợp với các quy định của </w:t>
      </w:r>
      <w:r w:rsidR="00EB3792" w:rsidRPr="000138E5">
        <w:rPr>
          <w:rFonts w:eastAsia="Times New Roman" w:cs="Arial"/>
        </w:rPr>
        <w:t>Q</w:t>
      </w:r>
      <w:r w:rsidR="00C4376C" w:rsidRPr="000138E5">
        <w:rPr>
          <w:rFonts w:eastAsia="Times New Roman" w:cs="Arial"/>
          <w:lang w:val="vi-VN"/>
        </w:rPr>
        <w:t>uy chuẩn này.</w:t>
      </w:r>
    </w:p>
    <w:p w14:paraId="5FCC780D" w14:textId="77777777" w:rsidR="00345528" w:rsidRPr="000138E5" w:rsidRDefault="00345528" w:rsidP="00345528">
      <w:pPr>
        <w:spacing w:after="0" w:line="320" w:lineRule="exact"/>
        <w:jc w:val="both"/>
        <w:rPr>
          <w:rFonts w:eastAsia="Times New Roman" w:cs="Arial"/>
          <w:lang w:val="vi-VN"/>
        </w:rPr>
      </w:pPr>
    </w:p>
    <w:p w14:paraId="4226762C" w14:textId="77777777" w:rsidR="00345528" w:rsidRPr="000138E5" w:rsidRDefault="00345528" w:rsidP="00345528">
      <w:pPr>
        <w:spacing w:after="0" w:line="320" w:lineRule="exact"/>
        <w:jc w:val="both"/>
        <w:rPr>
          <w:rFonts w:eastAsia="Times New Roman" w:cs="Arial"/>
          <w:lang w:val="vi-VN"/>
        </w:rPr>
      </w:pPr>
    </w:p>
    <w:p w14:paraId="2CEDB72B" w14:textId="77777777" w:rsidR="00DB43C3" w:rsidRPr="000138E5" w:rsidRDefault="002F2A04" w:rsidP="00630295">
      <w:pPr>
        <w:spacing w:after="0" w:line="240" w:lineRule="auto"/>
        <w:jc w:val="center"/>
        <w:rPr>
          <w:rFonts w:cs="Arial"/>
          <w:b/>
        </w:rPr>
      </w:pPr>
      <w:r w:rsidRPr="000138E5">
        <w:rPr>
          <w:rFonts w:cs="Arial"/>
          <w:b/>
          <w:lang w:val="vi-VN"/>
        </w:rPr>
        <w:br w:type="page"/>
      </w:r>
    </w:p>
    <w:p w14:paraId="1C7B8021" w14:textId="77777777" w:rsidR="00DB43C3" w:rsidRPr="000138E5" w:rsidRDefault="00DB43C3" w:rsidP="00630295">
      <w:pPr>
        <w:spacing w:after="0" w:line="240" w:lineRule="auto"/>
        <w:jc w:val="center"/>
        <w:rPr>
          <w:rFonts w:cs="Arial"/>
          <w:b/>
        </w:rPr>
      </w:pPr>
    </w:p>
    <w:p w14:paraId="03C80BFA" w14:textId="3698BC45" w:rsidR="00630295" w:rsidRPr="000138E5" w:rsidRDefault="002A23F0" w:rsidP="00630295">
      <w:pPr>
        <w:spacing w:after="0" w:line="240" w:lineRule="auto"/>
        <w:jc w:val="center"/>
        <w:rPr>
          <w:rFonts w:eastAsia="Times New Roman" w:cs="Arial"/>
          <w:lang w:val="vi-VN"/>
        </w:rPr>
      </w:pPr>
      <w:r w:rsidRPr="000138E5">
        <w:rPr>
          <w:rFonts w:cs="Arial"/>
          <w:b/>
          <w:lang w:val="vi-VN"/>
        </w:rPr>
        <w:t>THƯ MỤC TÀI LIỆU THAM KHẢO</w:t>
      </w:r>
    </w:p>
    <w:p w14:paraId="2C803955" w14:textId="77777777" w:rsidR="00F9242B" w:rsidRPr="000138E5" w:rsidRDefault="00F9242B" w:rsidP="009C3D31">
      <w:pPr>
        <w:pStyle w:val="headphuluc"/>
        <w:numPr>
          <w:ilvl w:val="0"/>
          <w:numId w:val="0"/>
        </w:numPr>
        <w:spacing w:after="120" w:line="320" w:lineRule="exact"/>
        <w:jc w:val="both"/>
        <w:rPr>
          <w:rFonts w:cs="Arial"/>
          <w:lang w:val="vi-VN"/>
        </w:rPr>
      </w:pPr>
    </w:p>
    <w:p w14:paraId="4E243E9B" w14:textId="77777777" w:rsidR="00634612" w:rsidRPr="000138E5" w:rsidRDefault="0030028D" w:rsidP="002A23F0">
      <w:pPr>
        <w:pStyle w:val="ListParagraph"/>
        <w:spacing w:before="120"/>
        <w:ind w:left="0"/>
        <w:contextualSpacing/>
        <w:jc w:val="both"/>
        <w:rPr>
          <w:rFonts w:cs="Arial"/>
          <w:lang w:val="vi-VN"/>
        </w:rPr>
      </w:pPr>
      <w:r w:rsidRPr="000138E5">
        <w:rPr>
          <w:rFonts w:cs="Arial"/>
          <w:lang w:val="vi-VN"/>
        </w:rPr>
        <w:t xml:space="preserve">[1] </w:t>
      </w:r>
      <w:r w:rsidR="00634612" w:rsidRPr="000138E5">
        <w:rPr>
          <w:rFonts w:cs="Arial"/>
          <w:lang w:val="vi-VN"/>
        </w:rPr>
        <w:t>SP 486.1311500.2020 Danh sách nhà, công trình, mặt bằng và thiết bị được bảo vệ bằng hệ thống báo cháy và chữa cháy tự động;</w:t>
      </w:r>
    </w:p>
    <w:p w14:paraId="5F829A25" w14:textId="77777777" w:rsidR="00C711D5" w:rsidRPr="000138E5" w:rsidRDefault="0030028D" w:rsidP="0030028D">
      <w:pPr>
        <w:pStyle w:val="ListParagraph"/>
        <w:spacing w:before="120"/>
        <w:ind w:left="0"/>
        <w:contextualSpacing/>
        <w:jc w:val="both"/>
        <w:rPr>
          <w:rFonts w:cs="Arial"/>
          <w:lang w:val="vi-VN"/>
        </w:rPr>
      </w:pPr>
      <w:r w:rsidRPr="000138E5">
        <w:rPr>
          <w:rFonts w:cs="Arial"/>
          <w:lang w:val="vi-VN"/>
        </w:rPr>
        <w:t xml:space="preserve">[2] </w:t>
      </w:r>
      <w:r w:rsidR="00C711D5" w:rsidRPr="000138E5">
        <w:rPr>
          <w:rFonts w:cs="Arial"/>
          <w:lang w:val="vi-VN"/>
        </w:rPr>
        <w:t>SP 484.1311500.</w:t>
      </w:r>
      <w:r w:rsidR="002A23F0" w:rsidRPr="000138E5">
        <w:rPr>
          <w:rFonts w:cs="Arial"/>
          <w:noProof/>
          <w:lang w:val="vi-VN"/>
        </w:rPr>
        <w:t xml:space="preserve"> </w:t>
      </w:r>
      <w:r w:rsidR="00C711D5" w:rsidRPr="000138E5">
        <w:rPr>
          <w:rFonts w:cs="Arial"/>
          <w:lang w:val="vi-VN"/>
        </w:rPr>
        <w:t>2020 Hệ thống báo cháy và tự động hóa hệ thống phòng cháy chữa cháy</w:t>
      </w:r>
      <w:r w:rsidR="002A23F0" w:rsidRPr="000138E5">
        <w:rPr>
          <w:rFonts w:cs="Arial"/>
          <w:lang w:val="vi-VN"/>
        </w:rPr>
        <w:t>;</w:t>
      </w:r>
    </w:p>
    <w:p w14:paraId="7F87A2B5" w14:textId="024EE787" w:rsidR="00634612" w:rsidRPr="000138E5" w:rsidRDefault="0030028D" w:rsidP="0030028D">
      <w:pPr>
        <w:pStyle w:val="ListParagraph"/>
        <w:spacing w:before="120"/>
        <w:ind w:left="0"/>
        <w:contextualSpacing/>
        <w:jc w:val="both"/>
        <w:rPr>
          <w:rFonts w:cs="Arial"/>
          <w:lang w:val="vi-VN"/>
        </w:rPr>
      </w:pPr>
      <w:r w:rsidRPr="000138E5">
        <w:rPr>
          <w:rFonts w:cs="Arial"/>
          <w:lang w:val="vi-VN"/>
        </w:rPr>
        <w:t>[</w:t>
      </w:r>
      <w:r w:rsidR="008E2B5C" w:rsidRPr="000138E5">
        <w:rPr>
          <w:rFonts w:cs="Arial"/>
          <w:lang w:val="vi-VN"/>
        </w:rPr>
        <w:t>3</w:t>
      </w:r>
      <w:r w:rsidRPr="000138E5">
        <w:rPr>
          <w:rFonts w:cs="Arial"/>
          <w:lang w:val="vi-VN"/>
        </w:rPr>
        <w:t xml:space="preserve">] </w:t>
      </w:r>
      <w:r w:rsidR="00FE1FEA" w:rsidRPr="000138E5">
        <w:rPr>
          <w:rFonts w:cs="Arial"/>
          <w:lang w:val="vi-VN"/>
        </w:rPr>
        <w:t>TCVN 3890:2023 Phòng cháy chữa cháy - Phương tiện chữa cháy cho nhà và công trình - Trang bị, bố</w:t>
      </w:r>
      <w:r w:rsidR="00EE542D">
        <w:rPr>
          <w:rFonts w:cs="Arial"/>
          <w:lang w:val="vi-VN"/>
        </w:rPr>
        <w:t xml:space="preserve"> trí;</w:t>
      </w:r>
    </w:p>
    <w:p w14:paraId="1179EE58" w14:textId="47346631" w:rsidR="003A453B" w:rsidRPr="000138E5" w:rsidRDefault="0030028D" w:rsidP="0030028D">
      <w:pPr>
        <w:pStyle w:val="ListParagraph"/>
        <w:spacing w:before="120"/>
        <w:ind w:left="0"/>
        <w:contextualSpacing/>
        <w:jc w:val="both"/>
        <w:rPr>
          <w:rFonts w:cs="Arial"/>
          <w:lang w:val="vi-VN"/>
        </w:rPr>
      </w:pPr>
      <w:r w:rsidRPr="000138E5">
        <w:rPr>
          <w:rFonts w:cs="Arial"/>
          <w:lang w:val="vi-VN"/>
        </w:rPr>
        <w:t>[</w:t>
      </w:r>
      <w:r w:rsidR="008E2B5C" w:rsidRPr="000138E5">
        <w:rPr>
          <w:rFonts w:cs="Arial"/>
          <w:lang w:val="vi-VN"/>
        </w:rPr>
        <w:t>4</w:t>
      </w:r>
      <w:r w:rsidRPr="000138E5">
        <w:rPr>
          <w:rFonts w:cs="Arial"/>
          <w:lang w:val="vi-VN"/>
        </w:rPr>
        <w:t xml:space="preserve">] </w:t>
      </w:r>
      <w:r w:rsidR="003A453B" w:rsidRPr="000138E5">
        <w:rPr>
          <w:rFonts w:cs="Arial"/>
          <w:lang w:val="vi-VN"/>
        </w:rPr>
        <w:t>GB 55037-2022 Tiêu chuẩn quốc gia của Trung Quốc về thiết kế phòng cháy chữa cháy cho các  nhà;</w:t>
      </w:r>
    </w:p>
    <w:p w14:paraId="0DB971BA" w14:textId="3233A880" w:rsidR="003A453B" w:rsidRPr="000138E5" w:rsidRDefault="0030028D" w:rsidP="0030028D">
      <w:pPr>
        <w:pStyle w:val="ListParagraph"/>
        <w:spacing w:before="120"/>
        <w:ind w:left="0"/>
        <w:contextualSpacing/>
        <w:jc w:val="both"/>
        <w:rPr>
          <w:rFonts w:cs="Arial"/>
          <w:lang w:val="vi-VN"/>
        </w:rPr>
      </w:pPr>
      <w:r w:rsidRPr="000138E5">
        <w:rPr>
          <w:rFonts w:cs="Arial"/>
          <w:lang w:val="vi-VN"/>
        </w:rPr>
        <w:t>[</w:t>
      </w:r>
      <w:r w:rsidR="008E2B5C" w:rsidRPr="000138E5">
        <w:rPr>
          <w:rFonts w:cs="Arial"/>
          <w:lang w:val="vi-VN"/>
        </w:rPr>
        <w:t>5</w:t>
      </w:r>
      <w:r w:rsidRPr="000138E5">
        <w:rPr>
          <w:rFonts w:cs="Arial"/>
          <w:lang w:val="vi-VN"/>
        </w:rPr>
        <w:t xml:space="preserve">] </w:t>
      </w:r>
      <w:r w:rsidR="000C5C95" w:rsidRPr="000138E5">
        <w:rPr>
          <w:rFonts w:cs="Arial"/>
          <w:lang w:val="vi-VN"/>
        </w:rPr>
        <w:t xml:space="preserve">GB 50229-2019 </w:t>
      </w:r>
      <w:r w:rsidR="003A453B" w:rsidRPr="000138E5">
        <w:rPr>
          <w:rFonts w:cs="Arial"/>
          <w:lang w:val="vi-VN"/>
        </w:rPr>
        <w:t>Tiêu chuẩn quốc gia của Trung Quốc về Tiêu chuẩn thiết kế phòng cháy chữa cháy cho nhà máy nhiệt điện và trạm biến áp;</w:t>
      </w:r>
    </w:p>
    <w:p w14:paraId="1E4C9230" w14:textId="6F74CDA2" w:rsidR="00EF4D48" w:rsidRPr="000138E5" w:rsidRDefault="0030028D" w:rsidP="0030028D">
      <w:pPr>
        <w:pStyle w:val="ListParagraph"/>
        <w:spacing w:before="120"/>
        <w:ind w:left="0"/>
        <w:contextualSpacing/>
        <w:jc w:val="both"/>
        <w:rPr>
          <w:rFonts w:cs="Arial"/>
          <w:lang w:val="vi-VN"/>
        </w:rPr>
      </w:pPr>
      <w:r w:rsidRPr="000138E5">
        <w:rPr>
          <w:rFonts w:cs="Arial"/>
          <w:lang w:val="vi-VN"/>
        </w:rPr>
        <w:t>[</w:t>
      </w:r>
      <w:r w:rsidR="008E2B5C" w:rsidRPr="000138E5">
        <w:rPr>
          <w:rFonts w:cs="Arial"/>
          <w:lang w:val="vi-VN"/>
        </w:rPr>
        <w:t>6</w:t>
      </w:r>
      <w:r w:rsidRPr="000138E5">
        <w:rPr>
          <w:rFonts w:cs="Arial"/>
          <w:lang w:val="vi-VN"/>
        </w:rPr>
        <w:t xml:space="preserve">] </w:t>
      </w:r>
      <w:r w:rsidR="00EF4D48" w:rsidRPr="000138E5">
        <w:rPr>
          <w:rFonts w:cs="Arial"/>
          <w:lang w:val="vi-VN"/>
        </w:rPr>
        <w:t>GB 50720-2011 Tiêu chuẩn quốc gia của Trung Quốc về phòng cháy chữa cháy tại công trường xây dựng;</w:t>
      </w:r>
    </w:p>
    <w:p w14:paraId="7A90F5F4" w14:textId="3200A186" w:rsidR="00113289" w:rsidRPr="000138E5" w:rsidRDefault="0030028D" w:rsidP="0030028D">
      <w:pPr>
        <w:pStyle w:val="ListParagraph"/>
        <w:spacing w:before="120"/>
        <w:ind w:left="0"/>
        <w:contextualSpacing/>
        <w:jc w:val="both"/>
        <w:rPr>
          <w:rFonts w:cs="Arial"/>
          <w:lang w:val="vi-VN"/>
        </w:rPr>
      </w:pPr>
      <w:r w:rsidRPr="000138E5">
        <w:rPr>
          <w:rFonts w:cs="Arial"/>
          <w:lang w:val="vi-VN"/>
        </w:rPr>
        <w:t>[</w:t>
      </w:r>
      <w:r w:rsidR="008E2B5C" w:rsidRPr="000138E5">
        <w:rPr>
          <w:rFonts w:cs="Arial"/>
          <w:lang w:val="vi-VN"/>
        </w:rPr>
        <w:t>7</w:t>
      </w:r>
      <w:r w:rsidRPr="000138E5">
        <w:rPr>
          <w:rFonts w:cs="Arial"/>
          <w:lang w:val="vi-VN"/>
        </w:rPr>
        <w:t xml:space="preserve">] </w:t>
      </w:r>
      <w:r w:rsidR="00113289" w:rsidRPr="000138E5">
        <w:rPr>
          <w:rFonts w:cs="Arial"/>
          <w:lang w:val="vi-VN"/>
        </w:rPr>
        <w:t>JTS 165</w:t>
      </w:r>
      <w:r w:rsidR="00A7001C" w:rsidRPr="000138E5">
        <w:rPr>
          <w:rFonts w:cs="Arial"/>
          <w:lang w:val="vi-VN"/>
        </w:rPr>
        <w:t>-</w:t>
      </w:r>
      <w:r w:rsidR="00113289" w:rsidRPr="000138E5">
        <w:rPr>
          <w:rFonts w:cs="Arial"/>
          <w:lang w:val="vi-VN"/>
        </w:rPr>
        <w:t xml:space="preserve">2013 </w:t>
      </w:r>
      <w:r w:rsidR="00A7001C" w:rsidRPr="000138E5">
        <w:rPr>
          <w:rFonts w:cs="Arial"/>
          <w:lang w:val="vi-VN"/>
        </w:rPr>
        <w:t>Tiêu chuẩn ngàn</w:t>
      </w:r>
      <w:r w:rsidR="00D80EC1" w:rsidRPr="000138E5">
        <w:rPr>
          <w:rFonts w:cs="Arial"/>
          <w:lang w:val="vi-VN"/>
        </w:rPr>
        <w:t>h</w:t>
      </w:r>
      <w:r w:rsidR="00A7001C" w:rsidRPr="000138E5">
        <w:rPr>
          <w:rFonts w:cs="Arial"/>
          <w:lang w:val="vi-VN"/>
        </w:rPr>
        <w:t xml:space="preserve"> của Trung Quốc về </w:t>
      </w:r>
      <w:r w:rsidR="00113289" w:rsidRPr="000138E5">
        <w:rPr>
          <w:rFonts w:cs="Arial"/>
          <w:lang w:val="vi-VN"/>
        </w:rPr>
        <w:t>thiết kế tổng thể cảng biển</w:t>
      </w:r>
      <w:r w:rsidR="003A453B" w:rsidRPr="000138E5">
        <w:rPr>
          <w:rFonts w:cs="Arial"/>
          <w:lang w:val="vi-VN"/>
        </w:rPr>
        <w:t>;</w:t>
      </w:r>
    </w:p>
    <w:p w14:paraId="26388C86" w14:textId="2E8AC43C" w:rsidR="00A7001C" w:rsidRPr="000138E5" w:rsidRDefault="0030028D" w:rsidP="0030028D">
      <w:pPr>
        <w:pStyle w:val="ListParagraph"/>
        <w:spacing w:before="120"/>
        <w:ind w:left="0"/>
        <w:contextualSpacing/>
        <w:jc w:val="both"/>
        <w:rPr>
          <w:rFonts w:cs="Arial"/>
          <w:lang w:val="vi-VN"/>
        </w:rPr>
      </w:pPr>
      <w:r w:rsidRPr="000138E5">
        <w:rPr>
          <w:rFonts w:cs="Arial"/>
          <w:lang w:val="vi-VN"/>
        </w:rPr>
        <w:t>[</w:t>
      </w:r>
      <w:r w:rsidR="008E2B5C" w:rsidRPr="000138E5">
        <w:rPr>
          <w:rFonts w:cs="Arial"/>
          <w:lang w:val="vi-VN"/>
        </w:rPr>
        <w:t>8</w:t>
      </w:r>
      <w:r w:rsidRPr="000138E5">
        <w:rPr>
          <w:rFonts w:cs="Arial"/>
          <w:lang w:val="vi-VN"/>
        </w:rPr>
        <w:t xml:space="preserve">] </w:t>
      </w:r>
      <w:r w:rsidR="00A7001C" w:rsidRPr="000138E5">
        <w:rPr>
          <w:rFonts w:cs="Arial"/>
          <w:lang w:val="vi-VN"/>
        </w:rPr>
        <w:t>JTJ 165-5-2021 Tiêu chuẩn ngàn</w:t>
      </w:r>
      <w:r w:rsidR="00D80EC1" w:rsidRPr="000138E5">
        <w:rPr>
          <w:rFonts w:cs="Arial"/>
          <w:lang w:val="vi-VN"/>
        </w:rPr>
        <w:t>h</w:t>
      </w:r>
      <w:r w:rsidR="00A7001C" w:rsidRPr="000138E5">
        <w:rPr>
          <w:rFonts w:cs="Arial"/>
          <w:lang w:val="vi-VN"/>
        </w:rPr>
        <w:t xml:space="preserve"> của Trung Quốc về thiết kế bến cảng khí thiên nhiên hóa lỏng</w:t>
      </w:r>
      <w:r w:rsidR="003A453B" w:rsidRPr="000138E5">
        <w:rPr>
          <w:rFonts w:cs="Arial"/>
          <w:lang w:val="vi-VN"/>
        </w:rPr>
        <w:t>;</w:t>
      </w:r>
    </w:p>
    <w:p w14:paraId="0E8C293C" w14:textId="151E408B" w:rsidR="0016138C" w:rsidRPr="000138E5" w:rsidRDefault="0030028D" w:rsidP="0030028D">
      <w:pPr>
        <w:pStyle w:val="ListParagraph"/>
        <w:spacing w:before="120" w:after="120" w:line="320" w:lineRule="exact"/>
        <w:ind w:left="0"/>
        <w:contextualSpacing/>
        <w:jc w:val="both"/>
        <w:rPr>
          <w:rFonts w:cs="Arial"/>
          <w:lang w:val="vi-VN"/>
        </w:rPr>
      </w:pPr>
      <w:r w:rsidRPr="000138E5">
        <w:rPr>
          <w:rFonts w:cs="Arial"/>
          <w:lang w:val="vi-VN"/>
        </w:rPr>
        <w:t>[</w:t>
      </w:r>
      <w:r w:rsidR="008E2B5C" w:rsidRPr="000138E5">
        <w:rPr>
          <w:rFonts w:cs="Arial"/>
          <w:lang w:val="vi-VN"/>
        </w:rPr>
        <w:t>9</w:t>
      </w:r>
      <w:r w:rsidRPr="000138E5">
        <w:rPr>
          <w:rFonts w:cs="Arial"/>
          <w:lang w:val="vi-VN"/>
        </w:rPr>
        <w:t xml:space="preserve">] </w:t>
      </w:r>
      <w:r w:rsidR="00EF4D48" w:rsidRPr="000138E5">
        <w:rPr>
          <w:rFonts w:cs="Arial"/>
          <w:lang w:val="vi-VN"/>
        </w:rPr>
        <w:t>Quy chuẩ</w:t>
      </w:r>
      <w:r w:rsidR="000C5C95" w:rsidRPr="000138E5">
        <w:rPr>
          <w:rFonts w:cs="Arial"/>
          <w:lang w:val="vi-VN"/>
        </w:rPr>
        <w:t>n t</w:t>
      </w:r>
      <w:r w:rsidR="00EF4D48" w:rsidRPr="000138E5">
        <w:rPr>
          <w:rFonts w:cs="Arial"/>
          <w:lang w:val="vi-VN"/>
        </w:rPr>
        <w:t>hự</w:t>
      </w:r>
      <w:r w:rsidR="000C5C95" w:rsidRPr="000138E5">
        <w:rPr>
          <w:rFonts w:cs="Arial"/>
          <w:lang w:val="vi-VN"/>
        </w:rPr>
        <w:t>c hành phòng cháy, c</w:t>
      </w:r>
      <w:r w:rsidR="00EF4D48" w:rsidRPr="000138E5">
        <w:rPr>
          <w:rFonts w:cs="Arial"/>
          <w:lang w:val="vi-VN"/>
        </w:rPr>
        <w:t>hữ</w:t>
      </w:r>
      <w:r w:rsidR="000C5C95" w:rsidRPr="000138E5">
        <w:rPr>
          <w:rFonts w:cs="Arial"/>
          <w:lang w:val="vi-VN"/>
        </w:rPr>
        <w:t>a cháy cho n</w:t>
      </w:r>
      <w:r w:rsidR="00EF4D48" w:rsidRPr="000138E5">
        <w:rPr>
          <w:rFonts w:cs="Arial"/>
          <w:lang w:val="vi-VN"/>
        </w:rPr>
        <w:t>hà</w:t>
      </w:r>
      <w:r w:rsidR="000C5C95" w:rsidRPr="000138E5">
        <w:rPr>
          <w:rFonts w:cs="Arial"/>
          <w:lang w:val="vi-VN"/>
        </w:rPr>
        <w:t xml:space="preserve"> và c</w:t>
      </w:r>
      <w:r w:rsidR="00EF4D48" w:rsidRPr="000138E5">
        <w:rPr>
          <w:rFonts w:cs="Arial"/>
          <w:lang w:val="vi-VN"/>
        </w:rPr>
        <w:t>ông trình</w:t>
      </w:r>
      <w:bookmarkEnd w:id="3"/>
      <w:r w:rsidR="00EF4D48" w:rsidRPr="000138E5">
        <w:rPr>
          <w:rFonts w:cs="Arial"/>
          <w:lang w:val="vi-VN"/>
        </w:rPr>
        <w:t xml:space="preserve"> năm 2018 của Singapore</w:t>
      </w:r>
      <w:r w:rsidR="00EE542D">
        <w:rPr>
          <w:rFonts w:cs="Arial"/>
          <w:lang w:val="vi-VN"/>
        </w:rPr>
        <w:t>;</w:t>
      </w:r>
    </w:p>
    <w:p w14:paraId="3216966C" w14:textId="4F536BC0" w:rsidR="00D80EC1" w:rsidRPr="000138E5" w:rsidRDefault="00C775A4" w:rsidP="0030028D">
      <w:pPr>
        <w:pStyle w:val="ListParagraph"/>
        <w:spacing w:before="120" w:after="120" w:line="320" w:lineRule="exact"/>
        <w:ind w:left="0"/>
        <w:contextualSpacing/>
        <w:jc w:val="both"/>
        <w:rPr>
          <w:rFonts w:cs="Arial"/>
          <w:sz w:val="20"/>
          <w:szCs w:val="20"/>
          <w:lang w:val="vi-VN"/>
        </w:rPr>
      </w:pPr>
      <w:r w:rsidRPr="000138E5">
        <w:rPr>
          <w:rFonts w:cs="Arial"/>
          <w:noProof/>
        </w:rPr>
        <mc:AlternateContent>
          <mc:Choice Requires="wps">
            <w:drawing>
              <wp:anchor distT="4294967295" distB="4294967295" distL="114300" distR="114300" simplePos="0" relativeHeight="251657728" behindDoc="0" locked="0" layoutInCell="1" allowOverlap="1" wp14:anchorId="2F490B9E" wp14:editId="03B67C18">
                <wp:simplePos x="0" y="0"/>
                <wp:positionH relativeFrom="page">
                  <wp:align>center</wp:align>
                </wp:positionH>
                <wp:positionV relativeFrom="paragraph">
                  <wp:posOffset>567046</wp:posOffset>
                </wp:positionV>
                <wp:extent cx="2202815" cy="0"/>
                <wp:effectExtent l="0" t="0" r="26035" b="19050"/>
                <wp:wrapNone/>
                <wp:docPr id="185201726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28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950CDC2" id="Straight Connector 2" o:spid="_x0000_s1026" style="position:absolute;z-index:251657728;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44.65pt" to="173.4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" strokecolor="windowText" strokeweight=".5pt">
                <v:stroke joinstyle="miter"/>
                <o:lock v:ext="edit" shapetype="f"/>
                <w10:wrap anchorx="page"/>
              </v:line>
            </w:pict>
          </mc:Fallback>
        </mc:AlternateContent>
      </w:r>
      <w:r w:rsidR="00D80EC1" w:rsidRPr="000138E5">
        <w:rPr>
          <w:rFonts w:cs="Arial"/>
          <w:lang w:val="vi-VN"/>
        </w:rPr>
        <w:t>[1</w:t>
      </w:r>
      <w:r w:rsidR="008E2B5C" w:rsidRPr="000138E5">
        <w:rPr>
          <w:rFonts w:cs="Arial"/>
          <w:lang w:val="vi-VN"/>
        </w:rPr>
        <w:t>0</w:t>
      </w:r>
      <w:r w:rsidR="00D80EC1" w:rsidRPr="000138E5">
        <w:rPr>
          <w:rFonts w:cs="Arial"/>
          <w:lang w:val="vi-VN"/>
        </w:rPr>
        <w:t>]</w:t>
      </w:r>
      <w:r w:rsidR="00D80EC1" w:rsidRPr="000138E5">
        <w:rPr>
          <w:rFonts w:cs="Arial"/>
          <w:b/>
          <w:bCs/>
          <w:shd w:val="clear" w:color="auto" w:fill="FFFFFF"/>
          <w:lang w:val="vi-VN"/>
        </w:rPr>
        <w:t xml:space="preserve"> </w:t>
      </w:r>
      <w:r w:rsidR="00FE1FEA" w:rsidRPr="000138E5">
        <w:rPr>
          <w:rFonts w:cs="Arial"/>
          <w:lang w:val="vi-VN"/>
        </w:rPr>
        <w:t>NFPC 606 Tiêu chuẩn quốc gia của Hàn Quốc về giải pháp an toàn cháy nổ cho công trường xây dựng.</w:t>
      </w:r>
      <w:bookmarkEnd w:id="930"/>
    </w:p>
    <w:sectPr w:rsidR="00D80EC1" w:rsidRPr="000138E5" w:rsidSect="00141D5C">
      <w:pgSz w:w="11906" w:h="16838" w:code="9"/>
      <w:pgMar w:top="567" w:right="1134" w:bottom="567"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82B60" w14:textId="77777777" w:rsidR="00F05C67" w:rsidRDefault="00F05C67" w:rsidP="00CE35F4">
      <w:pPr>
        <w:spacing w:after="0" w:line="240" w:lineRule="auto"/>
      </w:pPr>
      <w:r>
        <w:separator/>
      </w:r>
    </w:p>
  </w:endnote>
  <w:endnote w:type="continuationSeparator" w:id="0">
    <w:p w14:paraId="035CC3D8" w14:textId="77777777" w:rsidR="00F05C67" w:rsidRDefault="00F05C67" w:rsidP="00CE3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80"/>
    <w:family w:val="auto"/>
    <w:notTrueType/>
    <w:pitch w:val="default"/>
    <w:sig w:usb0="00000000" w:usb1="08070000" w:usb2="00000010" w:usb3="00000000" w:csb0="00020004" w:csb1="00000000"/>
  </w:font>
  <w:font w:name="Helvetica">
    <w:panose1 w:val="020B0604020202020204"/>
    <w:charset w:val="00"/>
    <w:family w:val="swiss"/>
    <w:pitch w:val="variable"/>
    <w:sig w:usb0="E0002A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1E2E2" w14:textId="6EB1129E" w:rsidR="00316AEA" w:rsidRDefault="00316AEA">
    <w:pPr>
      <w:pStyle w:val="Footer"/>
      <w:jc w:val="center"/>
    </w:pPr>
    <w:r>
      <w:fldChar w:fldCharType="begin"/>
    </w:r>
    <w:r>
      <w:instrText xml:space="preserve"> PAGE   \* MERGEFORMAT </w:instrText>
    </w:r>
    <w:r>
      <w:fldChar w:fldCharType="separate"/>
    </w:r>
    <w:r w:rsidR="00A2607F">
      <w:rPr>
        <w:noProof/>
      </w:rPr>
      <w:t>4</w:t>
    </w:r>
    <w:r>
      <w:rPr>
        <w:noProof/>
      </w:rPr>
      <w:fldChar w:fldCharType="end"/>
    </w:r>
  </w:p>
  <w:p w14:paraId="6999E75E" w14:textId="77777777" w:rsidR="00316AEA" w:rsidRDefault="00316AE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29CD3" w14:textId="06B3A7C7" w:rsidR="00316AEA" w:rsidRDefault="00316AEA">
    <w:pPr>
      <w:pStyle w:val="Footer"/>
      <w:jc w:val="center"/>
    </w:pPr>
    <w:r>
      <w:fldChar w:fldCharType="begin"/>
    </w:r>
    <w:r>
      <w:instrText xml:space="preserve"> PAGE   \* MERGEFORMAT </w:instrText>
    </w:r>
    <w:r>
      <w:fldChar w:fldCharType="separate"/>
    </w:r>
    <w:r w:rsidR="00A2607F">
      <w:rPr>
        <w:noProof/>
      </w:rPr>
      <w:t>3</w:t>
    </w:r>
    <w:r>
      <w:rPr>
        <w:noProof/>
      </w:rPr>
      <w:fldChar w:fldCharType="end"/>
    </w:r>
  </w:p>
  <w:p w14:paraId="1717374D" w14:textId="77777777" w:rsidR="00316AEA" w:rsidRDefault="00316AE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A5F52" w14:textId="4661C32B" w:rsidR="00316AEA" w:rsidRDefault="00316AEA">
    <w:pPr>
      <w:pStyle w:val="Footer"/>
      <w:jc w:val="center"/>
    </w:pPr>
    <w:r>
      <w:fldChar w:fldCharType="begin"/>
    </w:r>
    <w:r>
      <w:instrText xml:space="preserve"> PAGE   \* MERGEFORMAT </w:instrText>
    </w:r>
    <w:r>
      <w:fldChar w:fldCharType="separate"/>
    </w:r>
    <w:r w:rsidR="00A2607F">
      <w:rPr>
        <w:noProof/>
      </w:rPr>
      <w:t>62</w:t>
    </w:r>
    <w:r>
      <w:rPr>
        <w:noProof/>
      </w:rPr>
      <w:fldChar w:fldCharType="end"/>
    </w:r>
  </w:p>
  <w:p w14:paraId="68779970" w14:textId="77777777" w:rsidR="00316AEA" w:rsidRDefault="00316AEA">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17187" w14:textId="2F711E31" w:rsidR="00316AEA" w:rsidRDefault="00316AEA">
    <w:pPr>
      <w:pStyle w:val="Footer"/>
      <w:jc w:val="center"/>
    </w:pPr>
    <w:r>
      <w:fldChar w:fldCharType="begin"/>
    </w:r>
    <w:r>
      <w:instrText xml:space="preserve"> PAGE   \* MERGEFORMAT </w:instrText>
    </w:r>
    <w:r>
      <w:fldChar w:fldCharType="separate"/>
    </w:r>
    <w:r w:rsidR="00A2607F">
      <w:rPr>
        <w:noProof/>
      </w:rPr>
      <w:t>61</w:t>
    </w:r>
    <w:r>
      <w:rPr>
        <w:noProof/>
      </w:rPr>
      <w:fldChar w:fldCharType="end"/>
    </w:r>
  </w:p>
  <w:p w14:paraId="78ED210E" w14:textId="77777777" w:rsidR="00316AEA" w:rsidRDefault="00316A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9245F" w14:textId="77777777" w:rsidR="00F05C67" w:rsidRDefault="00F05C67" w:rsidP="00CE35F4">
      <w:pPr>
        <w:spacing w:after="0" w:line="240" w:lineRule="auto"/>
      </w:pPr>
      <w:r>
        <w:separator/>
      </w:r>
    </w:p>
  </w:footnote>
  <w:footnote w:type="continuationSeparator" w:id="0">
    <w:p w14:paraId="273A5A58" w14:textId="77777777" w:rsidR="00F05C67" w:rsidRDefault="00F05C67" w:rsidP="00CE3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74786" w14:textId="0D609955" w:rsidR="00316AEA" w:rsidRPr="00A8423A" w:rsidRDefault="00316AEA">
    <w:pPr>
      <w:pStyle w:val="Header"/>
      <w:rPr>
        <w:rFonts w:ascii="Arial" w:hAnsi="Arial" w:cs="Arial"/>
        <w:b/>
      </w:rPr>
    </w:pPr>
    <w:r w:rsidRPr="00A8423A">
      <w:rPr>
        <w:rFonts w:ascii="Arial" w:hAnsi="Arial" w:cs="Arial"/>
        <w:b/>
      </w:rPr>
      <w:t>QCVN 10:2025/BCA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6A22A" w14:textId="261E534B" w:rsidR="00316AEA" w:rsidRPr="00A8423A" w:rsidRDefault="00316AEA" w:rsidP="004B2B0F">
    <w:pPr>
      <w:pStyle w:val="Header"/>
      <w:jc w:val="right"/>
      <w:rPr>
        <w:rFonts w:ascii="Arial" w:hAnsi="Arial" w:cs="Arial"/>
        <w:b/>
      </w:rPr>
    </w:pPr>
    <w:r w:rsidRPr="00A8423A">
      <w:rPr>
        <w:rFonts w:ascii="Arial" w:hAnsi="Arial" w:cs="Arial"/>
        <w:b/>
      </w:rPr>
      <w:t>QCVN 10:2025/BCA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D0C5C" w14:textId="5ED8A541" w:rsidR="00316AEA" w:rsidRDefault="00316AEA">
    <w:pPr>
      <w:pStyle w:val="Header"/>
      <w:rPr>
        <w:rFonts w:ascii="Arial" w:hAnsi="Arial" w:cs="Arial"/>
        <w:b/>
      </w:rPr>
    </w:pPr>
    <w:r w:rsidRPr="006E483D">
      <w:rPr>
        <w:rFonts w:ascii="Arial" w:hAnsi="Arial" w:cs="Arial"/>
        <w:b/>
      </w:rPr>
      <w:t>QCVN 10:2025/BCA</w:t>
    </w:r>
  </w:p>
  <w:p w14:paraId="384895F1" w14:textId="77777777" w:rsidR="00316AEA" w:rsidRPr="006E483D" w:rsidRDefault="00316AEA">
    <w:pPr>
      <w:pStyle w:val="Header"/>
      <w:rPr>
        <w:rFonts w:ascii="Arial" w:hAnsi="Arial" w:cs="Arial"/>
        <w: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AF52E" w14:textId="41DD642B" w:rsidR="00316AEA" w:rsidRDefault="00316AEA" w:rsidP="004B2B0F">
    <w:pPr>
      <w:pStyle w:val="Header"/>
      <w:jc w:val="right"/>
      <w:rPr>
        <w:rFonts w:ascii="Arial" w:hAnsi="Arial" w:cs="Arial"/>
        <w:b/>
      </w:rPr>
    </w:pPr>
    <w:r w:rsidRPr="006E483D">
      <w:rPr>
        <w:rFonts w:ascii="Arial" w:hAnsi="Arial" w:cs="Arial"/>
        <w:b/>
      </w:rPr>
      <w:t>QCVN 10:2025/BCA</w:t>
    </w:r>
  </w:p>
  <w:p w14:paraId="6558A0A8" w14:textId="77777777" w:rsidR="00316AEA" w:rsidRPr="006E483D" w:rsidRDefault="00316AEA" w:rsidP="004B2B0F">
    <w:pPr>
      <w:pStyle w:val="Header"/>
      <w:jc w:val="right"/>
      <w:rPr>
        <w:rFonts w:ascii="Arial" w:hAnsi="Arial" w:cs="Arial"/>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5B66D4AC"/>
    <w:lvl w:ilvl="0">
      <w:start w:val="1"/>
      <w:numFmt w:val="bullet"/>
      <w:pStyle w:val="ListBullet31"/>
      <w:lvlText w:val=""/>
      <w:lvlJc w:val="left"/>
      <w:pPr>
        <w:tabs>
          <w:tab w:val="num" w:pos="1494"/>
        </w:tabs>
        <w:ind w:left="1494" w:hanging="360"/>
      </w:pPr>
      <w:rPr>
        <w:rFonts w:ascii="Symbol" w:hAnsi="Symbol" w:hint="default"/>
      </w:rPr>
    </w:lvl>
  </w:abstractNum>
  <w:abstractNum w:abstractNumId="1" w15:restartNumberingAfterBreak="0">
    <w:nsid w:val="14553D71"/>
    <w:multiLevelType w:val="multilevel"/>
    <w:tmpl w:val="47F62B76"/>
    <w:numStyleLink w:val="Style1"/>
  </w:abstractNum>
  <w:abstractNum w:abstractNumId="2" w15:restartNumberingAfterBreak="0">
    <w:nsid w:val="14621B27"/>
    <w:multiLevelType w:val="multilevel"/>
    <w:tmpl w:val="1B420940"/>
    <w:lvl w:ilvl="0">
      <w:start w:val="1"/>
      <w:numFmt w:val="decimal"/>
      <w:lvlText w:val="%1"/>
      <w:lvlJc w:val="left"/>
      <w:pPr>
        <w:ind w:left="432" w:hanging="432"/>
      </w:pPr>
      <w:rPr>
        <w:b w:val="0"/>
        <w:bCs/>
        <w:sz w:val="22"/>
        <w:szCs w:val="22"/>
      </w:rPr>
    </w:lvl>
    <w:lvl w:ilvl="1">
      <w:start w:val="1"/>
      <w:numFmt w:val="decimal"/>
      <w:lvlText w:val="%1.%2"/>
      <w:lvlJc w:val="left"/>
      <w:pPr>
        <w:ind w:left="576" w:hanging="576"/>
      </w:pPr>
      <w:rPr>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B135523"/>
    <w:multiLevelType w:val="hybridMultilevel"/>
    <w:tmpl w:val="E27EA154"/>
    <w:lvl w:ilvl="0" w:tplc="827EBE06">
      <w:start w:val="1"/>
      <w:numFmt w:val="decimal"/>
      <w:suff w:val="space"/>
      <w:lvlText w:val="%1."/>
      <w:lvlJc w:val="left"/>
      <w:pPr>
        <w:ind w:left="284" w:firstLine="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47D19"/>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9021E7"/>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CC6083"/>
    <w:multiLevelType w:val="multilevel"/>
    <w:tmpl w:val="47F62B76"/>
    <w:styleLink w:val="Style1"/>
    <w:lvl w:ilvl="0">
      <w:start w:val="1"/>
      <w:numFmt w:val="decimal"/>
      <w:lvlText w:val="%1"/>
      <w:lvlJc w:val="left"/>
      <w:pPr>
        <w:ind w:left="432" w:hanging="432"/>
      </w:pPr>
      <w:rPr>
        <w:rFonts w:ascii="Arial" w:hAnsi="Arial" w:hint="default"/>
        <w:b/>
        <w:bCs/>
        <w:sz w:val="24"/>
      </w:rPr>
    </w:lvl>
    <w:lvl w:ilvl="1">
      <w:start w:val="1"/>
      <w:numFmt w:val="decimal"/>
      <w:lvlText w:val="%1.%2"/>
      <w:lvlJc w:val="left"/>
      <w:pPr>
        <w:ind w:left="576" w:hanging="576"/>
      </w:pPr>
      <w:rPr>
        <w:rFonts w:ascii="Arial" w:hAnsi="Arial" w:hint="default"/>
        <w:b/>
        <w:bCs w:val="0"/>
        <w:i w:val="0"/>
        <w:sz w:val="22"/>
      </w:rPr>
    </w:lvl>
    <w:lvl w:ilvl="2">
      <w:start w:val="1"/>
      <w:numFmt w:val="decimal"/>
      <w:lvlText w:val="%1.%2.%3"/>
      <w:lvlJc w:val="left"/>
      <w:pPr>
        <w:ind w:left="720" w:hanging="720"/>
      </w:pPr>
      <w:rPr>
        <w:rFonts w:hint="default"/>
        <w:b/>
        <w:bCs/>
      </w:rPr>
    </w:lvl>
    <w:lvl w:ilvl="3">
      <w:start w:val="1"/>
      <w:numFmt w:val="decimal"/>
      <w:lvlText w:val="%1.%2.%3.%4"/>
      <w:lvlJc w:val="left"/>
      <w:pPr>
        <w:ind w:left="864" w:hanging="864"/>
      </w:pPr>
      <w:rPr>
        <w:rFonts w:hint="default"/>
        <w:b/>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E616C06"/>
    <w:multiLevelType w:val="multilevel"/>
    <w:tmpl w:val="0409001D"/>
    <w:styleLink w:val="Style2"/>
    <w:lvl w:ilvl="0">
      <w:start w:val="1"/>
      <w:numFmt w:val="decimal"/>
      <w:lvlText w:val="%1)"/>
      <w:lvlJc w:val="left"/>
      <w:pPr>
        <w:ind w:left="360" w:hanging="360"/>
      </w:pPr>
      <w:rPr>
        <w:rFonts w:ascii="Arial" w:hAnsi="Arial"/>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0CD651C"/>
    <w:multiLevelType w:val="multilevel"/>
    <w:tmpl w:val="0409001D"/>
    <w:name w:val="ABC2"/>
    <w:styleLink w:val="PC1"/>
    <w:lvl w:ilvl="0">
      <w:start w:val="1"/>
      <w:numFmt w:val="decimal"/>
      <w:lvlText w:val="%1"/>
      <w:lvlJc w:val="left"/>
      <w:pPr>
        <w:ind w:left="360" w:hanging="360"/>
      </w:pPr>
      <w:rPr>
        <w:rFonts w:ascii="Times New Roman" w:hAnsi="Times New Roman" w:hint="default"/>
        <w:color w:val="auto"/>
        <w:spacing w:val="0"/>
        <w:w w:val="100"/>
        <w:position w:val="0"/>
        <w:sz w:val="24"/>
      </w:r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BC577E"/>
    <w:multiLevelType w:val="multilevel"/>
    <w:tmpl w:val="DA2EAB44"/>
    <w:lvl w:ilvl="0">
      <w:start w:val="1"/>
      <w:numFmt w:val="decimal"/>
      <w:lvlText w:val="%1."/>
      <w:lvlJc w:val="left"/>
      <w:pPr>
        <w:ind w:left="360" w:hanging="360"/>
      </w:pPr>
      <w:rPr>
        <w:rFonts w:eastAsia="Aptos" w:hint="default"/>
        <w:sz w:val="22"/>
      </w:rPr>
    </w:lvl>
    <w:lvl w:ilvl="1">
      <w:start w:val="1"/>
      <w:numFmt w:val="decimal"/>
      <w:suff w:val="space"/>
      <w:lvlText w:val="%1.%2."/>
      <w:lvlJc w:val="left"/>
      <w:pPr>
        <w:ind w:left="720" w:hanging="720"/>
      </w:pPr>
      <w:rPr>
        <w:rFonts w:eastAsia="Aptos" w:hint="default"/>
        <w:sz w:val="22"/>
      </w:rPr>
    </w:lvl>
    <w:lvl w:ilvl="2">
      <w:start w:val="1"/>
      <w:numFmt w:val="decimal"/>
      <w:lvlText w:val="%1.%2.%3."/>
      <w:lvlJc w:val="left"/>
      <w:pPr>
        <w:ind w:left="720" w:hanging="720"/>
      </w:pPr>
      <w:rPr>
        <w:rFonts w:eastAsia="Aptos" w:hint="default"/>
        <w:sz w:val="22"/>
      </w:rPr>
    </w:lvl>
    <w:lvl w:ilvl="3">
      <w:start w:val="1"/>
      <w:numFmt w:val="decimal"/>
      <w:lvlText w:val="%1.%2.%3.%4."/>
      <w:lvlJc w:val="left"/>
      <w:pPr>
        <w:ind w:left="1080" w:hanging="1080"/>
      </w:pPr>
      <w:rPr>
        <w:rFonts w:eastAsia="Aptos" w:hint="default"/>
        <w:sz w:val="22"/>
      </w:rPr>
    </w:lvl>
    <w:lvl w:ilvl="4">
      <w:start w:val="1"/>
      <w:numFmt w:val="decimal"/>
      <w:lvlText w:val="%1.%2.%3.%4.%5."/>
      <w:lvlJc w:val="left"/>
      <w:pPr>
        <w:ind w:left="1080" w:hanging="1080"/>
      </w:pPr>
      <w:rPr>
        <w:rFonts w:eastAsia="Aptos" w:hint="default"/>
        <w:sz w:val="22"/>
      </w:rPr>
    </w:lvl>
    <w:lvl w:ilvl="5">
      <w:start w:val="1"/>
      <w:numFmt w:val="decimal"/>
      <w:lvlText w:val="%1.%2.%3.%4.%5.%6."/>
      <w:lvlJc w:val="left"/>
      <w:pPr>
        <w:ind w:left="1440" w:hanging="1440"/>
      </w:pPr>
      <w:rPr>
        <w:rFonts w:eastAsia="Aptos" w:hint="default"/>
        <w:sz w:val="22"/>
      </w:rPr>
    </w:lvl>
    <w:lvl w:ilvl="6">
      <w:start w:val="1"/>
      <w:numFmt w:val="decimal"/>
      <w:lvlText w:val="%1.%2.%3.%4.%5.%6.%7."/>
      <w:lvlJc w:val="left"/>
      <w:pPr>
        <w:ind w:left="1440" w:hanging="1440"/>
      </w:pPr>
      <w:rPr>
        <w:rFonts w:eastAsia="Aptos" w:hint="default"/>
        <w:sz w:val="22"/>
      </w:rPr>
    </w:lvl>
    <w:lvl w:ilvl="7">
      <w:start w:val="1"/>
      <w:numFmt w:val="decimal"/>
      <w:lvlText w:val="%1.%2.%3.%4.%5.%6.%7.%8."/>
      <w:lvlJc w:val="left"/>
      <w:pPr>
        <w:ind w:left="1800" w:hanging="1800"/>
      </w:pPr>
      <w:rPr>
        <w:rFonts w:eastAsia="Aptos" w:hint="default"/>
        <w:sz w:val="22"/>
      </w:rPr>
    </w:lvl>
    <w:lvl w:ilvl="8">
      <w:start w:val="1"/>
      <w:numFmt w:val="decimal"/>
      <w:lvlText w:val="%1.%2.%3.%4.%5.%6.%7.%8.%9."/>
      <w:lvlJc w:val="left"/>
      <w:pPr>
        <w:ind w:left="2160" w:hanging="2160"/>
      </w:pPr>
      <w:rPr>
        <w:rFonts w:eastAsia="Aptos" w:hint="default"/>
        <w:sz w:val="22"/>
      </w:rPr>
    </w:lvl>
  </w:abstractNum>
  <w:abstractNum w:abstractNumId="10" w15:restartNumberingAfterBreak="0">
    <w:nsid w:val="51DE67DF"/>
    <w:multiLevelType w:val="multilevel"/>
    <w:tmpl w:val="E2EACFEE"/>
    <w:lvl w:ilvl="0">
      <w:start w:val="1"/>
      <w:numFmt w:val="upperLetter"/>
      <w:pStyle w:val="headphuluc"/>
      <w:suff w:val="nothing"/>
      <w:lvlText w:val="PHỤ LỤC %1"/>
      <w:lvlJc w:val="left"/>
      <w:pPr>
        <w:ind w:left="2552" w:firstLine="0"/>
      </w:pPr>
      <w:rPr>
        <w:rFonts w:hint="default"/>
        <w:b/>
        <w:i w:val="0"/>
        <w:sz w:val="24"/>
        <w:szCs w:val="28"/>
      </w:rPr>
    </w:lvl>
    <w:lvl w:ilvl="1">
      <w:start w:val="1"/>
      <w:numFmt w:val="decimal"/>
      <w:pStyle w:val="Style7"/>
      <w:lvlText w:val="%1.%2"/>
      <w:lvlJc w:val="left"/>
      <w:pPr>
        <w:tabs>
          <w:tab w:val="num" w:pos="0"/>
        </w:tabs>
        <w:ind w:left="0" w:firstLine="0"/>
      </w:pPr>
      <w:rPr>
        <w:rFonts w:ascii="Arial" w:hAnsi="Arial" w:cs="Arial" w:hint="default"/>
        <w:b/>
        <w:bCs/>
        <w:sz w:val="24"/>
        <w:szCs w:val="24"/>
      </w:rPr>
    </w:lvl>
    <w:lvl w:ilvl="2">
      <w:start w:val="1"/>
      <w:numFmt w:val="decimal"/>
      <w:lvlText w:val="%1.%2.%3"/>
      <w:lvlJc w:val="left"/>
      <w:pPr>
        <w:tabs>
          <w:tab w:val="num" w:pos="0"/>
        </w:tabs>
        <w:ind w:left="0" w:firstLine="0"/>
      </w:pPr>
      <w:rPr>
        <w:rFonts w:ascii="Arial" w:hAnsi="Arial" w:cs="Arial" w:hint="default"/>
        <w:b w:val="0"/>
        <w:bCs w:val="0"/>
        <w:i w:val="0"/>
        <w:sz w:val="24"/>
        <w:szCs w:val="24"/>
      </w:rPr>
    </w:lvl>
    <w:lvl w:ilvl="3">
      <w:start w:val="1"/>
      <w:numFmt w:val="decimal"/>
      <w:lvlText w:val="%1.%2.%3.%4"/>
      <w:lvlJc w:val="left"/>
      <w:pPr>
        <w:tabs>
          <w:tab w:val="num" w:pos="0"/>
        </w:tabs>
        <w:ind w:left="0" w:firstLine="0"/>
      </w:pPr>
      <w:rPr>
        <w:rFonts w:ascii="Arial" w:hAnsi="Arial" w:cs="Arial" w:hint="default"/>
        <w:b w:val="0"/>
        <w:bCs/>
        <w:strike w:val="0"/>
        <w:sz w:val="24"/>
        <w:szCs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39553E8"/>
    <w:multiLevelType w:val="multilevel"/>
    <w:tmpl w:val="DA2EAB44"/>
    <w:styleLink w:val="Style3"/>
    <w:lvl w:ilvl="0">
      <w:start w:val="1"/>
      <w:numFmt w:val="decimal"/>
      <w:lvlText w:val="%1."/>
      <w:lvlJc w:val="left"/>
      <w:pPr>
        <w:ind w:left="360" w:hanging="360"/>
      </w:pPr>
      <w:rPr>
        <w:rFonts w:eastAsia="Aptos" w:hint="default"/>
        <w:sz w:val="22"/>
      </w:rPr>
    </w:lvl>
    <w:lvl w:ilvl="1">
      <w:start w:val="1"/>
      <w:numFmt w:val="decimal"/>
      <w:suff w:val="space"/>
      <w:lvlText w:val="%1.%2."/>
      <w:lvlJc w:val="left"/>
      <w:pPr>
        <w:ind w:left="720" w:hanging="720"/>
      </w:pPr>
      <w:rPr>
        <w:rFonts w:eastAsia="Aptos" w:hint="default"/>
        <w:sz w:val="22"/>
      </w:rPr>
    </w:lvl>
    <w:lvl w:ilvl="2">
      <w:start w:val="1"/>
      <w:numFmt w:val="decimal"/>
      <w:lvlText w:val="%1.%2.%3."/>
      <w:lvlJc w:val="left"/>
      <w:pPr>
        <w:ind w:left="720" w:hanging="720"/>
      </w:pPr>
      <w:rPr>
        <w:rFonts w:eastAsia="Aptos" w:hint="default"/>
        <w:sz w:val="22"/>
      </w:rPr>
    </w:lvl>
    <w:lvl w:ilvl="3">
      <w:start w:val="1"/>
      <w:numFmt w:val="decimal"/>
      <w:lvlText w:val="%1.%2.%3.%4."/>
      <w:lvlJc w:val="left"/>
      <w:pPr>
        <w:ind w:left="1080" w:hanging="1080"/>
      </w:pPr>
      <w:rPr>
        <w:rFonts w:eastAsia="Aptos" w:hint="default"/>
        <w:sz w:val="22"/>
      </w:rPr>
    </w:lvl>
    <w:lvl w:ilvl="4">
      <w:start w:val="1"/>
      <w:numFmt w:val="decimal"/>
      <w:lvlText w:val="%1.%2.%3.%4.%5."/>
      <w:lvlJc w:val="left"/>
      <w:pPr>
        <w:ind w:left="1080" w:hanging="1080"/>
      </w:pPr>
      <w:rPr>
        <w:rFonts w:eastAsia="Aptos" w:hint="default"/>
        <w:sz w:val="22"/>
      </w:rPr>
    </w:lvl>
    <w:lvl w:ilvl="5">
      <w:start w:val="1"/>
      <w:numFmt w:val="decimal"/>
      <w:lvlText w:val="%1.%2.%3.%4.%5.%6."/>
      <w:lvlJc w:val="left"/>
      <w:pPr>
        <w:ind w:left="1440" w:hanging="1440"/>
      </w:pPr>
      <w:rPr>
        <w:rFonts w:eastAsia="Aptos" w:hint="default"/>
        <w:sz w:val="22"/>
      </w:rPr>
    </w:lvl>
    <w:lvl w:ilvl="6">
      <w:start w:val="1"/>
      <w:numFmt w:val="decimal"/>
      <w:lvlText w:val="%1.%2.%3.%4.%5.%6.%7."/>
      <w:lvlJc w:val="left"/>
      <w:pPr>
        <w:ind w:left="1440" w:hanging="1440"/>
      </w:pPr>
      <w:rPr>
        <w:rFonts w:eastAsia="Aptos" w:hint="default"/>
        <w:sz w:val="22"/>
      </w:rPr>
    </w:lvl>
    <w:lvl w:ilvl="7">
      <w:start w:val="1"/>
      <w:numFmt w:val="decimal"/>
      <w:lvlText w:val="%1.%2.%3.%4.%5.%6.%7.%8."/>
      <w:lvlJc w:val="left"/>
      <w:pPr>
        <w:ind w:left="1800" w:hanging="1800"/>
      </w:pPr>
      <w:rPr>
        <w:rFonts w:eastAsia="Aptos" w:hint="default"/>
        <w:sz w:val="22"/>
      </w:rPr>
    </w:lvl>
    <w:lvl w:ilvl="8">
      <w:start w:val="1"/>
      <w:numFmt w:val="decimal"/>
      <w:lvlText w:val="%1.%2.%3.%4.%5.%6.%7.%8.%9."/>
      <w:lvlJc w:val="left"/>
      <w:pPr>
        <w:ind w:left="2160" w:hanging="2160"/>
      </w:pPr>
      <w:rPr>
        <w:rFonts w:eastAsia="Aptos" w:hint="default"/>
        <w:sz w:val="22"/>
      </w:rPr>
    </w:lvl>
  </w:abstractNum>
  <w:abstractNum w:abstractNumId="12" w15:restartNumberingAfterBreak="0">
    <w:nsid w:val="59FE3D3E"/>
    <w:multiLevelType w:val="multilevel"/>
    <w:tmpl w:val="DA2EAB44"/>
    <w:numStyleLink w:val="Style3"/>
  </w:abstractNum>
  <w:abstractNum w:abstractNumId="13" w15:restartNumberingAfterBreak="0">
    <w:nsid w:val="5AC914F3"/>
    <w:multiLevelType w:val="multilevel"/>
    <w:tmpl w:val="04FA4B4A"/>
    <w:lvl w:ilvl="0">
      <w:start w:val="1"/>
      <w:numFmt w:val="decimal"/>
      <w:lvlText w:val="%1."/>
      <w:lvlJc w:val="left"/>
      <w:pPr>
        <w:ind w:left="360" w:hanging="360"/>
      </w:pPr>
      <w:rPr>
        <w:rFonts w:eastAsia="Aptos" w:hint="default"/>
        <w:b w:val="0"/>
        <w:bCs w:val="0"/>
        <w:i w:val="0"/>
        <w:iCs w:val="0"/>
        <w:sz w:val="24"/>
        <w:szCs w:val="24"/>
      </w:rPr>
    </w:lvl>
    <w:lvl w:ilvl="1">
      <w:start w:val="1"/>
      <w:numFmt w:val="decimal"/>
      <w:suff w:val="space"/>
      <w:lvlText w:val="%1.%2."/>
      <w:lvlJc w:val="left"/>
      <w:pPr>
        <w:ind w:left="720" w:hanging="720"/>
      </w:pPr>
      <w:rPr>
        <w:rFonts w:eastAsia="Aptos" w:hint="default"/>
        <w:b w:val="0"/>
        <w:bCs/>
        <w:i w:val="0"/>
        <w:sz w:val="24"/>
        <w:szCs w:val="24"/>
      </w:rPr>
    </w:lvl>
    <w:lvl w:ilvl="2">
      <w:start w:val="1"/>
      <w:numFmt w:val="decimal"/>
      <w:lvlText w:val="%1.%2.%3."/>
      <w:lvlJc w:val="left"/>
      <w:pPr>
        <w:ind w:left="720" w:hanging="720"/>
      </w:pPr>
      <w:rPr>
        <w:rFonts w:eastAsia="Aptos" w:hint="default"/>
        <w:b w:val="0"/>
        <w:bCs w:val="0"/>
        <w:i w:val="0"/>
        <w:iCs w:val="0"/>
        <w:sz w:val="24"/>
        <w:szCs w:val="24"/>
      </w:rPr>
    </w:lvl>
    <w:lvl w:ilvl="3">
      <w:start w:val="1"/>
      <w:numFmt w:val="decimal"/>
      <w:lvlText w:val="%1.%2.%3.%4."/>
      <w:lvlJc w:val="left"/>
      <w:pPr>
        <w:ind w:left="1080" w:hanging="1080"/>
      </w:pPr>
      <w:rPr>
        <w:rFonts w:ascii="Arial" w:hAnsi="Arial" w:hint="default"/>
        <w:b w:val="0"/>
        <w:bCs w:val="0"/>
        <w:i w:val="0"/>
        <w:iCs w:val="0"/>
        <w:sz w:val="22"/>
      </w:rPr>
    </w:lvl>
    <w:lvl w:ilvl="4">
      <w:start w:val="1"/>
      <w:numFmt w:val="decimal"/>
      <w:lvlText w:val="%1.%2.%3.%4.%5."/>
      <w:lvlJc w:val="left"/>
      <w:pPr>
        <w:ind w:left="1080" w:hanging="1080"/>
      </w:pPr>
      <w:rPr>
        <w:rFonts w:eastAsia="Aptos" w:hint="default"/>
        <w:sz w:val="22"/>
      </w:rPr>
    </w:lvl>
    <w:lvl w:ilvl="5">
      <w:start w:val="1"/>
      <w:numFmt w:val="decimal"/>
      <w:lvlText w:val="%1.%2.%3.%4.%5.%6."/>
      <w:lvlJc w:val="left"/>
      <w:pPr>
        <w:ind w:left="1440" w:hanging="1440"/>
      </w:pPr>
      <w:rPr>
        <w:rFonts w:eastAsia="Aptos" w:hint="default"/>
        <w:sz w:val="22"/>
      </w:rPr>
    </w:lvl>
    <w:lvl w:ilvl="6">
      <w:start w:val="1"/>
      <w:numFmt w:val="decimal"/>
      <w:lvlText w:val="%1.%2.%3.%4.%5.%6.%7."/>
      <w:lvlJc w:val="left"/>
      <w:pPr>
        <w:ind w:left="1440" w:hanging="1440"/>
      </w:pPr>
      <w:rPr>
        <w:rFonts w:eastAsia="Aptos" w:hint="default"/>
        <w:sz w:val="22"/>
      </w:rPr>
    </w:lvl>
    <w:lvl w:ilvl="7">
      <w:start w:val="1"/>
      <w:numFmt w:val="decimal"/>
      <w:lvlText w:val="%1.%2.%3.%4.%5.%6.%7.%8."/>
      <w:lvlJc w:val="left"/>
      <w:pPr>
        <w:ind w:left="1800" w:hanging="1800"/>
      </w:pPr>
      <w:rPr>
        <w:rFonts w:eastAsia="Aptos" w:hint="default"/>
        <w:sz w:val="22"/>
      </w:rPr>
    </w:lvl>
    <w:lvl w:ilvl="8">
      <w:start w:val="1"/>
      <w:numFmt w:val="decimal"/>
      <w:lvlText w:val="%1.%2.%3.%4.%5.%6.%7.%8.%9."/>
      <w:lvlJc w:val="left"/>
      <w:pPr>
        <w:ind w:left="2160" w:hanging="2160"/>
      </w:pPr>
      <w:rPr>
        <w:rFonts w:eastAsia="Aptos" w:hint="default"/>
        <w:sz w:val="22"/>
      </w:rPr>
    </w:lvl>
  </w:abstractNum>
  <w:abstractNum w:abstractNumId="14" w15:restartNumberingAfterBreak="0">
    <w:nsid w:val="5BAD44DD"/>
    <w:multiLevelType w:val="multilevel"/>
    <w:tmpl w:val="FBE8A996"/>
    <w:lvl w:ilvl="0">
      <w:start w:val="1"/>
      <w:numFmt w:val="decimal"/>
      <w:suff w:val="space"/>
      <w:lvlText w:val="Bảng %1"/>
      <w:lvlJc w:val="left"/>
      <w:pPr>
        <w:ind w:left="0" w:firstLine="0"/>
      </w:pPr>
      <w:rPr>
        <w:rFonts w:ascii="Arial" w:hAnsi="Arial" w:cs="Arial" w:hint="default"/>
        <w:b/>
        <w:bCs/>
        <w:sz w:val="24"/>
        <w:szCs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E407FD6"/>
    <w:multiLevelType w:val="multilevel"/>
    <w:tmpl w:val="DFAEC6EA"/>
    <w:lvl w:ilvl="0">
      <w:start w:val="1"/>
      <w:numFmt w:val="decimal"/>
      <w:lvlText w:val="%1."/>
      <w:lvlJc w:val="left"/>
      <w:pPr>
        <w:ind w:left="360" w:hanging="360"/>
      </w:pPr>
      <w:rPr>
        <w:rFonts w:eastAsia="Aptos" w:hint="default"/>
        <w:b w:val="0"/>
        <w:bCs/>
        <w:i w:val="0"/>
        <w:iCs w:val="0"/>
        <w:sz w:val="22"/>
      </w:rPr>
    </w:lvl>
    <w:lvl w:ilvl="1">
      <w:start w:val="1"/>
      <w:numFmt w:val="decimal"/>
      <w:suff w:val="space"/>
      <w:lvlText w:val="%1.%2."/>
      <w:lvlJc w:val="left"/>
      <w:pPr>
        <w:ind w:left="720" w:hanging="720"/>
      </w:pPr>
      <w:rPr>
        <w:rFonts w:eastAsia="Aptos" w:hint="default"/>
        <w:b w:val="0"/>
        <w:bCs/>
        <w:sz w:val="22"/>
      </w:rPr>
    </w:lvl>
    <w:lvl w:ilvl="2">
      <w:start w:val="1"/>
      <w:numFmt w:val="decimal"/>
      <w:lvlText w:val="%1.%2.%3."/>
      <w:lvlJc w:val="left"/>
      <w:pPr>
        <w:ind w:left="720" w:hanging="720"/>
      </w:pPr>
      <w:rPr>
        <w:rFonts w:eastAsia="Aptos" w:hint="default"/>
        <w:sz w:val="22"/>
      </w:rPr>
    </w:lvl>
    <w:lvl w:ilvl="3">
      <w:start w:val="1"/>
      <w:numFmt w:val="decimal"/>
      <w:lvlText w:val="%1.%2.%3.%4."/>
      <w:lvlJc w:val="left"/>
      <w:pPr>
        <w:ind w:left="1080" w:hanging="1080"/>
      </w:pPr>
      <w:rPr>
        <w:rFonts w:eastAsia="Aptos" w:hint="default"/>
        <w:sz w:val="22"/>
      </w:rPr>
    </w:lvl>
    <w:lvl w:ilvl="4">
      <w:start w:val="1"/>
      <w:numFmt w:val="decimal"/>
      <w:lvlText w:val="%1.%2.%3.%4.%5."/>
      <w:lvlJc w:val="left"/>
      <w:pPr>
        <w:ind w:left="1080" w:hanging="1080"/>
      </w:pPr>
      <w:rPr>
        <w:rFonts w:eastAsia="Aptos" w:hint="default"/>
        <w:sz w:val="22"/>
      </w:rPr>
    </w:lvl>
    <w:lvl w:ilvl="5">
      <w:start w:val="1"/>
      <w:numFmt w:val="decimal"/>
      <w:lvlText w:val="%1.%2.%3.%4.%5.%6."/>
      <w:lvlJc w:val="left"/>
      <w:pPr>
        <w:ind w:left="1440" w:hanging="1440"/>
      </w:pPr>
      <w:rPr>
        <w:rFonts w:eastAsia="Aptos" w:hint="default"/>
        <w:sz w:val="22"/>
      </w:rPr>
    </w:lvl>
    <w:lvl w:ilvl="6">
      <w:start w:val="1"/>
      <w:numFmt w:val="decimal"/>
      <w:lvlText w:val="%1.%2.%3.%4.%5.%6.%7."/>
      <w:lvlJc w:val="left"/>
      <w:pPr>
        <w:ind w:left="1440" w:hanging="1440"/>
      </w:pPr>
      <w:rPr>
        <w:rFonts w:eastAsia="Aptos" w:hint="default"/>
        <w:sz w:val="22"/>
      </w:rPr>
    </w:lvl>
    <w:lvl w:ilvl="7">
      <w:start w:val="1"/>
      <w:numFmt w:val="decimal"/>
      <w:lvlText w:val="%1.%2.%3.%4.%5.%6.%7.%8."/>
      <w:lvlJc w:val="left"/>
      <w:pPr>
        <w:ind w:left="1800" w:hanging="1800"/>
      </w:pPr>
      <w:rPr>
        <w:rFonts w:eastAsia="Aptos" w:hint="default"/>
        <w:sz w:val="22"/>
      </w:rPr>
    </w:lvl>
    <w:lvl w:ilvl="8">
      <w:start w:val="1"/>
      <w:numFmt w:val="decimal"/>
      <w:lvlText w:val="%1.%2.%3.%4.%5.%6.%7.%8.%9."/>
      <w:lvlJc w:val="left"/>
      <w:pPr>
        <w:ind w:left="2160" w:hanging="2160"/>
      </w:pPr>
      <w:rPr>
        <w:rFonts w:eastAsia="Aptos" w:hint="default"/>
        <w:sz w:val="22"/>
      </w:rPr>
    </w:lvl>
  </w:abstractNum>
  <w:abstractNum w:abstractNumId="16" w15:restartNumberingAfterBreak="0">
    <w:nsid w:val="6581513C"/>
    <w:multiLevelType w:val="multilevel"/>
    <w:tmpl w:val="0409001D"/>
    <w:styleLink w:val="Style5"/>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1E36F8F"/>
    <w:multiLevelType w:val="hybridMultilevel"/>
    <w:tmpl w:val="746A8B60"/>
    <w:lvl w:ilvl="0" w:tplc="E62A5B8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E096D"/>
    <w:multiLevelType w:val="hybridMultilevel"/>
    <w:tmpl w:val="3376B49A"/>
    <w:lvl w:ilvl="0" w:tplc="1E60C2AC">
      <w:start w:val="1"/>
      <w:numFmt w:val="decimal"/>
      <w:lvlText w:val="%1."/>
      <w:lvlJc w:val="left"/>
      <w:pPr>
        <w:ind w:left="502" w:hanging="360"/>
      </w:pPr>
      <w:rPr>
        <w:sz w:val="22"/>
        <w:szCs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73B77944"/>
    <w:multiLevelType w:val="multilevel"/>
    <w:tmpl w:val="706C7680"/>
    <w:styleLink w:val="Style32"/>
    <w:lvl w:ilvl="0">
      <w:start w:val="1"/>
      <w:numFmt w:val="decimal"/>
      <w:pStyle w:val="Heading1"/>
      <w:lvlText w:val="%1"/>
      <w:lvlJc w:val="left"/>
      <w:pPr>
        <w:ind w:left="432" w:hanging="432"/>
      </w:pPr>
      <w:rPr>
        <w:rFonts w:hint="default"/>
        <w:b/>
        <w:bCs/>
      </w:rPr>
    </w:lvl>
    <w:lvl w:ilvl="1">
      <w:start w:val="1"/>
      <w:numFmt w:val="decimal"/>
      <w:pStyle w:val="Heading2"/>
      <w:lvlText w:val="%1.%2"/>
      <w:lvlJc w:val="left"/>
      <w:pPr>
        <w:ind w:left="576" w:hanging="576"/>
      </w:pPr>
      <w:rPr>
        <w:rFonts w:ascii="Arial" w:hAnsi="Arial" w:hint="default"/>
        <w:b/>
        <w:bCs w:val="0"/>
        <w:i w:val="0"/>
        <w:sz w:val="20"/>
      </w:rPr>
    </w:lvl>
    <w:lvl w:ilvl="2">
      <w:start w:val="1"/>
      <w:numFmt w:val="decimal"/>
      <w:pStyle w:val="Heading3"/>
      <w:lvlText w:val="%1.%2.%3"/>
      <w:lvlJc w:val="left"/>
      <w:pPr>
        <w:ind w:left="1004" w:hanging="720"/>
      </w:pPr>
      <w:rPr>
        <w:rFonts w:ascii="Arial" w:hAnsi="Arial" w:cs="Arial" w:hint="default"/>
        <w:b/>
        <w:bCs/>
        <w:sz w:val="22"/>
        <w:szCs w:val="22"/>
      </w:rPr>
    </w:lvl>
    <w:lvl w:ilvl="3">
      <w:start w:val="1"/>
      <w:numFmt w:val="decimal"/>
      <w:pStyle w:val="Heading4"/>
      <w:lvlText w:val="%1.%2.%3.%4"/>
      <w:lvlJc w:val="left"/>
      <w:pPr>
        <w:ind w:left="1148" w:hanging="864"/>
      </w:pPr>
      <w:rPr>
        <w:rFonts w:ascii="Arial" w:hAnsi="Arial" w:cs="Arial" w:hint="default"/>
        <w:b/>
        <w:bCs/>
        <w:i/>
        <w:iCs/>
        <w:sz w:val="20"/>
        <w:szCs w:val="20"/>
      </w:rPr>
    </w:lvl>
    <w:lvl w:ilvl="4">
      <w:start w:val="1"/>
      <w:numFmt w:val="decimal"/>
      <w:pStyle w:val="Heading5"/>
      <w:lvlText w:val="%1.%2.%3.%4.%5"/>
      <w:lvlJc w:val="left"/>
      <w:pPr>
        <w:ind w:left="1008" w:hanging="1008"/>
      </w:pPr>
      <w:rPr>
        <w:rFonts w:hint="default"/>
        <w:i w:val="0"/>
        <w:iCs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7FCB73C6"/>
    <w:multiLevelType w:val="hybridMultilevel"/>
    <w:tmpl w:val="3A428778"/>
    <w:styleLink w:val="Style31"/>
    <w:lvl w:ilvl="0" w:tplc="A9D86050">
      <w:start w:val="1"/>
      <w:numFmt w:val="decimal"/>
      <w:pStyle w:val="ListBullet3"/>
      <w:lvlText w:val="%1."/>
      <w:lvlJc w:val="left"/>
      <w:pPr>
        <w:ind w:left="502" w:hanging="360"/>
      </w:pPr>
    </w:lvl>
    <w:lvl w:ilvl="1" w:tplc="EEB8D29A">
      <w:start w:val="6"/>
      <w:numFmt w:val="bullet"/>
      <w:lvlText w:val="–"/>
      <w:lvlJc w:val="left"/>
      <w:pPr>
        <w:ind w:left="1222" w:hanging="360"/>
      </w:pPr>
      <w:rPr>
        <w:rFonts w:ascii="Arial" w:eastAsia="Tahoma" w:hAnsi="Arial" w:cs="Arial"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7FDC6721"/>
    <w:multiLevelType w:val="hybridMultilevel"/>
    <w:tmpl w:val="2CE6B80A"/>
    <w:lvl w:ilvl="0" w:tplc="FFFFFFFF">
      <w:start w:val="1"/>
      <w:numFmt w:val="bullet"/>
      <w:lvlText w:val=""/>
      <w:lvlJc w:val="left"/>
      <w:pPr>
        <w:ind w:left="720" w:hanging="360"/>
      </w:pPr>
      <w:rPr>
        <w:rFonts w:ascii="Symbol" w:hAnsi="Symbol" w:hint="default"/>
      </w:rPr>
    </w:lvl>
    <w:lvl w:ilvl="1" w:tplc="2A6864DA">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9"/>
    <w:lvlOverride w:ilvl="1">
      <w:lvl w:ilvl="1">
        <w:start w:val="1"/>
        <w:numFmt w:val="decimal"/>
        <w:pStyle w:val="Heading2"/>
        <w:lvlText w:val="%1.%2"/>
        <w:lvlJc w:val="left"/>
        <w:pPr>
          <w:ind w:left="576" w:hanging="576"/>
        </w:pPr>
        <w:rPr>
          <w:rFonts w:ascii="Arial" w:hAnsi="Arial" w:hint="default"/>
          <w:b/>
          <w:bCs w:val="0"/>
          <w:i w:val="0"/>
          <w:sz w:val="24"/>
          <w:szCs w:val="24"/>
        </w:rPr>
      </w:lvl>
    </w:lvlOverride>
    <w:lvlOverride w:ilvl="2">
      <w:lvl w:ilvl="2">
        <w:start w:val="1"/>
        <w:numFmt w:val="decimal"/>
        <w:pStyle w:val="Heading3"/>
        <w:lvlText w:val="%1.%2.%3"/>
        <w:lvlJc w:val="left"/>
        <w:pPr>
          <w:ind w:left="1145" w:hanging="720"/>
        </w:pPr>
        <w:rPr>
          <w:rFonts w:ascii="Arial" w:hAnsi="Arial" w:cs="Arial" w:hint="default"/>
          <w:b/>
          <w:bCs/>
          <w:i w:val="0"/>
          <w:iCs w:val="0"/>
          <w:color w:val="auto"/>
          <w:sz w:val="24"/>
          <w:szCs w:val="24"/>
        </w:rPr>
      </w:lvl>
    </w:lvlOverride>
    <w:lvlOverride w:ilvl="3">
      <w:lvl w:ilvl="3">
        <w:start w:val="1"/>
        <w:numFmt w:val="decimal"/>
        <w:pStyle w:val="Heading4"/>
        <w:lvlText w:val="%1.%2.%3.%4"/>
        <w:lvlJc w:val="left"/>
        <w:pPr>
          <w:ind w:left="1148" w:hanging="864"/>
        </w:pPr>
        <w:rPr>
          <w:rFonts w:ascii="Arial" w:hAnsi="Arial" w:cs="Arial" w:hint="default"/>
          <w:b/>
          <w:bCs/>
          <w:i w:val="0"/>
          <w:iCs w:val="0"/>
          <w:sz w:val="24"/>
          <w:szCs w:val="24"/>
        </w:rPr>
      </w:lvl>
    </w:lvlOverride>
  </w:num>
  <w:num w:numId="2">
    <w:abstractNumId w:val="8"/>
  </w:num>
  <w:num w:numId="3">
    <w:abstractNumId w:val="20"/>
    <w:lvlOverride w:ilvl="0">
      <w:lvl w:ilvl="0" w:tplc="A9D86050">
        <w:start w:val="1"/>
        <w:numFmt w:val="decimal"/>
        <w:pStyle w:val="ListBullet3"/>
        <w:lvlText w:val="%1."/>
        <w:lvlJc w:val="left"/>
        <w:pPr>
          <w:ind w:left="502" w:hanging="360"/>
        </w:pPr>
        <w:rPr>
          <w:sz w:val="22"/>
          <w:szCs w:val="22"/>
        </w:rPr>
      </w:lvl>
    </w:lvlOverride>
  </w:num>
  <w:num w:numId="4">
    <w:abstractNumId w:val="18"/>
  </w:num>
  <w:num w:numId="5">
    <w:abstractNumId w:val="0"/>
  </w:num>
  <w:num w:numId="6">
    <w:abstractNumId w:val="17"/>
  </w:num>
  <w:num w:numId="7">
    <w:abstractNumId w:val="14"/>
  </w:num>
  <w:num w:numId="8">
    <w:abstractNumId w:val="6"/>
  </w:num>
  <w:num w:numId="9">
    <w:abstractNumId w:val="7"/>
  </w:num>
  <w:num w:numId="10">
    <w:abstractNumId w:val="11"/>
  </w:num>
  <w:num w:numId="11">
    <w:abstractNumId w:val="5"/>
  </w:num>
  <w:num w:numId="12">
    <w:abstractNumId w:val="16"/>
  </w:num>
  <w:num w:numId="13">
    <w:abstractNumId w:val="4"/>
  </w:num>
  <w:num w:numId="14">
    <w:abstractNumId w:val="21"/>
  </w:num>
  <w:num w:numId="15">
    <w:abstractNumId w:val="2"/>
  </w:num>
  <w:num w:numId="16">
    <w:abstractNumId w:val="1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2"/>
      <w:lvl w:ilvl="0">
        <w:start w:val="2"/>
        <w:numFmt w:val="decimal"/>
        <w:pStyle w:val="Heading1"/>
        <w:lvlText w:val=""/>
        <w:lvlJc w:val="left"/>
      </w:lvl>
    </w:lvlOverride>
    <w:lvlOverride w:ilvl="1">
      <w:startOverride w:val="2"/>
      <w:lvl w:ilvl="1">
        <w:start w:val="2"/>
        <w:numFmt w:val="decimal"/>
        <w:pStyle w:val="Heading2"/>
        <w:lvlText w:val="%1.%2"/>
        <w:lvlJc w:val="left"/>
        <w:pPr>
          <w:ind w:left="576" w:hanging="576"/>
        </w:pPr>
        <w:rPr>
          <w:rFonts w:ascii="Arial" w:hAnsi="Arial" w:hint="default"/>
          <w:b/>
          <w:bCs w:val="0"/>
          <w:i w:val="0"/>
          <w:sz w:val="22"/>
          <w:szCs w:val="22"/>
        </w:rPr>
      </w:lvl>
    </w:lvlOverride>
    <w:lvlOverride w:ilvl="2">
      <w:startOverride w:val="1"/>
      <w:lvl w:ilvl="2">
        <w:start w:val="1"/>
        <w:numFmt w:val="decimal"/>
        <w:pStyle w:val="Heading3"/>
        <w:lvlText w:val="%1.%2.%3"/>
        <w:lvlJc w:val="left"/>
        <w:pPr>
          <w:ind w:left="1004" w:hanging="720"/>
        </w:pPr>
        <w:rPr>
          <w:rFonts w:ascii="Arial" w:hAnsi="Arial" w:cs="Arial" w:hint="default"/>
          <w:b/>
          <w:bCs/>
          <w:sz w:val="22"/>
          <w:szCs w:val="22"/>
        </w:rPr>
      </w:lvl>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 w:ilvl="0">
        <w:start w:val="1"/>
        <w:numFmt w:val="decimal"/>
        <w:lvlText w:val="%1"/>
        <w:lvlJc w:val="left"/>
        <w:pPr>
          <w:ind w:left="432" w:hanging="432"/>
        </w:pPr>
        <w:rPr>
          <w:rFonts w:ascii="Arial" w:hAnsi="Arial" w:cs="Times New Roman" w:hint="default"/>
          <w:b w:val="0"/>
          <w:bCs w:val="0"/>
          <w:sz w:val="22"/>
          <w:szCs w:val="22"/>
        </w:rPr>
      </w:lvl>
    </w:lvlOverride>
    <w:lvlOverride w:ilvl="1">
      <w:startOverride w:val="1"/>
      <w:lvl w:ilvl="1">
        <w:start w:val="1"/>
        <w:numFmt w:val="decimal"/>
        <w:lvlText w:val="%1.%2"/>
        <w:lvlJc w:val="left"/>
        <w:pPr>
          <w:ind w:left="576" w:hanging="576"/>
        </w:pPr>
        <w:rPr>
          <w:rFonts w:ascii="Arial" w:hAnsi="Arial" w:cs="Times New Roman" w:hint="default"/>
          <w:b w:val="0"/>
          <w:bCs/>
          <w:i w:val="0"/>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12"/>
    <w:lvlOverride w:ilvl="0">
      <w:startOverride w:val="1"/>
      <w:lvl w:ilvl="0">
        <w:start w:val="1"/>
        <w:numFmt w:val="decimal"/>
        <w:lvlText w:val="%1."/>
        <w:lvlJc w:val="left"/>
        <w:pPr>
          <w:ind w:left="360" w:hanging="360"/>
        </w:pPr>
        <w:rPr>
          <w:rFonts w:eastAsia="Aptos"/>
          <w:i w:val="0"/>
          <w:sz w:val="22"/>
          <w:szCs w:val="22"/>
        </w:rPr>
      </w:lvl>
    </w:lvlOverride>
    <w:lvlOverride w:ilvl="1">
      <w:startOverride w:val="1"/>
      <w:lvl w:ilvl="1">
        <w:start w:val="1"/>
        <w:numFmt w:val="decimal"/>
        <w:suff w:val="space"/>
        <w:lvlText w:val="%1.%2."/>
        <w:lvlJc w:val="left"/>
        <w:pPr>
          <w:ind w:left="720" w:hanging="720"/>
        </w:pPr>
        <w:rPr>
          <w:rFonts w:eastAsia="Aptos"/>
          <w:b w:val="0"/>
          <w:sz w:val="22"/>
          <w:szCs w:val="22"/>
        </w:rPr>
      </w:lvl>
    </w:lvlOverride>
    <w:lvlOverride w:ilvl="2">
      <w:startOverride w:val="1"/>
      <w:lvl w:ilvl="2">
        <w:start w:val="1"/>
        <w:numFmt w:val="decimal"/>
        <w:lvlText w:val="%1.%2.%3."/>
        <w:lvlJc w:val="left"/>
        <w:pPr>
          <w:ind w:left="720" w:hanging="720"/>
        </w:pPr>
        <w:rPr>
          <w:rFonts w:eastAsia="Aptos" w:hint="default"/>
          <w:sz w:val="22"/>
          <w:szCs w:val="22"/>
        </w:rPr>
      </w:lvl>
    </w:lvlOverride>
    <w:lvlOverride w:ilvl="3">
      <w:startOverride w:val="1"/>
      <w:lvl w:ilvl="3">
        <w:start w:val="1"/>
        <w:numFmt w:val="decimal"/>
        <w:lvlText w:val="%1.%2.%3.%4."/>
        <w:lvlJc w:val="left"/>
        <w:pPr>
          <w:ind w:left="1080" w:hanging="1080"/>
        </w:pPr>
        <w:rPr>
          <w:rFonts w:eastAsia="Aptos" w:hint="default"/>
          <w:sz w:val="22"/>
          <w:szCs w:val="22"/>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3"/>
  </w:num>
  <w:num w:numId="25">
    <w:abstractNumId w:val="19"/>
  </w:num>
  <w:num w:numId="26">
    <w:abstractNumId w:val="20"/>
  </w:num>
  <w:num w:numId="27">
    <w:abstractNumId w:val="20"/>
    <w:lvlOverride w:ilvl="0">
      <w:lvl w:ilvl="0" w:tplc="A9D86050">
        <w:start w:val="1"/>
        <w:numFmt w:val="decimal"/>
        <w:pStyle w:val="ListBullet3"/>
        <w:lvlText w:val="%1."/>
        <w:lvlJc w:val="left"/>
        <w:pPr>
          <w:ind w:left="502" w:hanging="360"/>
        </w:pPr>
        <w:rPr>
          <w:sz w:val="22"/>
          <w:szCs w:val="22"/>
        </w:rPr>
      </w:lvl>
    </w:lvlOverride>
  </w:num>
  <w:num w:numId="28">
    <w:abstractNumId w:val="20"/>
    <w:lvlOverride w:ilvl="0">
      <w:lvl w:ilvl="0" w:tplc="A9D86050">
        <w:start w:val="1"/>
        <w:numFmt w:val="decimal"/>
        <w:pStyle w:val="ListBullet3"/>
        <w:lvlText w:val="%1."/>
        <w:lvlJc w:val="left"/>
        <w:pPr>
          <w:ind w:left="502" w:hanging="360"/>
        </w:pPr>
        <w:rPr>
          <w:sz w:val="22"/>
          <w:szCs w:val="22"/>
        </w:rPr>
      </w:lvl>
    </w:lvlOverride>
  </w:num>
  <w:num w:numId="29">
    <w:abstractNumId w:val="20"/>
    <w:lvlOverride w:ilvl="0">
      <w:lvl w:ilvl="0" w:tplc="A9D86050">
        <w:start w:val="1"/>
        <w:numFmt w:val="decimal"/>
        <w:pStyle w:val="ListBullet3"/>
        <w:lvlText w:val="%1."/>
        <w:lvlJc w:val="left"/>
        <w:pPr>
          <w:ind w:left="502" w:hanging="360"/>
        </w:pPr>
        <w:rPr>
          <w:sz w:val="22"/>
          <w:szCs w:val="22"/>
        </w:rPr>
      </w:lvl>
    </w:lvlOverride>
  </w:num>
  <w:num w:numId="30">
    <w:abstractNumId w:val="20"/>
    <w:lvlOverride w:ilvl="0">
      <w:lvl w:ilvl="0" w:tplc="A9D86050">
        <w:start w:val="1"/>
        <w:numFmt w:val="decimal"/>
        <w:pStyle w:val="ListBullet3"/>
        <w:lvlText w:val="%1."/>
        <w:lvlJc w:val="left"/>
        <w:pPr>
          <w:ind w:left="502" w:hanging="360"/>
        </w:pPr>
        <w:rPr>
          <w:sz w:val="22"/>
          <w:szCs w:val="22"/>
        </w:rPr>
      </w:lvl>
    </w:lvlOverride>
  </w:num>
  <w:num w:numId="31">
    <w:abstractNumId w:val="20"/>
    <w:lvlOverride w:ilvl="0">
      <w:lvl w:ilvl="0" w:tplc="A9D86050">
        <w:start w:val="1"/>
        <w:numFmt w:val="decimal"/>
        <w:pStyle w:val="ListBullet3"/>
        <w:lvlText w:val="%1."/>
        <w:lvlJc w:val="left"/>
        <w:pPr>
          <w:ind w:left="502" w:hanging="360"/>
        </w:pPr>
        <w:rPr>
          <w:sz w:val="22"/>
          <w:szCs w:val="22"/>
        </w:rPr>
      </w:lvl>
    </w:lvlOverride>
  </w:num>
  <w:num w:numId="32">
    <w:abstractNumId w:val="20"/>
    <w:lvlOverride w:ilvl="0">
      <w:lvl w:ilvl="0" w:tplc="A9D86050">
        <w:start w:val="1"/>
        <w:numFmt w:val="decimal"/>
        <w:pStyle w:val="ListBullet3"/>
        <w:lvlText w:val="%1."/>
        <w:lvlJc w:val="left"/>
        <w:pPr>
          <w:ind w:left="502" w:hanging="360"/>
        </w:pPr>
        <w:rPr>
          <w:sz w:val="22"/>
          <w:szCs w:val="22"/>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defaultTabStop w:val="34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A7"/>
    <w:rsid w:val="00002F86"/>
    <w:rsid w:val="000046CA"/>
    <w:rsid w:val="0000512A"/>
    <w:rsid w:val="00006BB7"/>
    <w:rsid w:val="000103A7"/>
    <w:rsid w:val="0001191B"/>
    <w:rsid w:val="00012AEC"/>
    <w:rsid w:val="00012CA8"/>
    <w:rsid w:val="000133EE"/>
    <w:rsid w:val="000134D5"/>
    <w:rsid w:val="00013770"/>
    <w:rsid w:val="000138E5"/>
    <w:rsid w:val="00014DB7"/>
    <w:rsid w:val="000214AD"/>
    <w:rsid w:val="00024C9C"/>
    <w:rsid w:val="0002641F"/>
    <w:rsid w:val="000275C2"/>
    <w:rsid w:val="00027AD4"/>
    <w:rsid w:val="00027E5D"/>
    <w:rsid w:val="000302AC"/>
    <w:rsid w:val="00030715"/>
    <w:rsid w:val="000312FC"/>
    <w:rsid w:val="00031406"/>
    <w:rsid w:val="00031C66"/>
    <w:rsid w:val="00033ACC"/>
    <w:rsid w:val="00033DBA"/>
    <w:rsid w:val="000341E9"/>
    <w:rsid w:val="0003487E"/>
    <w:rsid w:val="00036FBD"/>
    <w:rsid w:val="00037B7E"/>
    <w:rsid w:val="00037E70"/>
    <w:rsid w:val="00040186"/>
    <w:rsid w:val="00040B0D"/>
    <w:rsid w:val="00042D2B"/>
    <w:rsid w:val="00042E15"/>
    <w:rsid w:val="00043D1C"/>
    <w:rsid w:val="00045611"/>
    <w:rsid w:val="00045CC2"/>
    <w:rsid w:val="00045FDB"/>
    <w:rsid w:val="00046358"/>
    <w:rsid w:val="00046635"/>
    <w:rsid w:val="00047F69"/>
    <w:rsid w:val="00050149"/>
    <w:rsid w:val="00051013"/>
    <w:rsid w:val="00052FC0"/>
    <w:rsid w:val="000541E8"/>
    <w:rsid w:val="00060589"/>
    <w:rsid w:val="0006225D"/>
    <w:rsid w:val="000625B1"/>
    <w:rsid w:val="000625DD"/>
    <w:rsid w:val="00062E36"/>
    <w:rsid w:val="00063CE3"/>
    <w:rsid w:val="000641EA"/>
    <w:rsid w:val="00064D98"/>
    <w:rsid w:val="000656D0"/>
    <w:rsid w:val="00065D1D"/>
    <w:rsid w:val="000665DD"/>
    <w:rsid w:val="00071940"/>
    <w:rsid w:val="00072268"/>
    <w:rsid w:val="000736AE"/>
    <w:rsid w:val="00073ED1"/>
    <w:rsid w:val="0007639B"/>
    <w:rsid w:val="00076D98"/>
    <w:rsid w:val="00076E84"/>
    <w:rsid w:val="00080288"/>
    <w:rsid w:val="00082D49"/>
    <w:rsid w:val="00084669"/>
    <w:rsid w:val="000865C0"/>
    <w:rsid w:val="00086E7D"/>
    <w:rsid w:val="0008748B"/>
    <w:rsid w:val="000875DB"/>
    <w:rsid w:val="000963C7"/>
    <w:rsid w:val="00096ED1"/>
    <w:rsid w:val="000A08C4"/>
    <w:rsid w:val="000A1363"/>
    <w:rsid w:val="000A1ECB"/>
    <w:rsid w:val="000A306B"/>
    <w:rsid w:val="000A35E1"/>
    <w:rsid w:val="000A3E97"/>
    <w:rsid w:val="000B0314"/>
    <w:rsid w:val="000B1086"/>
    <w:rsid w:val="000B11A1"/>
    <w:rsid w:val="000B17E8"/>
    <w:rsid w:val="000B1A26"/>
    <w:rsid w:val="000B50CC"/>
    <w:rsid w:val="000B64FB"/>
    <w:rsid w:val="000C0260"/>
    <w:rsid w:val="000C1D83"/>
    <w:rsid w:val="000C1ED4"/>
    <w:rsid w:val="000C3187"/>
    <w:rsid w:val="000C5190"/>
    <w:rsid w:val="000C5C95"/>
    <w:rsid w:val="000C7C87"/>
    <w:rsid w:val="000D0582"/>
    <w:rsid w:val="000D1021"/>
    <w:rsid w:val="000D114D"/>
    <w:rsid w:val="000D2225"/>
    <w:rsid w:val="000D2D07"/>
    <w:rsid w:val="000D39B7"/>
    <w:rsid w:val="000D441E"/>
    <w:rsid w:val="000D4ACA"/>
    <w:rsid w:val="000D5B8E"/>
    <w:rsid w:val="000D5DA4"/>
    <w:rsid w:val="000D6C48"/>
    <w:rsid w:val="000D6D8C"/>
    <w:rsid w:val="000D752B"/>
    <w:rsid w:val="000E28BE"/>
    <w:rsid w:val="000E2DB3"/>
    <w:rsid w:val="000E4D85"/>
    <w:rsid w:val="000E5578"/>
    <w:rsid w:val="000E7FC1"/>
    <w:rsid w:val="000F03B2"/>
    <w:rsid w:val="000F1209"/>
    <w:rsid w:val="000F2864"/>
    <w:rsid w:val="000F2EFC"/>
    <w:rsid w:val="000F387B"/>
    <w:rsid w:val="000F49F4"/>
    <w:rsid w:val="000F4C20"/>
    <w:rsid w:val="000F4E42"/>
    <w:rsid w:val="000F5EB3"/>
    <w:rsid w:val="000F6B9E"/>
    <w:rsid w:val="000F701A"/>
    <w:rsid w:val="000F725E"/>
    <w:rsid w:val="000F7B75"/>
    <w:rsid w:val="0010096C"/>
    <w:rsid w:val="00100B32"/>
    <w:rsid w:val="00102AC1"/>
    <w:rsid w:val="00104A7A"/>
    <w:rsid w:val="00104CD9"/>
    <w:rsid w:val="00107BA3"/>
    <w:rsid w:val="00112522"/>
    <w:rsid w:val="00113289"/>
    <w:rsid w:val="0011340F"/>
    <w:rsid w:val="00113833"/>
    <w:rsid w:val="0011430F"/>
    <w:rsid w:val="001145F5"/>
    <w:rsid w:val="00114814"/>
    <w:rsid w:val="00114D03"/>
    <w:rsid w:val="00115669"/>
    <w:rsid w:val="00115CEB"/>
    <w:rsid w:val="00116B72"/>
    <w:rsid w:val="00117BB8"/>
    <w:rsid w:val="0012189D"/>
    <w:rsid w:val="00121A3E"/>
    <w:rsid w:val="00121B6D"/>
    <w:rsid w:val="00122A9C"/>
    <w:rsid w:val="0012366B"/>
    <w:rsid w:val="00123E7D"/>
    <w:rsid w:val="0012584A"/>
    <w:rsid w:val="001268E1"/>
    <w:rsid w:val="001269DE"/>
    <w:rsid w:val="00131EB7"/>
    <w:rsid w:val="00132CA7"/>
    <w:rsid w:val="001336F7"/>
    <w:rsid w:val="00134330"/>
    <w:rsid w:val="0013555E"/>
    <w:rsid w:val="001376C3"/>
    <w:rsid w:val="00140A65"/>
    <w:rsid w:val="00141D5C"/>
    <w:rsid w:val="001441FC"/>
    <w:rsid w:val="00147912"/>
    <w:rsid w:val="001506EC"/>
    <w:rsid w:val="00150C30"/>
    <w:rsid w:val="00151481"/>
    <w:rsid w:val="00152DB3"/>
    <w:rsid w:val="00153884"/>
    <w:rsid w:val="0015398C"/>
    <w:rsid w:val="00153999"/>
    <w:rsid w:val="0015491C"/>
    <w:rsid w:val="0016082D"/>
    <w:rsid w:val="00161078"/>
    <w:rsid w:val="001610EB"/>
    <w:rsid w:val="0016138C"/>
    <w:rsid w:val="00161D7B"/>
    <w:rsid w:val="00161FA8"/>
    <w:rsid w:val="0016324E"/>
    <w:rsid w:val="00164BB6"/>
    <w:rsid w:val="0016552A"/>
    <w:rsid w:val="001656BC"/>
    <w:rsid w:val="0016692D"/>
    <w:rsid w:val="001671DE"/>
    <w:rsid w:val="00170194"/>
    <w:rsid w:val="00170615"/>
    <w:rsid w:val="00172352"/>
    <w:rsid w:val="00173DE8"/>
    <w:rsid w:val="001749B6"/>
    <w:rsid w:val="00180208"/>
    <w:rsid w:val="00181EE1"/>
    <w:rsid w:val="001851AA"/>
    <w:rsid w:val="00185883"/>
    <w:rsid w:val="00186979"/>
    <w:rsid w:val="00187D5A"/>
    <w:rsid w:val="0019046C"/>
    <w:rsid w:val="00190A86"/>
    <w:rsid w:val="00190D19"/>
    <w:rsid w:val="00193D47"/>
    <w:rsid w:val="00193F5D"/>
    <w:rsid w:val="00193FB0"/>
    <w:rsid w:val="0019535B"/>
    <w:rsid w:val="00195C17"/>
    <w:rsid w:val="00195C68"/>
    <w:rsid w:val="00196153"/>
    <w:rsid w:val="00196216"/>
    <w:rsid w:val="00197442"/>
    <w:rsid w:val="001A247C"/>
    <w:rsid w:val="001A259D"/>
    <w:rsid w:val="001A30F6"/>
    <w:rsid w:val="001A379C"/>
    <w:rsid w:val="001A576C"/>
    <w:rsid w:val="001A57B1"/>
    <w:rsid w:val="001A58D9"/>
    <w:rsid w:val="001A6BB7"/>
    <w:rsid w:val="001A6F97"/>
    <w:rsid w:val="001A7A1C"/>
    <w:rsid w:val="001B1EDF"/>
    <w:rsid w:val="001B3664"/>
    <w:rsid w:val="001B3B30"/>
    <w:rsid w:val="001B4B94"/>
    <w:rsid w:val="001B73B2"/>
    <w:rsid w:val="001C039A"/>
    <w:rsid w:val="001C0A62"/>
    <w:rsid w:val="001C369D"/>
    <w:rsid w:val="001C4376"/>
    <w:rsid w:val="001C4A4A"/>
    <w:rsid w:val="001C4BDB"/>
    <w:rsid w:val="001C4FA2"/>
    <w:rsid w:val="001C5FDF"/>
    <w:rsid w:val="001C77B2"/>
    <w:rsid w:val="001C7CCE"/>
    <w:rsid w:val="001C7FDE"/>
    <w:rsid w:val="001D2EFB"/>
    <w:rsid w:val="001D3AA5"/>
    <w:rsid w:val="001D6017"/>
    <w:rsid w:val="001D6D0C"/>
    <w:rsid w:val="001D78E7"/>
    <w:rsid w:val="001E28F6"/>
    <w:rsid w:val="001E2DBA"/>
    <w:rsid w:val="001E42CB"/>
    <w:rsid w:val="001E4AF9"/>
    <w:rsid w:val="001E5FA7"/>
    <w:rsid w:val="001F097A"/>
    <w:rsid w:val="001F0D63"/>
    <w:rsid w:val="001F1FF2"/>
    <w:rsid w:val="001F2278"/>
    <w:rsid w:val="001F3A72"/>
    <w:rsid w:val="001F4B11"/>
    <w:rsid w:val="001F6128"/>
    <w:rsid w:val="002004BA"/>
    <w:rsid w:val="00200ACB"/>
    <w:rsid w:val="00201D2D"/>
    <w:rsid w:val="00202510"/>
    <w:rsid w:val="002031F1"/>
    <w:rsid w:val="002032F6"/>
    <w:rsid w:val="00205DCE"/>
    <w:rsid w:val="002061DB"/>
    <w:rsid w:val="00206DBB"/>
    <w:rsid w:val="0020747B"/>
    <w:rsid w:val="00207836"/>
    <w:rsid w:val="00210228"/>
    <w:rsid w:val="002114E6"/>
    <w:rsid w:val="00211F0B"/>
    <w:rsid w:val="00212AAA"/>
    <w:rsid w:val="00213865"/>
    <w:rsid w:val="00213CDA"/>
    <w:rsid w:val="002155EC"/>
    <w:rsid w:val="00217A29"/>
    <w:rsid w:val="00220145"/>
    <w:rsid w:val="00220A62"/>
    <w:rsid w:val="00221382"/>
    <w:rsid w:val="002216F3"/>
    <w:rsid w:val="0022221A"/>
    <w:rsid w:val="00222DC7"/>
    <w:rsid w:val="00223C37"/>
    <w:rsid w:val="0022556F"/>
    <w:rsid w:val="00230F45"/>
    <w:rsid w:val="002402B3"/>
    <w:rsid w:val="002403AD"/>
    <w:rsid w:val="00242ADD"/>
    <w:rsid w:val="00242BF6"/>
    <w:rsid w:val="00243001"/>
    <w:rsid w:val="002453AC"/>
    <w:rsid w:val="00245482"/>
    <w:rsid w:val="00246DC9"/>
    <w:rsid w:val="00251382"/>
    <w:rsid w:val="0025445E"/>
    <w:rsid w:val="00254F48"/>
    <w:rsid w:val="00261DB0"/>
    <w:rsid w:val="00262353"/>
    <w:rsid w:val="002626DA"/>
    <w:rsid w:val="0026349E"/>
    <w:rsid w:val="002634FB"/>
    <w:rsid w:val="002655DF"/>
    <w:rsid w:val="002665C6"/>
    <w:rsid w:val="00267242"/>
    <w:rsid w:val="002711C6"/>
    <w:rsid w:val="00271B56"/>
    <w:rsid w:val="00272913"/>
    <w:rsid w:val="002735DF"/>
    <w:rsid w:val="0027367D"/>
    <w:rsid w:val="00273F35"/>
    <w:rsid w:val="002754D8"/>
    <w:rsid w:val="002800C1"/>
    <w:rsid w:val="00280602"/>
    <w:rsid w:val="002812EC"/>
    <w:rsid w:val="00281515"/>
    <w:rsid w:val="0028206B"/>
    <w:rsid w:val="00282C76"/>
    <w:rsid w:val="00283A2A"/>
    <w:rsid w:val="00286552"/>
    <w:rsid w:val="00287EDF"/>
    <w:rsid w:val="002950D1"/>
    <w:rsid w:val="002958DD"/>
    <w:rsid w:val="00295935"/>
    <w:rsid w:val="00296543"/>
    <w:rsid w:val="00296587"/>
    <w:rsid w:val="002967A7"/>
    <w:rsid w:val="00297493"/>
    <w:rsid w:val="002A06C5"/>
    <w:rsid w:val="002A131D"/>
    <w:rsid w:val="002A23F0"/>
    <w:rsid w:val="002A2478"/>
    <w:rsid w:val="002A30CE"/>
    <w:rsid w:val="002A499E"/>
    <w:rsid w:val="002A4B4B"/>
    <w:rsid w:val="002A526C"/>
    <w:rsid w:val="002A52B4"/>
    <w:rsid w:val="002A7374"/>
    <w:rsid w:val="002B0243"/>
    <w:rsid w:val="002B1E96"/>
    <w:rsid w:val="002B266B"/>
    <w:rsid w:val="002B2BA9"/>
    <w:rsid w:val="002B6C99"/>
    <w:rsid w:val="002B7349"/>
    <w:rsid w:val="002B7E3C"/>
    <w:rsid w:val="002C09A7"/>
    <w:rsid w:val="002C3282"/>
    <w:rsid w:val="002C36B7"/>
    <w:rsid w:val="002C40AF"/>
    <w:rsid w:val="002C52A3"/>
    <w:rsid w:val="002C757E"/>
    <w:rsid w:val="002C7C7B"/>
    <w:rsid w:val="002D0B3C"/>
    <w:rsid w:val="002D0E72"/>
    <w:rsid w:val="002D2129"/>
    <w:rsid w:val="002D28CA"/>
    <w:rsid w:val="002D352A"/>
    <w:rsid w:val="002D439F"/>
    <w:rsid w:val="002D546E"/>
    <w:rsid w:val="002D5603"/>
    <w:rsid w:val="002D61B5"/>
    <w:rsid w:val="002E013A"/>
    <w:rsid w:val="002E1C7B"/>
    <w:rsid w:val="002E4F5A"/>
    <w:rsid w:val="002E5C41"/>
    <w:rsid w:val="002E7216"/>
    <w:rsid w:val="002E76EC"/>
    <w:rsid w:val="002E7BD9"/>
    <w:rsid w:val="002F11C2"/>
    <w:rsid w:val="002F17AD"/>
    <w:rsid w:val="002F286E"/>
    <w:rsid w:val="002F2A04"/>
    <w:rsid w:val="002F4C75"/>
    <w:rsid w:val="002F57D3"/>
    <w:rsid w:val="002F6FAA"/>
    <w:rsid w:val="002F7E68"/>
    <w:rsid w:val="0030028D"/>
    <w:rsid w:val="00301003"/>
    <w:rsid w:val="0030402B"/>
    <w:rsid w:val="003042CB"/>
    <w:rsid w:val="00304454"/>
    <w:rsid w:val="003050B2"/>
    <w:rsid w:val="003067FF"/>
    <w:rsid w:val="00306833"/>
    <w:rsid w:val="0030741C"/>
    <w:rsid w:val="00307A64"/>
    <w:rsid w:val="003102B6"/>
    <w:rsid w:val="00311B40"/>
    <w:rsid w:val="003133AD"/>
    <w:rsid w:val="00313F81"/>
    <w:rsid w:val="003147BF"/>
    <w:rsid w:val="00315159"/>
    <w:rsid w:val="00316AEA"/>
    <w:rsid w:val="003174D1"/>
    <w:rsid w:val="00323326"/>
    <w:rsid w:val="00323B8C"/>
    <w:rsid w:val="003242A3"/>
    <w:rsid w:val="003251C9"/>
    <w:rsid w:val="0032658F"/>
    <w:rsid w:val="00331522"/>
    <w:rsid w:val="003326DB"/>
    <w:rsid w:val="00332BB5"/>
    <w:rsid w:val="00335361"/>
    <w:rsid w:val="0033541E"/>
    <w:rsid w:val="003357FB"/>
    <w:rsid w:val="003362D2"/>
    <w:rsid w:val="00336586"/>
    <w:rsid w:val="00337F51"/>
    <w:rsid w:val="00343888"/>
    <w:rsid w:val="00345528"/>
    <w:rsid w:val="003532EA"/>
    <w:rsid w:val="00353452"/>
    <w:rsid w:val="00354DA6"/>
    <w:rsid w:val="003558AA"/>
    <w:rsid w:val="00356885"/>
    <w:rsid w:val="00356B5B"/>
    <w:rsid w:val="00357102"/>
    <w:rsid w:val="003576A9"/>
    <w:rsid w:val="00360CA6"/>
    <w:rsid w:val="00361ED2"/>
    <w:rsid w:val="0036217C"/>
    <w:rsid w:val="0036423B"/>
    <w:rsid w:val="003644A3"/>
    <w:rsid w:val="00367AE8"/>
    <w:rsid w:val="00371BA2"/>
    <w:rsid w:val="003744D1"/>
    <w:rsid w:val="00374EE7"/>
    <w:rsid w:val="00377205"/>
    <w:rsid w:val="00382678"/>
    <w:rsid w:val="003860D9"/>
    <w:rsid w:val="00387B2B"/>
    <w:rsid w:val="00387EB9"/>
    <w:rsid w:val="003907C7"/>
    <w:rsid w:val="003915FD"/>
    <w:rsid w:val="00393DC5"/>
    <w:rsid w:val="003945CF"/>
    <w:rsid w:val="00394A1E"/>
    <w:rsid w:val="00394DEE"/>
    <w:rsid w:val="00394FF8"/>
    <w:rsid w:val="003962C8"/>
    <w:rsid w:val="00396534"/>
    <w:rsid w:val="00397B52"/>
    <w:rsid w:val="003A0765"/>
    <w:rsid w:val="003A0EBD"/>
    <w:rsid w:val="003A36FC"/>
    <w:rsid w:val="003A453B"/>
    <w:rsid w:val="003A4DD8"/>
    <w:rsid w:val="003A5246"/>
    <w:rsid w:val="003A7626"/>
    <w:rsid w:val="003B0A19"/>
    <w:rsid w:val="003B2492"/>
    <w:rsid w:val="003B2524"/>
    <w:rsid w:val="003B30B5"/>
    <w:rsid w:val="003B4715"/>
    <w:rsid w:val="003B48B8"/>
    <w:rsid w:val="003B711E"/>
    <w:rsid w:val="003C0881"/>
    <w:rsid w:val="003C25F8"/>
    <w:rsid w:val="003C2939"/>
    <w:rsid w:val="003C2A70"/>
    <w:rsid w:val="003C2A85"/>
    <w:rsid w:val="003C2FB4"/>
    <w:rsid w:val="003C5B1D"/>
    <w:rsid w:val="003C657D"/>
    <w:rsid w:val="003C7172"/>
    <w:rsid w:val="003D3FC7"/>
    <w:rsid w:val="003D5EB5"/>
    <w:rsid w:val="003D607C"/>
    <w:rsid w:val="003D625D"/>
    <w:rsid w:val="003D7EC2"/>
    <w:rsid w:val="003E014E"/>
    <w:rsid w:val="003E0857"/>
    <w:rsid w:val="003E0E73"/>
    <w:rsid w:val="003E1669"/>
    <w:rsid w:val="003E26AC"/>
    <w:rsid w:val="003E2D61"/>
    <w:rsid w:val="003E3364"/>
    <w:rsid w:val="003E3CF2"/>
    <w:rsid w:val="003E411B"/>
    <w:rsid w:val="003E6741"/>
    <w:rsid w:val="003E6E4B"/>
    <w:rsid w:val="003F0DB2"/>
    <w:rsid w:val="003F1DBB"/>
    <w:rsid w:val="003F20A9"/>
    <w:rsid w:val="003F272A"/>
    <w:rsid w:val="003F2F2D"/>
    <w:rsid w:val="003F310F"/>
    <w:rsid w:val="003F328C"/>
    <w:rsid w:val="003F3587"/>
    <w:rsid w:val="003F5849"/>
    <w:rsid w:val="004008CA"/>
    <w:rsid w:val="00401164"/>
    <w:rsid w:val="00401BBB"/>
    <w:rsid w:val="00402A74"/>
    <w:rsid w:val="00404FA6"/>
    <w:rsid w:val="004061A8"/>
    <w:rsid w:val="00406AC8"/>
    <w:rsid w:val="00410396"/>
    <w:rsid w:val="0041140B"/>
    <w:rsid w:val="00411981"/>
    <w:rsid w:val="0041408D"/>
    <w:rsid w:val="00414382"/>
    <w:rsid w:val="0041620C"/>
    <w:rsid w:val="00416694"/>
    <w:rsid w:val="00417B92"/>
    <w:rsid w:val="00417E63"/>
    <w:rsid w:val="00420BCA"/>
    <w:rsid w:val="00420D08"/>
    <w:rsid w:val="00422772"/>
    <w:rsid w:val="00422875"/>
    <w:rsid w:val="00423BF3"/>
    <w:rsid w:val="00424D09"/>
    <w:rsid w:val="00424E5D"/>
    <w:rsid w:val="00425D1C"/>
    <w:rsid w:val="004260CF"/>
    <w:rsid w:val="00426855"/>
    <w:rsid w:val="00427A05"/>
    <w:rsid w:val="00430206"/>
    <w:rsid w:val="004305E8"/>
    <w:rsid w:val="004364FF"/>
    <w:rsid w:val="004371BC"/>
    <w:rsid w:val="00437D3E"/>
    <w:rsid w:val="004406B3"/>
    <w:rsid w:val="00440C83"/>
    <w:rsid w:val="0044139E"/>
    <w:rsid w:val="00444B90"/>
    <w:rsid w:val="004456F1"/>
    <w:rsid w:val="004463D9"/>
    <w:rsid w:val="00451BFB"/>
    <w:rsid w:val="00452ABF"/>
    <w:rsid w:val="00452F1C"/>
    <w:rsid w:val="00454483"/>
    <w:rsid w:val="004545B4"/>
    <w:rsid w:val="004573C6"/>
    <w:rsid w:val="00461A43"/>
    <w:rsid w:val="00463664"/>
    <w:rsid w:val="0046386C"/>
    <w:rsid w:val="00463FE7"/>
    <w:rsid w:val="00464F23"/>
    <w:rsid w:val="00465533"/>
    <w:rsid w:val="004667EF"/>
    <w:rsid w:val="00470B2D"/>
    <w:rsid w:val="00471790"/>
    <w:rsid w:val="00471E1E"/>
    <w:rsid w:val="00472879"/>
    <w:rsid w:val="00473D71"/>
    <w:rsid w:val="00474771"/>
    <w:rsid w:val="0047673A"/>
    <w:rsid w:val="004773E0"/>
    <w:rsid w:val="00481681"/>
    <w:rsid w:val="00481D03"/>
    <w:rsid w:val="00483515"/>
    <w:rsid w:val="004900EB"/>
    <w:rsid w:val="00491831"/>
    <w:rsid w:val="00491B60"/>
    <w:rsid w:val="00493DC2"/>
    <w:rsid w:val="00495E3C"/>
    <w:rsid w:val="00496415"/>
    <w:rsid w:val="004972A7"/>
    <w:rsid w:val="004977C1"/>
    <w:rsid w:val="004A10F5"/>
    <w:rsid w:val="004A195C"/>
    <w:rsid w:val="004A2273"/>
    <w:rsid w:val="004A37D8"/>
    <w:rsid w:val="004A4ABF"/>
    <w:rsid w:val="004A574F"/>
    <w:rsid w:val="004A6B0D"/>
    <w:rsid w:val="004A7F3F"/>
    <w:rsid w:val="004B060B"/>
    <w:rsid w:val="004B110A"/>
    <w:rsid w:val="004B2B0F"/>
    <w:rsid w:val="004B4243"/>
    <w:rsid w:val="004B4522"/>
    <w:rsid w:val="004B4CBA"/>
    <w:rsid w:val="004B5EA8"/>
    <w:rsid w:val="004B6063"/>
    <w:rsid w:val="004B6920"/>
    <w:rsid w:val="004C0384"/>
    <w:rsid w:val="004C05DE"/>
    <w:rsid w:val="004C0A0B"/>
    <w:rsid w:val="004C2466"/>
    <w:rsid w:val="004C2568"/>
    <w:rsid w:val="004C57F3"/>
    <w:rsid w:val="004C61A7"/>
    <w:rsid w:val="004D0725"/>
    <w:rsid w:val="004D3B3D"/>
    <w:rsid w:val="004D41CB"/>
    <w:rsid w:val="004D56EB"/>
    <w:rsid w:val="004D5C18"/>
    <w:rsid w:val="004D7BB6"/>
    <w:rsid w:val="004D7C61"/>
    <w:rsid w:val="004E15DE"/>
    <w:rsid w:val="004E1D5D"/>
    <w:rsid w:val="004E366A"/>
    <w:rsid w:val="004E589C"/>
    <w:rsid w:val="004E5A59"/>
    <w:rsid w:val="004F1E0D"/>
    <w:rsid w:val="004F2EF1"/>
    <w:rsid w:val="004F3CB6"/>
    <w:rsid w:val="004F4A2C"/>
    <w:rsid w:val="004F569C"/>
    <w:rsid w:val="004F6D02"/>
    <w:rsid w:val="00500F3F"/>
    <w:rsid w:val="0050234E"/>
    <w:rsid w:val="00502A20"/>
    <w:rsid w:val="00503ED7"/>
    <w:rsid w:val="00504516"/>
    <w:rsid w:val="005049B0"/>
    <w:rsid w:val="0050504B"/>
    <w:rsid w:val="0050724E"/>
    <w:rsid w:val="00510FD7"/>
    <w:rsid w:val="00512BDC"/>
    <w:rsid w:val="005135B2"/>
    <w:rsid w:val="00513653"/>
    <w:rsid w:val="00515B47"/>
    <w:rsid w:val="005174B1"/>
    <w:rsid w:val="00517A35"/>
    <w:rsid w:val="00517B72"/>
    <w:rsid w:val="00521218"/>
    <w:rsid w:val="0052184E"/>
    <w:rsid w:val="00521D6B"/>
    <w:rsid w:val="00522247"/>
    <w:rsid w:val="00523865"/>
    <w:rsid w:val="00524DE0"/>
    <w:rsid w:val="005253C5"/>
    <w:rsid w:val="005264BC"/>
    <w:rsid w:val="00527441"/>
    <w:rsid w:val="00527C27"/>
    <w:rsid w:val="00530514"/>
    <w:rsid w:val="00530ADD"/>
    <w:rsid w:val="0053188A"/>
    <w:rsid w:val="00532069"/>
    <w:rsid w:val="00533A2E"/>
    <w:rsid w:val="00534FB9"/>
    <w:rsid w:val="005351CD"/>
    <w:rsid w:val="005358FF"/>
    <w:rsid w:val="00536DEB"/>
    <w:rsid w:val="00537314"/>
    <w:rsid w:val="0053759A"/>
    <w:rsid w:val="00537AA1"/>
    <w:rsid w:val="00542BC1"/>
    <w:rsid w:val="00544522"/>
    <w:rsid w:val="00544C9A"/>
    <w:rsid w:val="00544D63"/>
    <w:rsid w:val="00544DCA"/>
    <w:rsid w:val="005455CB"/>
    <w:rsid w:val="005478F9"/>
    <w:rsid w:val="00550D27"/>
    <w:rsid w:val="0055139E"/>
    <w:rsid w:val="00551612"/>
    <w:rsid w:val="005525F3"/>
    <w:rsid w:val="00553655"/>
    <w:rsid w:val="00554CC2"/>
    <w:rsid w:val="00556ED8"/>
    <w:rsid w:val="0056031B"/>
    <w:rsid w:val="00560941"/>
    <w:rsid w:val="00561539"/>
    <w:rsid w:val="00562513"/>
    <w:rsid w:val="00563984"/>
    <w:rsid w:val="005639CA"/>
    <w:rsid w:val="0056463D"/>
    <w:rsid w:val="005647B5"/>
    <w:rsid w:val="00566654"/>
    <w:rsid w:val="00566EB1"/>
    <w:rsid w:val="005674E6"/>
    <w:rsid w:val="0056764F"/>
    <w:rsid w:val="00567744"/>
    <w:rsid w:val="0057015F"/>
    <w:rsid w:val="005707C4"/>
    <w:rsid w:val="00570EF0"/>
    <w:rsid w:val="00571ABE"/>
    <w:rsid w:val="00573787"/>
    <w:rsid w:val="00573B27"/>
    <w:rsid w:val="005740C3"/>
    <w:rsid w:val="00574796"/>
    <w:rsid w:val="00575CD4"/>
    <w:rsid w:val="00577ADC"/>
    <w:rsid w:val="00580EA0"/>
    <w:rsid w:val="00581D08"/>
    <w:rsid w:val="00582338"/>
    <w:rsid w:val="0058254E"/>
    <w:rsid w:val="00583F94"/>
    <w:rsid w:val="00586551"/>
    <w:rsid w:val="00587739"/>
    <w:rsid w:val="00590A39"/>
    <w:rsid w:val="00590F52"/>
    <w:rsid w:val="00591CD8"/>
    <w:rsid w:val="005949BA"/>
    <w:rsid w:val="00595E76"/>
    <w:rsid w:val="0059629B"/>
    <w:rsid w:val="005967E7"/>
    <w:rsid w:val="00596E77"/>
    <w:rsid w:val="005973F0"/>
    <w:rsid w:val="00597A69"/>
    <w:rsid w:val="005A0094"/>
    <w:rsid w:val="005A03DF"/>
    <w:rsid w:val="005A0625"/>
    <w:rsid w:val="005A098E"/>
    <w:rsid w:val="005A0B22"/>
    <w:rsid w:val="005A177A"/>
    <w:rsid w:val="005A1EAD"/>
    <w:rsid w:val="005A2375"/>
    <w:rsid w:val="005A2CDD"/>
    <w:rsid w:val="005A30AE"/>
    <w:rsid w:val="005A370C"/>
    <w:rsid w:val="005A6B80"/>
    <w:rsid w:val="005A6DA1"/>
    <w:rsid w:val="005A703B"/>
    <w:rsid w:val="005A77E3"/>
    <w:rsid w:val="005B0A43"/>
    <w:rsid w:val="005B1228"/>
    <w:rsid w:val="005B29DA"/>
    <w:rsid w:val="005B2EF2"/>
    <w:rsid w:val="005B3DA5"/>
    <w:rsid w:val="005B569E"/>
    <w:rsid w:val="005C2C8C"/>
    <w:rsid w:val="005C3EEB"/>
    <w:rsid w:val="005C4F8B"/>
    <w:rsid w:val="005C60DA"/>
    <w:rsid w:val="005C6CC5"/>
    <w:rsid w:val="005C701B"/>
    <w:rsid w:val="005C7384"/>
    <w:rsid w:val="005C7E44"/>
    <w:rsid w:val="005D0E40"/>
    <w:rsid w:val="005D15B9"/>
    <w:rsid w:val="005D2EB3"/>
    <w:rsid w:val="005D3603"/>
    <w:rsid w:val="005D61F7"/>
    <w:rsid w:val="005E1172"/>
    <w:rsid w:val="005E1753"/>
    <w:rsid w:val="005E2176"/>
    <w:rsid w:val="005E2C9D"/>
    <w:rsid w:val="005E3AA2"/>
    <w:rsid w:val="005E6431"/>
    <w:rsid w:val="005E6538"/>
    <w:rsid w:val="005E6A48"/>
    <w:rsid w:val="005E7083"/>
    <w:rsid w:val="005E76CD"/>
    <w:rsid w:val="005E783A"/>
    <w:rsid w:val="005F1F10"/>
    <w:rsid w:val="005F26C8"/>
    <w:rsid w:val="005F3740"/>
    <w:rsid w:val="005F3A34"/>
    <w:rsid w:val="005F6284"/>
    <w:rsid w:val="005F782B"/>
    <w:rsid w:val="005F7F38"/>
    <w:rsid w:val="0060025F"/>
    <w:rsid w:val="006009C1"/>
    <w:rsid w:val="00602DDB"/>
    <w:rsid w:val="00603B9F"/>
    <w:rsid w:val="00604C3D"/>
    <w:rsid w:val="006052B5"/>
    <w:rsid w:val="00605FA6"/>
    <w:rsid w:val="006064AF"/>
    <w:rsid w:val="006100D7"/>
    <w:rsid w:val="0061048B"/>
    <w:rsid w:val="00611818"/>
    <w:rsid w:val="0061312E"/>
    <w:rsid w:val="00613871"/>
    <w:rsid w:val="006138EF"/>
    <w:rsid w:val="00614C34"/>
    <w:rsid w:val="00614F09"/>
    <w:rsid w:val="00616C44"/>
    <w:rsid w:val="00617330"/>
    <w:rsid w:val="00617994"/>
    <w:rsid w:val="00617B94"/>
    <w:rsid w:val="00621E4E"/>
    <w:rsid w:val="00622D95"/>
    <w:rsid w:val="00623872"/>
    <w:rsid w:val="00624249"/>
    <w:rsid w:val="006248A5"/>
    <w:rsid w:val="00625E36"/>
    <w:rsid w:val="00626A78"/>
    <w:rsid w:val="006278BA"/>
    <w:rsid w:val="006279A5"/>
    <w:rsid w:val="00630295"/>
    <w:rsid w:val="00633500"/>
    <w:rsid w:val="006335AF"/>
    <w:rsid w:val="00634612"/>
    <w:rsid w:val="00637C0D"/>
    <w:rsid w:val="00642BCA"/>
    <w:rsid w:val="00643EDA"/>
    <w:rsid w:val="00644B5F"/>
    <w:rsid w:val="006508E6"/>
    <w:rsid w:val="006509B3"/>
    <w:rsid w:val="006535A9"/>
    <w:rsid w:val="00656086"/>
    <w:rsid w:val="006574D1"/>
    <w:rsid w:val="00660A55"/>
    <w:rsid w:val="00661E28"/>
    <w:rsid w:val="0066238E"/>
    <w:rsid w:val="00663235"/>
    <w:rsid w:val="0066334A"/>
    <w:rsid w:val="00664322"/>
    <w:rsid w:val="00664B90"/>
    <w:rsid w:val="00666B32"/>
    <w:rsid w:val="00666DF5"/>
    <w:rsid w:val="006672FE"/>
    <w:rsid w:val="00667764"/>
    <w:rsid w:val="0066797C"/>
    <w:rsid w:val="006701F1"/>
    <w:rsid w:val="006734B1"/>
    <w:rsid w:val="00674323"/>
    <w:rsid w:val="00675709"/>
    <w:rsid w:val="006830F1"/>
    <w:rsid w:val="00683433"/>
    <w:rsid w:val="00683762"/>
    <w:rsid w:val="00684B2E"/>
    <w:rsid w:val="00685E4B"/>
    <w:rsid w:val="00685FF0"/>
    <w:rsid w:val="00690051"/>
    <w:rsid w:val="00690521"/>
    <w:rsid w:val="00690648"/>
    <w:rsid w:val="00691114"/>
    <w:rsid w:val="006919A1"/>
    <w:rsid w:val="00691C71"/>
    <w:rsid w:val="00692E37"/>
    <w:rsid w:val="0069507D"/>
    <w:rsid w:val="006952B2"/>
    <w:rsid w:val="00695320"/>
    <w:rsid w:val="0069599A"/>
    <w:rsid w:val="0069781A"/>
    <w:rsid w:val="006A06F7"/>
    <w:rsid w:val="006A075B"/>
    <w:rsid w:val="006A0CEA"/>
    <w:rsid w:val="006A2730"/>
    <w:rsid w:val="006A2D1A"/>
    <w:rsid w:val="006A3D2B"/>
    <w:rsid w:val="006A517A"/>
    <w:rsid w:val="006A5CCF"/>
    <w:rsid w:val="006B01CE"/>
    <w:rsid w:val="006B5732"/>
    <w:rsid w:val="006B5CDD"/>
    <w:rsid w:val="006B750D"/>
    <w:rsid w:val="006B7A81"/>
    <w:rsid w:val="006C02D0"/>
    <w:rsid w:val="006C27E1"/>
    <w:rsid w:val="006C36A3"/>
    <w:rsid w:val="006C395E"/>
    <w:rsid w:val="006C3D86"/>
    <w:rsid w:val="006C6D48"/>
    <w:rsid w:val="006C7592"/>
    <w:rsid w:val="006D038D"/>
    <w:rsid w:val="006D214A"/>
    <w:rsid w:val="006D4C81"/>
    <w:rsid w:val="006D7A34"/>
    <w:rsid w:val="006E160F"/>
    <w:rsid w:val="006E2205"/>
    <w:rsid w:val="006E23B2"/>
    <w:rsid w:val="006E2B4D"/>
    <w:rsid w:val="006E43CF"/>
    <w:rsid w:val="006E483D"/>
    <w:rsid w:val="006E550E"/>
    <w:rsid w:val="006E5BBB"/>
    <w:rsid w:val="006E6CC5"/>
    <w:rsid w:val="006F0404"/>
    <w:rsid w:val="006F1C80"/>
    <w:rsid w:val="006F3E0A"/>
    <w:rsid w:val="006F4987"/>
    <w:rsid w:val="006F4E2A"/>
    <w:rsid w:val="006F590D"/>
    <w:rsid w:val="006F651C"/>
    <w:rsid w:val="006F7777"/>
    <w:rsid w:val="007003F1"/>
    <w:rsid w:val="00701AD1"/>
    <w:rsid w:val="007036BB"/>
    <w:rsid w:val="00704981"/>
    <w:rsid w:val="007049D4"/>
    <w:rsid w:val="00707AE9"/>
    <w:rsid w:val="00707AF9"/>
    <w:rsid w:val="00707BFF"/>
    <w:rsid w:val="007104DD"/>
    <w:rsid w:val="00711A85"/>
    <w:rsid w:val="00711C90"/>
    <w:rsid w:val="0071382B"/>
    <w:rsid w:val="00714BD2"/>
    <w:rsid w:val="0071658A"/>
    <w:rsid w:val="00716E77"/>
    <w:rsid w:val="00717040"/>
    <w:rsid w:val="007173EB"/>
    <w:rsid w:val="0071789F"/>
    <w:rsid w:val="00717A49"/>
    <w:rsid w:val="0072055D"/>
    <w:rsid w:val="00720F93"/>
    <w:rsid w:val="007217AF"/>
    <w:rsid w:val="007232AB"/>
    <w:rsid w:val="00723CC8"/>
    <w:rsid w:val="00724B8D"/>
    <w:rsid w:val="0072537F"/>
    <w:rsid w:val="00727780"/>
    <w:rsid w:val="00727843"/>
    <w:rsid w:val="00727BEA"/>
    <w:rsid w:val="00730F40"/>
    <w:rsid w:val="00732FCF"/>
    <w:rsid w:val="0073354A"/>
    <w:rsid w:val="00733943"/>
    <w:rsid w:val="0073759C"/>
    <w:rsid w:val="007376F2"/>
    <w:rsid w:val="007429BF"/>
    <w:rsid w:val="00746E1B"/>
    <w:rsid w:val="007500E9"/>
    <w:rsid w:val="007509C5"/>
    <w:rsid w:val="00750BE0"/>
    <w:rsid w:val="00751D81"/>
    <w:rsid w:val="00755A23"/>
    <w:rsid w:val="00757379"/>
    <w:rsid w:val="00760BF7"/>
    <w:rsid w:val="0076118E"/>
    <w:rsid w:val="00761311"/>
    <w:rsid w:val="00761FC8"/>
    <w:rsid w:val="007621E0"/>
    <w:rsid w:val="0076220C"/>
    <w:rsid w:val="00763460"/>
    <w:rsid w:val="007638BC"/>
    <w:rsid w:val="00763DD2"/>
    <w:rsid w:val="00764B72"/>
    <w:rsid w:val="00766EE7"/>
    <w:rsid w:val="00770599"/>
    <w:rsid w:val="00771AE3"/>
    <w:rsid w:val="00771CCA"/>
    <w:rsid w:val="007720B8"/>
    <w:rsid w:val="007738F9"/>
    <w:rsid w:val="00775FF3"/>
    <w:rsid w:val="00777305"/>
    <w:rsid w:val="0078001B"/>
    <w:rsid w:val="007803B9"/>
    <w:rsid w:val="00781019"/>
    <w:rsid w:val="00781AF0"/>
    <w:rsid w:val="007827F0"/>
    <w:rsid w:val="00784983"/>
    <w:rsid w:val="00784E59"/>
    <w:rsid w:val="007874D6"/>
    <w:rsid w:val="007903C0"/>
    <w:rsid w:val="0079069D"/>
    <w:rsid w:val="00791285"/>
    <w:rsid w:val="00795733"/>
    <w:rsid w:val="00796AA4"/>
    <w:rsid w:val="00796B66"/>
    <w:rsid w:val="0079753F"/>
    <w:rsid w:val="007A0101"/>
    <w:rsid w:val="007A19A5"/>
    <w:rsid w:val="007A2091"/>
    <w:rsid w:val="007A51A4"/>
    <w:rsid w:val="007A611C"/>
    <w:rsid w:val="007A6376"/>
    <w:rsid w:val="007A76B8"/>
    <w:rsid w:val="007A7F47"/>
    <w:rsid w:val="007B047C"/>
    <w:rsid w:val="007B0783"/>
    <w:rsid w:val="007B0F17"/>
    <w:rsid w:val="007B231D"/>
    <w:rsid w:val="007B32EB"/>
    <w:rsid w:val="007B586A"/>
    <w:rsid w:val="007B6539"/>
    <w:rsid w:val="007C1759"/>
    <w:rsid w:val="007C3CB7"/>
    <w:rsid w:val="007C4229"/>
    <w:rsid w:val="007C7326"/>
    <w:rsid w:val="007C7339"/>
    <w:rsid w:val="007D15FF"/>
    <w:rsid w:val="007D1654"/>
    <w:rsid w:val="007D1B28"/>
    <w:rsid w:val="007D4BCD"/>
    <w:rsid w:val="007D4F8E"/>
    <w:rsid w:val="007D57F0"/>
    <w:rsid w:val="007D70E5"/>
    <w:rsid w:val="007D7BA1"/>
    <w:rsid w:val="007D7E42"/>
    <w:rsid w:val="007E1904"/>
    <w:rsid w:val="007E1B4A"/>
    <w:rsid w:val="007E1B96"/>
    <w:rsid w:val="007E2295"/>
    <w:rsid w:val="007E2F70"/>
    <w:rsid w:val="007E3A1A"/>
    <w:rsid w:val="007E53B9"/>
    <w:rsid w:val="007E5500"/>
    <w:rsid w:val="007E631B"/>
    <w:rsid w:val="007E75F0"/>
    <w:rsid w:val="007F0435"/>
    <w:rsid w:val="007F2EBE"/>
    <w:rsid w:val="007F327B"/>
    <w:rsid w:val="007F4426"/>
    <w:rsid w:val="007F49B9"/>
    <w:rsid w:val="007F6203"/>
    <w:rsid w:val="0080250B"/>
    <w:rsid w:val="008031CD"/>
    <w:rsid w:val="00803B06"/>
    <w:rsid w:val="00805B07"/>
    <w:rsid w:val="0080619D"/>
    <w:rsid w:val="008079D5"/>
    <w:rsid w:val="00807F21"/>
    <w:rsid w:val="008115FA"/>
    <w:rsid w:val="00812C70"/>
    <w:rsid w:val="0081478B"/>
    <w:rsid w:val="00814CE9"/>
    <w:rsid w:val="00814F0E"/>
    <w:rsid w:val="00815A11"/>
    <w:rsid w:val="0081620A"/>
    <w:rsid w:val="008169E9"/>
    <w:rsid w:val="00817923"/>
    <w:rsid w:val="00817CB3"/>
    <w:rsid w:val="00817E6D"/>
    <w:rsid w:val="0082229F"/>
    <w:rsid w:val="00822A70"/>
    <w:rsid w:val="00823130"/>
    <w:rsid w:val="00823D25"/>
    <w:rsid w:val="0082649E"/>
    <w:rsid w:val="008277A4"/>
    <w:rsid w:val="0083025A"/>
    <w:rsid w:val="00830B49"/>
    <w:rsid w:val="00832CAF"/>
    <w:rsid w:val="008369BD"/>
    <w:rsid w:val="008369E8"/>
    <w:rsid w:val="008420A0"/>
    <w:rsid w:val="008425EE"/>
    <w:rsid w:val="00843483"/>
    <w:rsid w:val="00844470"/>
    <w:rsid w:val="00844962"/>
    <w:rsid w:val="008454E5"/>
    <w:rsid w:val="00846155"/>
    <w:rsid w:val="008468B2"/>
    <w:rsid w:val="0084734F"/>
    <w:rsid w:val="00850720"/>
    <w:rsid w:val="00850DA5"/>
    <w:rsid w:val="00851CDA"/>
    <w:rsid w:val="00853056"/>
    <w:rsid w:val="008534F4"/>
    <w:rsid w:val="00854CE1"/>
    <w:rsid w:val="00855780"/>
    <w:rsid w:val="00856D2A"/>
    <w:rsid w:val="00856D38"/>
    <w:rsid w:val="00860016"/>
    <w:rsid w:val="00861583"/>
    <w:rsid w:val="0086287F"/>
    <w:rsid w:val="00862BB2"/>
    <w:rsid w:val="00863347"/>
    <w:rsid w:val="00864BA2"/>
    <w:rsid w:val="00864DB0"/>
    <w:rsid w:val="00864E52"/>
    <w:rsid w:val="008665C3"/>
    <w:rsid w:val="00866740"/>
    <w:rsid w:val="00866E81"/>
    <w:rsid w:val="008704A5"/>
    <w:rsid w:val="00870512"/>
    <w:rsid w:val="00870AAB"/>
    <w:rsid w:val="0087233F"/>
    <w:rsid w:val="008740B1"/>
    <w:rsid w:val="008747CB"/>
    <w:rsid w:val="00874A11"/>
    <w:rsid w:val="0087549C"/>
    <w:rsid w:val="008758D7"/>
    <w:rsid w:val="00875CA8"/>
    <w:rsid w:val="00876EA0"/>
    <w:rsid w:val="00877A85"/>
    <w:rsid w:val="00881C6A"/>
    <w:rsid w:val="0088397E"/>
    <w:rsid w:val="00886934"/>
    <w:rsid w:val="00886BDA"/>
    <w:rsid w:val="00886D20"/>
    <w:rsid w:val="00887934"/>
    <w:rsid w:val="00887DA7"/>
    <w:rsid w:val="00892C12"/>
    <w:rsid w:val="00893324"/>
    <w:rsid w:val="00893D07"/>
    <w:rsid w:val="008959F3"/>
    <w:rsid w:val="008964DC"/>
    <w:rsid w:val="00896E07"/>
    <w:rsid w:val="008A57C9"/>
    <w:rsid w:val="008A5D89"/>
    <w:rsid w:val="008A79AF"/>
    <w:rsid w:val="008A7DBF"/>
    <w:rsid w:val="008B0C65"/>
    <w:rsid w:val="008B15D8"/>
    <w:rsid w:val="008B2632"/>
    <w:rsid w:val="008B26D5"/>
    <w:rsid w:val="008B4A20"/>
    <w:rsid w:val="008B75D0"/>
    <w:rsid w:val="008C1735"/>
    <w:rsid w:val="008C1865"/>
    <w:rsid w:val="008C19A7"/>
    <w:rsid w:val="008C1C8A"/>
    <w:rsid w:val="008C252C"/>
    <w:rsid w:val="008C26A3"/>
    <w:rsid w:val="008C2BE5"/>
    <w:rsid w:val="008C5FD0"/>
    <w:rsid w:val="008C7186"/>
    <w:rsid w:val="008D0DDC"/>
    <w:rsid w:val="008D1864"/>
    <w:rsid w:val="008D294B"/>
    <w:rsid w:val="008D3038"/>
    <w:rsid w:val="008D3F41"/>
    <w:rsid w:val="008D4289"/>
    <w:rsid w:val="008D5E72"/>
    <w:rsid w:val="008D5EFE"/>
    <w:rsid w:val="008D6DCB"/>
    <w:rsid w:val="008D7F3F"/>
    <w:rsid w:val="008E050D"/>
    <w:rsid w:val="008E10B5"/>
    <w:rsid w:val="008E25E0"/>
    <w:rsid w:val="008E2B5C"/>
    <w:rsid w:val="008E3ED4"/>
    <w:rsid w:val="008E7EFB"/>
    <w:rsid w:val="008F028B"/>
    <w:rsid w:val="008F1680"/>
    <w:rsid w:val="008F27DD"/>
    <w:rsid w:val="008F3AC0"/>
    <w:rsid w:val="008F438A"/>
    <w:rsid w:val="008F43D6"/>
    <w:rsid w:val="008F5673"/>
    <w:rsid w:val="008F59E7"/>
    <w:rsid w:val="008F6F28"/>
    <w:rsid w:val="008F7C7B"/>
    <w:rsid w:val="00902562"/>
    <w:rsid w:val="0090423A"/>
    <w:rsid w:val="00907C96"/>
    <w:rsid w:val="00907D2F"/>
    <w:rsid w:val="00907E2F"/>
    <w:rsid w:val="0091009E"/>
    <w:rsid w:val="00912B09"/>
    <w:rsid w:val="009149CC"/>
    <w:rsid w:val="00915274"/>
    <w:rsid w:val="009154F5"/>
    <w:rsid w:val="00917A77"/>
    <w:rsid w:val="00917C28"/>
    <w:rsid w:val="00917F17"/>
    <w:rsid w:val="00920AE0"/>
    <w:rsid w:val="00920B03"/>
    <w:rsid w:val="00920FBD"/>
    <w:rsid w:val="00921063"/>
    <w:rsid w:val="00921595"/>
    <w:rsid w:val="009240D6"/>
    <w:rsid w:val="00926666"/>
    <w:rsid w:val="00926C51"/>
    <w:rsid w:val="00927D0A"/>
    <w:rsid w:val="009314CA"/>
    <w:rsid w:val="00931B9F"/>
    <w:rsid w:val="00932186"/>
    <w:rsid w:val="00932A9B"/>
    <w:rsid w:val="00932FF8"/>
    <w:rsid w:val="0093422C"/>
    <w:rsid w:val="00934F0C"/>
    <w:rsid w:val="0093674D"/>
    <w:rsid w:val="00940051"/>
    <w:rsid w:val="00940827"/>
    <w:rsid w:val="00941541"/>
    <w:rsid w:val="00941A59"/>
    <w:rsid w:val="00942327"/>
    <w:rsid w:val="00942F9B"/>
    <w:rsid w:val="00943497"/>
    <w:rsid w:val="009455A3"/>
    <w:rsid w:val="009464A3"/>
    <w:rsid w:val="00951505"/>
    <w:rsid w:val="00951A55"/>
    <w:rsid w:val="00951A68"/>
    <w:rsid w:val="009521E4"/>
    <w:rsid w:val="009524B4"/>
    <w:rsid w:val="00952DF0"/>
    <w:rsid w:val="00953BE5"/>
    <w:rsid w:val="00956D06"/>
    <w:rsid w:val="0095794D"/>
    <w:rsid w:val="00960B21"/>
    <w:rsid w:val="00960FA9"/>
    <w:rsid w:val="0096168E"/>
    <w:rsid w:val="00962F44"/>
    <w:rsid w:val="00963B4F"/>
    <w:rsid w:val="00964A71"/>
    <w:rsid w:val="009670BE"/>
    <w:rsid w:val="0096729A"/>
    <w:rsid w:val="0097407B"/>
    <w:rsid w:val="00974250"/>
    <w:rsid w:val="009753DF"/>
    <w:rsid w:val="00976FA0"/>
    <w:rsid w:val="0097733A"/>
    <w:rsid w:val="0097753A"/>
    <w:rsid w:val="00980912"/>
    <w:rsid w:val="00980D7B"/>
    <w:rsid w:val="00981938"/>
    <w:rsid w:val="00982252"/>
    <w:rsid w:val="00984C5C"/>
    <w:rsid w:val="00985802"/>
    <w:rsid w:val="00990222"/>
    <w:rsid w:val="00990C52"/>
    <w:rsid w:val="00991F9A"/>
    <w:rsid w:val="0099237B"/>
    <w:rsid w:val="009927EF"/>
    <w:rsid w:val="00993E79"/>
    <w:rsid w:val="009956F7"/>
    <w:rsid w:val="009966C3"/>
    <w:rsid w:val="009973AE"/>
    <w:rsid w:val="00997EAF"/>
    <w:rsid w:val="009A09A2"/>
    <w:rsid w:val="009A2230"/>
    <w:rsid w:val="009A2953"/>
    <w:rsid w:val="009A2DA5"/>
    <w:rsid w:val="009A448F"/>
    <w:rsid w:val="009A6824"/>
    <w:rsid w:val="009A695B"/>
    <w:rsid w:val="009A6FE7"/>
    <w:rsid w:val="009A77AF"/>
    <w:rsid w:val="009A7AEB"/>
    <w:rsid w:val="009B0D78"/>
    <w:rsid w:val="009B1D42"/>
    <w:rsid w:val="009B574B"/>
    <w:rsid w:val="009C1AEE"/>
    <w:rsid w:val="009C2101"/>
    <w:rsid w:val="009C2E14"/>
    <w:rsid w:val="009C3D31"/>
    <w:rsid w:val="009C4DFB"/>
    <w:rsid w:val="009C5DD5"/>
    <w:rsid w:val="009C6341"/>
    <w:rsid w:val="009D064C"/>
    <w:rsid w:val="009D0A72"/>
    <w:rsid w:val="009D164B"/>
    <w:rsid w:val="009D1D3E"/>
    <w:rsid w:val="009D2CC5"/>
    <w:rsid w:val="009D559B"/>
    <w:rsid w:val="009D5D0E"/>
    <w:rsid w:val="009D5D10"/>
    <w:rsid w:val="009D5D58"/>
    <w:rsid w:val="009D5DA2"/>
    <w:rsid w:val="009E124E"/>
    <w:rsid w:val="009E1604"/>
    <w:rsid w:val="009E220E"/>
    <w:rsid w:val="009E299A"/>
    <w:rsid w:val="009E36AF"/>
    <w:rsid w:val="009E3EC2"/>
    <w:rsid w:val="009E5432"/>
    <w:rsid w:val="009E5ADD"/>
    <w:rsid w:val="009E61B9"/>
    <w:rsid w:val="009E7CAA"/>
    <w:rsid w:val="009F04F4"/>
    <w:rsid w:val="009F05F8"/>
    <w:rsid w:val="009F0808"/>
    <w:rsid w:val="009F0C7E"/>
    <w:rsid w:val="009F196A"/>
    <w:rsid w:val="009F21E8"/>
    <w:rsid w:val="009F3588"/>
    <w:rsid w:val="009F37B2"/>
    <w:rsid w:val="009F3B71"/>
    <w:rsid w:val="009F5FD9"/>
    <w:rsid w:val="009F6659"/>
    <w:rsid w:val="009F689D"/>
    <w:rsid w:val="009F79B4"/>
    <w:rsid w:val="00A008ED"/>
    <w:rsid w:val="00A03993"/>
    <w:rsid w:val="00A05450"/>
    <w:rsid w:val="00A056D5"/>
    <w:rsid w:val="00A105E4"/>
    <w:rsid w:val="00A11A55"/>
    <w:rsid w:val="00A11C60"/>
    <w:rsid w:val="00A12C27"/>
    <w:rsid w:val="00A220D2"/>
    <w:rsid w:val="00A228D5"/>
    <w:rsid w:val="00A234CF"/>
    <w:rsid w:val="00A237CC"/>
    <w:rsid w:val="00A2607F"/>
    <w:rsid w:val="00A272B9"/>
    <w:rsid w:val="00A33A71"/>
    <w:rsid w:val="00A34B10"/>
    <w:rsid w:val="00A34EED"/>
    <w:rsid w:val="00A3549F"/>
    <w:rsid w:val="00A36A19"/>
    <w:rsid w:val="00A378F0"/>
    <w:rsid w:val="00A37BB4"/>
    <w:rsid w:val="00A37EE4"/>
    <w:rsid w:val="00A402AE"/>
    <w:rsid w:val="00A4046B"/>
    <w:rsid w:val="00A41A8C"/>
    <w:rsid w:val="00A44A95"/>
    <w:rsid w:val="00A450E5"/>
    <w:rsid w:val="00A45260"/>
    <w:rsid w:val="00A46221"/>
    <w:rsid w:val="00A46240"/>
    <w:rsid w:val="00A4653B"/>
    <w:rsid w:val="00A50DE1"/>
    <w:rsid w:val="00A5281B"/>
    <w:rsid w:val="00A532C0"/>
    <w:rsid w:val="00A53A46"/>
    <w:rsid w:val="00A57F0A"/>
    <w:rsid w:val="00A611EC"/>
    <w:rsid w:val="00A62328"/>
    <w:rsid w:val="00A625AF"/>
    <w:rsid w:val="00A63FE3"/>
    <w:rsid w:val="00A6549D"/>
    <w:rsid w:val="00A660B9"/>
    <w:rsid w:val="00A6660D"/>
    <w:rsid w:val="00A7001C"/>
    <w:rsid w:val="00A70560"/>
    <w:rsid w:val="00A73B72"/>
    <w:rsid w:val="00A74C56"/>
    <w:rsid w:val="00A7644B"/>
    <w:rsid w:val="00A82949"/>
    <w:rsid w:val="00A8423A"/>
    <w:rsid w:val="00A84500"/>
    <w:rsid w:val="00A84E30"/>
    <w:rsid w:val="00A8635B"/>
    <w:rsid w:val="00A86D07"/>
    <w:rsid w:val="00A906B2"/>
    <w:rsid w:val="00A91275"/>
    <w:rsid w:val="00A92BD4"/>
    <w:rsid w:val="00A93C76"/>
    <w:rsid w:val="00A9476C"/>
    <w:rsid w:val="00A94ACC"/>
    <w:rsid w:val="00A9548B"/>
    <w:rsid w:val="00A96AE1"/>
    <w:rsid w:val="00A96D05"/>
    <w:rsid w:val="00AA09E0"/>
    <w:rsid w:val="00AA0F27"/>
    <w:rsid w:val="00AA15CA"/>
    <w:rsid w:val="00AA2EF5"/>
    <w:rsid w:val="00AA3095"/>
    <w:rsid w:val="00AA3237"/>
    <w:rsid w:val="00AA328F"/>
    <w:rsid w:val="00AA3354"/>
    <w:rsid w:val="00AA338D"/>
    <w:rsid w:val="00AA3CC6"/>
    <w:rsid w:val="00AA4C1A"/>
    <w:rsid w:val="00AA50B7"/>
    <w:rsid w:val="00AA546A"/>
    <w:rsid w:val="00AB162B"/>
    <w:rsid w:val="00AB1C6F"/>
    <w:rsid w:val="00AB32D4"/>
    <w:rsid w:val="00AB49AE"/>
    <w:rsid w:val="00AB516C"/>
    <w:rsid w:val="00AC1035"/>
    <w:rsid w:val="00AC1903"/>
    <w:rsid w:val="00AC2F59"/>
    <w:rsid w:val="00AC46AE"/>
    <w:rsid w:val="00AC49D6"/>
    <w:rsid w:val="00AC5942"/>
    <w:rsid w:val="00AC67B5"/>
    <w:rsid w:val="00AC698D"/>
    <w:rsid w:val="00AD065C"/>
    <w:rsid w:val="00AD1AE1"/>
    <w:rsid w:val="00AD2A4B"/>
    <w:rsid w:val="00AD3728"/>
    <w:rsid w:val="00AD37FC"/>
    <w:rsid w:val="00AD3888"/>
    <w:rsid w:val="00AD3E2C"/>
    <w:rsid w:val="00AD4633"/>
    <w:rsid w:val="00AD4B14"/>
    <w:rsid w:val="00AD58EC"/>
    <w:rsid w:val="00AD7927"/>
    <w:rsid w:val="00AE0972"/>
    <w:rsid w:val="00AE2B0F"/>
    <w:rsid w:val="00AE5D98"/>
    <w:rsid w:val="00AE6625"/>
    <w:rsid w:val="00AE7E94"/>
    <w:rsid w:val="00AF024A"/>
    <w:rsid w:val="00AF0A68"/>
    <w:rsid w:val="00AF0D62"/>
    <w:rsid w:val="00AF18BB"/>
    <w:rsid w:val="00AF1E7C"/>
    <w:rsid w:val="00AF2020"/>
    <w:rsid w:val="00AF4C06"/>
    <w:rsid w:val="00AF6459"/>
    <w:rsid w:val="00B004EF"/>
    <w:rsid w:val="00B00E4E"/>
    <w:rsid w:val="00B012F6"/>
    <w:rsid w:val="00B01D29"/>
    <w:rsid w:val="00B0209D"/>
    <w:rsid w:val="00B02C94"/>
    <w:rsid w:val="00B03958"/>
    <w:rsid w:val="00B043F4"/>
    <w:rsid w:val="00B048FC"/>
    <w:rsid w:val="00B1040B"/>
    <w:rsid w:val="00B116C9"/>
    <w:rsid w:val="00B13127"/>
    <w:rsid w:val="00B14145"/>
    <w:rsid w:val="00B1611A"/>
    <w:rsid w:val="00B17C7C"/>
    <w:rsid w:val="00B2135B"/>
    <w:rsid w:val="00B220A7"/>
    <w:rsid w:val="00B22655"/>
    <w:rsid w:val="00B22AD9"/>
    <w:rsid w:val="00B239BF"/>
    <w:rsid w:val="00B25449"/>
    <w:rsid w:val="00B2724D"/>
    <w:rsid w:val="00B277EE"/>
    <w:rsid w:val="00B2796A"/>
    <w:rsid w:val="00B30859"/>
    <w:rsid w:val="00B3227E"/>
    <w:rsid w:val="00B330DD"/>
    <w:rsid w:val="00B33909"/>
    <w:rsid w:val="00B3411E"/>
    <w:rsid w:val="00B369A3"/>
    <w:rsid w:val="00B40F48"/>
    <w:rsid w:val="00B41AA9"/>
    <w:rsid w:val="00B42498"/>
    <w:rsid w:val="00B425AD"/>
    <w:rsid w:val="00B43898"/>
    <w:rsid w:val="00B44603"/>
    <w:rsid w:val="00B44E3D"/>
    <w:rsid w:val="00B45CFE"/>
    <w:rsid w:val="00B46A67"/>
    <w:rsid w:val="00B4739A"/>
    <w:rsid w:val="00B50A31"/>
    <w:rsid w:val="00B511B1"/>
    <w:rsid w:val="00B513EF"/>
    <w:rsid w:val="00B514A6"/>
    <w:rsid w:val="00B515D2"/>
    <w:rsid w:val="00B52307"/>
    <w:rsid w:val="00B53149"/>
    <w:rsid w:val="00B56D7A"/>
    <w:rsid w:val="00B5739C"/>
    <w:rsid w:val="00B61473"/>
    <w:rsid w:val="00B61542"/>
    <w:rsid w:val="00B632C2"/>
    <w:rsid w:val="00B636B1"/>
    <w:rsid w:val="00B645C2"/>
    <w:rsid w:val="00B651A8"/>
    <w:rsid w:val="00B675FD"/>
    <w:rsid w:val="00B67FC2"/>
    <w:rsid w:val="00B70A67"/>
    <w:rsid w:val="00B70D04"/>
    <w:rsid w:val="00B74ABE"/>
    <w:rsid w:val="00B755B1"/>
    <w:rsid w:val="00B758E5"/>
    <w:rsid w:val="00B76D43"/>
    <w:rsid w:val="00B76F09"/>
    <w:rsid w:val="00B7779C"/>
    <w:rsid w:val="00B77965"/>
    <w:rsid w:val="00B82AFF"/>
    <w:rsid w:val="00B82C3B"/>
    <w:rsid w:val="00B83E1F"/>
    <w:rsid w:val="00B845C2"/>
    <w:rsid w:val="00B86DE0"/>
    <w:rsid w:val="00B8778D"/>
    <w:rsid w:val="00B91167"/>
    <w:rsid w:val="00B91C1B"/>
    <w:rsid w:val="00B9347E"/>
    <w:rsid w:val="00B94E28"/>
    <w:rsid w:val="00B95119"/>
    <w:rsid w:val="00B95283"/>
    <w:rsid w:val="00B97DAB"/>
    <w:rsid w:val="00BA11A2"/>
    <w:rsid w:val="00BA177A"/>
    <w:rsid w:val="00BA1F79"/>
    <w:rsid w:val="00BA30F6"/>
    <w:rsid w:val="00BA619B"/>
    <w:rsid w:val="00BB10B3"/>
    <w:rsid w:val="00BB18E2"/>
    <w:rsid w:val="00BB2007"/>
    <w:rsid w:val="00BB22F4"/>
    <w:rsid w:val="00BB2CB0"/>
    <w:rsid w:val="00BB30BC"/>
    <w:rsid w:val="00BB5D93"/>
    <w:rsid w:val="00BB67C4"/>
    <w:rsid w:val="00BC1D5E"/>
    <w:rsid w:val="00BC1FEF"/>
    <w:rsid w:val="00BC235F"/>
    <w:rsid w:val="00BC3C50"/>
    <w:rsid w:val="00BC54DA"/>
    <w:rsid w:val="00BC6B98"/>
    <w:rsid w:val="00BC77D2"/>
    <w:rsid w:val="00BD0573"/>
    <w:rsid w:val="00BD0F0C"/>
    <w:rsid w:val="00BD2DEE"/>
    <w:rsid w:val="00BD34C4"/>
    <w:rsid w:val="00BE0E4E"/>
    <w:rsid w:val="00BE130D"/>
    <w:rsid w:val="00BE1554"/>
    <w:rsid w:val="00BE18E6"/>
    <w:rsid w:val="00BE1F9E"/>
    <w:rsid w:val="00BE223B"/>
    <w:rsid w:val="00BE275A"/>
    <w:rsid w:val="00BE3019"/>
    <w:rsid w:val="00BE3B44"/>
    <w:rsid w:val="00BE4831"/>
    <w:rsid w:val="00BE4885"/>
    <w:rsid w:val="00BE5781"/>
    <w:rsid w:val="00BE5799"/>
    <w:rsid w:val="00BE66C5"/>
    <w:rsid w:val="00BF01B9"/>
    <w:rsid w:val="00BF06FD"/>
    <w:rsid w:val="00BF0B5E"/>
    <w:rsid w:val="00BF217A"/>
    <w:rsid w:val="00BF229C"/>
    <w:rsid w:val="00BF2A6A"/>
    <w:rsid w:val="00BF2F47"/>
    <w:rsid w:val="00BF2F89"/>
    <w:rsid w:val="00BF3ACD"/>
    <w:rsid w:val="00BF4B75"/>
    <w:rsid w:val="00BF67DD"/>
    <w:rsid w:val="00BF7FD6"/>
    <w:rsid w:val="00C00451"/>
    <w:rsid w:val="00C0064E"/>
    <w:rsid w:val="00C04597"/>
    <w:rsid w:val="00C04DA0"/>
    <w:rsid w:val="00C06E22"/>
    <w:rsid w:val="00C11CF1"/>
    <w:rsid w:val="00C13583"/>
    <w:rsid w:val="00C21265"/>
    <w:rsid w:val="00C217B6"/>
    <w:rsid w:val="00C22890"/>
    <w:rsid w:val="00C24216"/>
    <w:rsid w:val="00C250B1"/>
    <w:rsid w:val="00C26DF3"/>
    <w:rsid w:val="00C309C7"/>
    <w:rsid w:val="00C30CB5"/>
    <w:rsid w:val="00C315BF"/>
    <w:rsid w:val="00C32624"/>
    <w:rsid w:val="00C32832"/>
    <w:rsid w:val="00C33965"/>
    <w:rsid w:val="00C33DFC"/>
    <w:rsid w:val="00C33FF1"/>
    <w:rsid w:val="00C34033"/>
    <w:rsid w:val="00C34671"/>
    <w:rsid w:val="00C346D1"/>
    <w:rsid w:val="00C36249"/>
    <w:rsid w:val="00C370E8"/>
    <w:rsid w:val="00C400EE"/>
    <w:rsid w:val="00C40B5D"/>
    <w:rsid w:val="00C41771"/>
    <w:rsid w:val="00C41B70"/>
    <w:rsid w:val="00C42897"/>
    <w:rsid w:val="00C4376C"/>
    <w:rsid w:val="00C44939"/>
    <w:rsid w:val="00C454A6"/>
    <w:rsid w:val="00C454AB"/>
    <w:rsid w:val="00C4724F"/>
    <w:rsid w:val="00C50D7A"/>
    <w:rsid w:val="00C5151F"/>
    <w:rsid w:val="00C51D3F"/>
    <w:rsid w:val="00C527B1"/>
    <w:rsid w:val="00C5303D"/>
    <w:rsid w:val="00C55098"/>
    <w:rsid w:val="00C57857"/>
    <w:rsid w:val="00C57B33"/>
    <w:rsid w:val="00C60996"/>
    <w:rsid w:val="00C60F95"/>
    <w:rsid w:val="00C61398"/>
    <w:rsid w:val="00C61A15"/>
    <w:rsid w:val="00C62190"/>
    <w:rsid w:val="00C62779"/>
    <w:rsid w:val="00C62C47"/>
    <w:rsid w:val="00C633C1"/>
    <w:rsid w:val="00C6524C"/>
    <w:rsid w:val="00C662CD"/>
    <w:rsid w:val="00C711D5"/>
    <w:rsid w:val="00C71D34"/>
    <w:rsid w:val="00C74E10"/>
    <w:rsid w:val="00C76E60"/>
    <w:rsid w:val="00C76FC9"/>
    <w:rsid w:val="00C775A4"/>
    <w:rsid w:val="00C80495"/>
    <w:rsid w:val="00C82B64"/>
    <w:rsid w:val="00C83C9E"/>
    <w:rsid w:val="00C85282"/>
    <w:rsid w:val="00C8635A"/>
    <w:rsid w:val="00C87620"/>
    <w:rsid w:val="00C91063"/>
    <w:rsid w:val="00C93700"/>
    <w:rsid w:val="00C94B1E"/>
    <w:rsid w:val="00C94C6D"/>
    <w:rsid w:val="00C95470"/>
    <w:rsid w:val="00C962A1"/>
    <w:rsid w:val="00CA1287"/>
    <w:rsid w:val="00CA144E"/>
    <w:rsid w:val="00CA146F"/>
    <w:rsid w:val="00CA1C88"/>
    <w:rsid w:val="00CA1F4C"/>
    <w:rsid w:val="00CA32AB"/>
    <w:rsid w:val="00CA4372"/>
    <w:rsid w:val="00CA49EE"/>
    <w:rsid w:val="00CA50CD"/>
    <w:rsid w:val="00CA52F6"/>
    <w:rsid w:val="00CA5606"/>
    <w:rsid w:val="00CB0CDE"/>
    <w:rsid w:val="00CB602A"/>
    <w:rsid w:val="00CB782E"/>
    <w:rsid w:val="00CC133C"/>
    <w:rsid w:val="00CC22A8"/>
    <w:rsid w:val="00CC23F2"/>
    <w:rsid w:val="00CC4C13"/>
    <w:rsid w:val="00CC51F4"/>
    <w:rsid w:val="00CC5714"/>
    <w:rsid w:val="00CD038A"/>
    <w:rsid w:val="00CD08F7"/>
    <w:rsid w:val="00CD1959"/>
    <w:rsid w:val="00CD22E5"/>
    <w:rsid w:val="00CD285F"/>
    <w:rsid w:val="00CD46B3"/>
    <w:rsid w:val="00CD53B1"/>
    <w:rsid w:val="00CD5B4F"/>
    <w:rsid w:val="00CD7836"/>
    <w:rsid w:val="00CD7FA8"/>
    <w:rsid w:val="00CE0BC0"/>
    <w:rsid w:val="00CE1C64"/>
    <w:rsid w:val="00CE35F4"/>
    <w:rsid w:val="00CE3A27"/>
    <w:rsid w:val="00CE63B2"/>
    <w:rsid w:val="00CE674B"/>
    <w:rsid w:val="00CE6F49"/>
    <w:rsid w:val="00CE715F"/>
    <w:rsid w:val="00CF1849"/>
    <w:rsid w:val="00CF2844"/>
    <w:rsid w:val="00CF39E6"/>
    <w:rsid w:val="00CF4540"/>
    <w:rsid w:val="00CF4614"/>
    <w:rsid w:val="00CF51B7"/>
    <w:rsid w:val="00CF6DC4"/>
    <w:rsid w:val="00CF7108"/>
    <w:rsid w:val="00CF7587"/>
    <w:rsid w:val="00CF7FBD"/>
    <w:rsid w:val="00D00FC9"/>
    <w:rsid w:val="00D013DA"/>
    <w:rsid w:val="00D02EC8"/>
    <w:rsid w:val="00D04F5B"/>
    <w:rsid w:val="00D04FF4"/>
    <w:rsid w:val="00D06CC5"/>
    <w:rsid w:val="00D06DAF"/>
    <w:rsid w:val="00D075A3"/>
    <w:rsid w:val="00D10A10"/>
    <w:rsid w:val="00D10C0D"/>
    <w:rsid w:val="00D11033"/>
    <w:rsid w:val="00D128A7"/>
    <w:rsid w:val="00D14E06"/>
    <w:rsid w:val="00D1604F"/>
    <w:rsid w:val="00D228B5"/>
    <w:rsid w:val="00D22DA8"/>
    <w:rsid w:val="00D2314D"/>
    <w:rsid w:val="00D23B02"/>
    <w:rsid w:val="00D24432"/>
    <w:rsid w:val="00D252C8"/>
    <w:rsid w:val="00D26665"/>
    <w:rsid w:val="00D27779"/>
    <w:rsid w:val="00D30395"/>
    <w:rsid w:val="00D308A4"/>
    <w:rsid w:val="00D3163C"/>
    <w:rsid w:val="00D329FE"/>
    <w:rsid w:val="00D3479D"/>
    <w:rsid w:val="00D3492E"/>
    <w:rsid w:val="00D3602E"/>
    <w:rsid w:val="00D40EBD"/>
    <w:rsid w:val="00D40ED0"/>
    <w:rsid w:val="00D40F55"/>
    <w:rsid w:val="00D4255B"/>
    <w:rsid w:val="00D444CB"/>
    <w:rsid w:val="00D44BE9"/>
    <w:rsid w:val="00D462D5"/>
    <w:rsid w:val="00D46539"/>
    <w:rsid w:val="00D47675"/>
    <w:rsid w:val="00D47ABA"/>
    <w:rsid w:val="00D47D41"/>
    <w:rsid w:val="00D51BF2"/>
    <w:rsid w:val="00D52CCB"/>
    <w:rsid w:val="00D530B4"/>
    <w:rsid w:val="00D53516"/>
    <w:rsid w:val="00D5372C"/>
    <w:rsid w:val="00D53C34"/>
    <w:rsid w:val="00D5428F"/>
    <w:rsid w:val="00D54D8C"/>
    <w:rsid w:val="00D569A9"/>
    <w:rsid w:val="00D577D7"/>
    <w:rsid w:val="00D57AA0"/>
    <w:rsid w:val="00D61B85"/>
    <w:rsid w:val="00D61CF2"/>
    <w:rsid w:val="00D632BE"/>
    <w:rsid w:val="00D634F2"/>
    <w:rsid w:val="00D64B7C"/>
    <w:rsid w:val="00D66201"/>
    <w:rsid w:val="00D6750D"/>
    <w:rsid w:val="00D7075E"/>
    <w:rsid w:val="00D70DA4"/>
    <w:rsid w:val="00D7288B"/>
    <w:rsid w:val="00D7317B"/>
    <w:rsid w:val="00D73447"/>
    <w:rsid w:val="00D74A7B"/>
    <w:rsid w:val="00D74AA0"/>
    <w:rsid w:val="00D75413"/>
    <w:rsid w:val="00D77377"/>
    <w:rsid w:val="00D80EC1"/>
    <w:rsid w:val="00D82A61"/>
    <w:rsid w:val="00D83105"/>
    <w:rsid w:val="00D832E3"/>
    <w:rsid w:val="00D83D5D"/>
    <w:rsid w:val="00D87955"/>
    <w:rsid w:val="00D87EEE"/>
    <w:rsid w:val="00D9174E"/>
    <w:rsid w:val="00D922CE"/>
    <w:rsid w:val="00D93B9F"/>
    <w:rsid w:val="00D93D2F"/>
    <w:rsid w:val="00D95112"/>
    <w:rsid w:val="00D9600B"/>
    <w:rsid w:val="00D96E09"/>
    <w:rsid w:val="00DA0A0A"/>
    <w:rsid w:val="00DA18AA"/>
    <w:rsid w:val="00DA3E91"/>
    <w:rsid w:val="00DA4293"/>
    <w:rsid w:val="00DA4605"/>
    <w:rsid w:val="00DB21B8"/>
    <w:rsid w:val="00DB2507"/>
    <w:rsid w:val="00DB3886"/>
    <w:rsid w:val="00DB3DE3"/>
    <w:rsid w:val="00DB43C3"/>
    <w:rsid w:val="00DB47B2"/>
    <w:rsid w:val="00DB4D32"/>
    <w:rsid w:val="00DB56D1"/>
    <w:rsid w:val="00DB5D28"/>
    <w:rsid w:val="00DB797C"/>
    <w:rsid w:val="00DC0345"/>
    <w:rsid w:val="00DC2872"/>
    <w:rsid w:val="00DC2C87"/>
    <w:rsid w:val="00DC38C8"/>
    <w:rsid w:val="00DC43EB"/>
    <w:rsid w:val="00DC46AD"/>
    <w:rsid w:val="00DC5F25"/>
    <w:rsid w:val="00DD141A"/>
    <w:rsid w:val="00DD1AB5"/>
    <w:rsid w:val="00DD202D"/>
    <w:rsid w:val="00DD297A"/>
    <w:rsid w:val="00DD3B8E"/>
    <w:rsid w:val="00DD3C58"/>
    <w:rsid w:val="00DD3E4C"/>
    <w:rsid w:val="00DD4D3C"/>
    <w:rsid w:val="00DD6B96"/>
    <w:rsid w:val="00DD6E77"/>
    <w:rsid w:val="00DD762D"/>
    <w:rsid w:val="00DD7665"/>
    <w:rsid w:val="00DD7692"/>
    <w:rsid w:val="00DE1DDC"/>
    <w:rsid w:val="00DE214B"/>
    <w:rsid w:val="00DE2F05"/>
    <w:rsid w:val="00DE3FC2"/>
    <w:rsid w:val="00DE67D6"/>
    <w:rsid w:val="00DE6B3F"/>
    <w:rsid w:val="00DF1788"/>
    <w:rsid w:val="00DF1DE5"/>
    <w:rsid w:val="00DF3CF8"/>
    <w:rsid w:val="00DF3EA0"/>
    <w:rsid w:val="00DF50C5"/>
    <w:rsid w:val="00DF56FD"/>
    <w:rsid w:val="00DF57A8"/>
    <w:rsid w:val="00DF6B5D"/>
    <w:rsid w:val="00E0177C"/>
    <w:rsid w:val="00E01FBF"/>
    <w:rsid w:val="00E0387B"/>
    <w:rsid w:val="00E03D76"/>
    <w:rsid w:val="00E05594"/>
    <w:rsid w:val="00E06573"/>
    <w:rsid w:val="00E0766A"/>
    <w:rsid w:val="00E10C1C"/>
    <w:rsid w:val="00E11DF1"/>
    <w:rsid w:val="00E13DA9"/>
    <w:rsid w:val="00E14581"/>
    <w:rsid w:val="00E1501F"/>
    <w:rsid w:val="00E15314"/>
    <w:rsid w:val="00E1573A"/>
    <w:rsid w:val="00E158E0"/>
    <w:rsid w:val="00E166F6"/>
    <w:rsid w:val="00E168CB"/>
    <w:rsid w:val="00E16AE8"/>
    <w:rsid w:val="00E2166E"/>
    <w:rsid w:val="00E21E9D"/>
    <w:rsid w:val="00E2452F"/>
    <w:rsid w:val="00E24E16"/>
    <w:rsid w:val="00E26587"/>
    <w:rsid w:val="00E265E3"/>
    <w:rsid w:val="00E31327"/>
    <w:rsid w:val="00E31336"/>
    <w:rsid w:val="00E33065"/>
    <w:rsid w:val="00E33070"/>
    <w:rsid w:val="00E3361B"/>
    <w:rsid w:val="00E34B7A"/>
    <w:rsid w:val="00E355FE"/>
    <w:rsid w:val="00E35759"/>
    <w:rsid w:val="00E36184"/>
    <w:rsid w:val="00E3624E"/>
    <w:rsid w:val="00E37EA9"/>
    <w:rsid w:val="00E40189"/>
    <w:rsid w:val="00E40772"/>
    <w:rsid w:val="00E41460"/>
    <w:rsid w:val="00E43383"/>
    <w:rsid w:val="00E440D1"/>
    <w:rsid w:val="00E45087"/>
    <w:rsid w:val="00E4607F"/>
    <w:rsid w:val="00E47CAB"/>
    <w:rsid w:val="00E52890"/>
    <w:rsid w:val="00E528E2"/>
    <w:rsid w:val="00E53A29"/>
    <w:rsid w:val="00E55E1F"/>
    <w:rsid w:val="00E56C35"/>
    <w:rsid w:val="00E57321"/>
    <w:rsid w:val="00E57824"/>
    <w:rsid w:val="00E57BE9"/>
    <w:rsid w:val="00E57C41"/>
    <w:rsid w:val="00E60889"/>
    <w:rsid w:val="00E62F36"/>
    <w:rsid w:val="00E630B1"/>
    <w:rsid w:val="00E6313E"/>
    <w:rsid w:val="00E63867"/>
    <w:rsid w:val="00E6487C"/>
    <w:rsid w:val="00E64DEE"/>
    <w:rsid w:val="00E65885"/>
    <w:rsid w:val="00E679B7"/>
    <w:rsid w:val="00E67D6E"/>
    <w:rsid w:val="00E70529"/>
    <w:rsid w:val="00E737E9"/>
    <w:rsid w:val="00E7408A"/>
    <w:rsid w:val="00E74904"/>
    <w:rsid w:val="00E76158"/>
    <w:rsid w:val="00E7631F"/>
    <w:rsid w:val="00E7642B"/>
    <w:rsid w:val="00E76BF0"/>
    <w:rsid w:val="00E76DDE"/>
    <w:rsid w:val="00E81830"/>
    <w:rsid w:val="00E8315E"/>
    <w:rsid w:val="00E85C1F"/>
    <w:rsid w:val="00E85F33"/>
    <w:rsid w:val="00E8746D"/>
    <w:rsid w:val="00E87768"/>
    <w:rsid w:val="00E87FF2"/>
    <w:rsid w:val="00E90E5A"/>
    <w:rsid w:val="00E91441"/>
    <w:rsid w:val="00E92788"/>
    <w:rsid w:val="00E9284A"/>
    <w:rsid w:val="00E92B45"/>
    <w:rsid w:val="00E932B9"/>
    <w:rsid w:val="00E936BE"/>
    <w:rsid w:val="00E93E7F"/>
    <w:rsid w:val="00E94143"/>
    <w:rsid w:val="00E9426A"/>
    <w:rsid w:val="00E95351"/>
    <w:rsid w:val="00E972D0"/>
    <w:rsid w:val="00E97DE3"/>
    <w:rsid w:val="00EA1792"/>
    <w:rsid w:val="00EA32E5"/>
    <w:rsid w:val="00EA3B84"/>
    <w:rsid w:val="00EA4B2E"/>
    <w:rsid w:val="00EA759E"/>
    <w:rsid w:val="00EA7F18"/>
    <w:rsid w:val="00EB077A"/>
    <w:rsid w:val="00EB0C00"/>
    <w:rsid w:val="00EB2136"/>
    <w:rsid w:val="00EB2317"/>
    <w:rsid w:val="00EB2414"/>
    <w:rsid w:val="00EB2B41"/>
    <w:rsid w:val="00EB3792"/>
    <w:rsid w:val="00EB38F9"/>
    <w:rsid w:val="00EB7701"/>
    <w:rsid w:val="00EB786A"/>
    <w:rsid w:val="00EC0280"/>
    <w:rsid w:val="00EC0481"/>
    <w:rsid w:val="00EC2AB6"/>
    <w:rsid w:val="00EC35A6"/>
    <w:rsid w:val="00EC40EA"/>
    <w:rsid w:val="00EC5EF5"/>
    <w:rsid w:val="00EC6730"/>
    <w:rsid w:val="00ED0669"/>
    <w:rsid w:val="00ED15DE"/>
    <w:rsid w:val="00ED1AC8"/>
    <w:rsid w:val="00ED2550"/>
    <w:rsid w:val="00ED2CD4"/>
    <w:rsid w:val="00ED478C"/>
    <w:rsid w:val="00ED65AC"/>
    <w:rsid w:val="00ED744D"/>
    <w:rsid w:val="00ED7EDE"/>
    <w:rsid w:val="00EE05D8"/>
    <w:rsid w:val="00EE2123"/>
    <w:rsid w:val="00EE2DD8"/>
    <w:rsid w:val="00EE5097"/>
    <w:rsid w:val="00EE542D"/>
    <w:rsid w:val="00EE6C08"/>
    <w:rsid w:val="00EE6C92"/>
    <w:rsid w:val="00EF04FB"/>
    <w:rsid w:val="00EF05DD"/>
    <w:rsid w:val="00EF48AD"/>
    <w:rsid w:val="00EF4D48"/>
    <w:rsid w:val="00EF613A"/>
    <w:rsid w:val="00EF672B"/>
    <w:rsid w:val="00EF6BC4"/>
    <w:rsid w:val="00EF7441"/>
    <w:rsid w:val="00F000FC"/>
    <w:rsid w:val="00F00819"/>
    <w:rsid w:val="00F00978"/>
    <w:rsid w:val="00F00CD1"/>
    <w:rsid w:val="00F00FC1"/>
    <w:rsid w:val="00F0169F"/>
    <w:rsid w:val="00F02CBA"/>
    <w:rsid w:val="00F03DA9"/>
    <w:rsid w:val="00F04D51"/>
    <w:rsid w:val="00F04EFE"/>
    <w:rsid w:val="00F05961"/>
    <w:rsid w:val="00F059E8"/>
    <w:rsid w:val="00F05C67"/>
    <w:rsid w:val="00F05EEE"/>
    <w:rsid w:val="00F060AA"/>
    <w:rsid w:val="00F06E3C"/>
    <w:rsid w:val="00F07419"/>
    <w:rsid w:val="00F07B9E"/>
    <w:rsid w:val="00F07BD2"/>
    <w:rsid w:val="00F07C8F"/>
    <w:rsid w:val="00F10563"/>
    <w:rsid w:val="00F106E4"/>
    <w:rsid w:val="00F10B36"/>
    <w:rsid w:val="00F10F24"/>
    <w:rsid w:val="00F11C51"/>
    <w:rsid w:val="00F12530"/>
    <w:rsid w:val="00F125F7"/>
    <w:rsid w:val="00F12FC5"/>
    <w:rsid w:val="00F1430B"/>
    <w:rsid w:val="00F14E3D"/>
    <w:rsid w:val="00F17039"/>
    <w:rsid w:val="00F20B46"/>
    <w:rsid w:val="00F22628"/>
    <w:rsid w:val="00F2451E"/>
    <w:rsid w:val="00F24ED3"/>
    <w:rsid w:val="00F252E7"/>
    <w:rsid w:val="00F25371"/>
    <w:rsid w:val="00F25D4A"/>
    <w:rsid w:val="00F2644F"/>
    <w:rsid w:val="00F26819"/>
    <w:rsid w:val="00F322C4"/>
    <w:rsid w:val="00F34434"/>
    <w:rsid w:val="00F349C9"/>
    <w:rsid w:val="00F35F6F"/>
    <w:rsid w:val="00F3735E"/>
    <w:rsid w:val="00F40C11"/>
    <w:rsid w:val="00F41A26"/>
    <w:rsid w:val="00F4251F"/>
    <w:rsid w:val="00F440D1"/>
    <w:rsid w:val="00F44F0C"/>
    <w:rsid w:val="00F45431"/>
    <w:rsid w:val="00F4758C"/>
    <w:rsid w:val="00F47A3C"/>
    <w:rsid w:val="00F50DDE"/>
    <w:rsid w:val="00F518AD"/>
    <w:rsid w:val="00F5204C"/>
    <w:rsid w:val="00F54485"/>
    <w:rsid w:val="00F546D3"/>
    <w:rsid w:val="00F54AAD"/>
    <w:rsid w:val="00F57092"/>
    <w:rsid w:val="00F610A8"/>
    <w:rsid w:val="00F61730"/>
    <w:rsid w:val="00F61A4E"/>
    <w:rsid w:val="00F6283F"/>
    <w:rsid w:val="00F628F5"/>
    <w:rsid w:val="00F638DE"/>
    <w:rsid w:val="00F64F48"/>
    <w:rsid w:val="00F65FB1"/>
    <w:rsid w:val="00F66BED"/>
    <w:rsid w:val="00F700DF"/>
    <w:rsid w:val="00F717CA"/>
    <w:rsid w:val="00F71DF2"/>
    <w:rsid w:val="00F72A07"/>
    <w:rsid w:val="00F74433"/>
    <w:rsid w:val="00F774A9"/>
    <w:rsid w:val="00F776A9"/>
    <w:rsid w:val="00F80DE6"/>
    <w:rsid w:val="00F8188D"/>
    <w:rsid w:val="00F81CF9"/>
    <w:rsid w:val="00F82541"/>
    <w:rsid w:val="00F834FA"/>
    <w:rsid w:val="00F838F5"/>
    <w:rsid w:val="00F8418F"/>
    <w:rsid w:val="00F86507"/>
    <w:rsid w:val="00F8793E"/>
    <w:rsid w:val="00F87AEC"/>
    <w:rsid w:val="00F906C8"/>
    <w:rsid w:val="00F92383"/>
    <w:rsid w:val="00F9242B"/>
    <w:rsid w:val="00F92B51"/>
    <w:rsid w:val="00F92BC3"/>
    <w:rsid w:val="00F94A2F"/>
    <w:rsid w:val="00F9727A"/>
    <w:rsid w:val="00FA0370"/>
    <w:rsid w:val="00FA1152"/>
    <w:rsid w:val="00FA1E28"/>
    <w:rsid w:val="00FA2125"/>
    <w:rsid w:val="00FA23F3"/>
    <w:rsid w:val="00FA288A"/>
    <w:rsid w:val="00FA297A"/>
    <w:rsid w:val="00FA3C32"/>
    <w:rsid w:val="00FA5740"/>
    <w:rsid w:val="00FA5D6C"/>
    <w:rsid w:val="00FA7998"/>
    <w:rsid w:val="00FB0DF4"/>
    <w:rsid w:val="00FB1093"/>
    <w:rsid w:val="00FB22E8"/>
    <w:rsid w:val="00FB2BEB"/>
    <w:rsid w:val="00FB70A1"/>
    <w:rsid w:val="00FB72E6"/>
    <w:rsid w:val="00FB7D3D"/>
    <w:rsid w:val="00FC091B"/>
    <w:rsid w:val="00FC0BEA"/>
    <w:rsid w:val="00FC2114"/>
    <w:rsid w:val="00FC48F4"/>
    <w:rsid w:val="00FC57E0"/>
    <w:rsid w:val="00FC797E"/>
    <w:rsid w:val="00FD01B5"/>
    <w:rsid w:val="00FD17E2"/>
    <w:rsid w:val="00FD2D1A"/>
    <w:rsid w:val="00FD2DD6"/>
    <w:rsid w:val="00FD2E08"/>
    <w:rsid w:val="00FD3559"/>
    <w:rsid w:val="00FD3B28"/>
    <w:rsid w:val="00FD6641"/>
    <w:rsid w:val="00FD73D1"/>
    <w:rsid w:val="00FE0AE6"/>
    <w:rsid w:val="00FE0D41"/>
    <w:rsid w:val="00FE1CEF"/>
    <w:rsid w:val="00FE1FEA"/>
    <w:rsid w:val="00FE317C"/>
    <w:rsid w:val="00FE45A4"/>
    <w:rsid w:val="00FE5579"/>
    <w:rsid w:val="00FE66EC"/>
    <w:rsid w:val="00FE67FD"/>
    <w:rsid w:val="00FF02B6"/>
    <w:rsid w:val="00FF07B1"/>
    <w:rsid w:val="00FF118B"/>
    <w:rsid w:val="00FF3D29"/>
    <w:rsid w:val="00FF4B33"/>
    <w:rsid w:val="00FF5B46"/>
    <w:rsid w:val="00FF60C4"/>
    <w:rsid w:val="00FF672B"/>
    <w:rsid w:val="00FF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C0F0A"/>
  <w15:chartTrackingRefBased/>
  <w15:docId w15:val="{C37A8E27-1E40-456B-8340-7DA95BA8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3B2"/>
    <w:pPr>
      <w:spacing w:after="200" w:line="276" w:lineRule="auto"/>
    </w:pPr>
    <w:rPr>
      <w:sz w:val="24"/>
      <w:szCs w:val="24"/>
    </w:rPr>
  </w:style>
  <w:style w:type="paragraph" w:styleId="Heading1">
    <w:name w:val="heading 1"/>
    <w:aliases w:val="Ten phan"/>
    <w:basedOn w:val="Normal"/>
    <w:next w:val="Normal"/>
    <w:link w:val="Heading1Char"/>
    <w:qFormat/>
    <w:rsid w:val="00150C30"/>
    <w:pPr>
      <w:keepNext/>
      <w:numPr>
        <w:numId w:val="1"/>
      </w:numPr>
      <w:spacing w:before="240" w:after="60"/>
      <w:outlineLvl w:val="0"/>
    </w:pPr>
    <w:rPr>
      <w:rFonts w:ascii="Calibri Light" w:eastAsia="Times New Roman" w:hAnsi="Calibri Light"/>
      <w:b/>
      <w:bCs/>
      <w:kern w:val="32"/>
      <w:sz w:val="32"/>
      <w:szCs w:val="32"/>
    </w:rPr>
  </w:style>
  <w:style w:type="paragraph" w:styleId="Heading2">
    <w:name w:val="heading 2"/>
    <w:aliases w:val="Ten dieu"/>
    <w:basedOn w:val="Normal"/>
    <w:next w:val="Normal"/>
    <w:link w:val="Heading2Char"/>
    <w:unhideWhenUsed/>
    <w:qFormat/>
    <w:rsid w:val="00150C30"/>
    <w:pPr>
      <w:keepNext/>
      <w:numPr>
        <w:ilvl w:val="1"/>
        <w:numId w:val="1"/>
      </w:numPr>
      <w:spacing w:before="240" w:after="60"/>
      <w:outlineLvl w:val="1"/>
    </w:pPr>
    <w:rPr>
      <w:rFonts w:ascii="Calibri Light" w:eastAsia="Times New Roman" w:hAnsi="Calibri Light"/>
      <w:b/>
      <w:bCs/>
      <w:i/>
      <w:iCs/>
      <w:sz w:val="28"/>
      <w:szCs w:val="28"/>
    </w:rPr>
  </w:style>
  <w:style w:type="paragraph" w:styleId="Heading3">
    <w:name w:val="heading 3"/>
    <w:aliases w:val="Ten dieu nho"/>
    <w:basedOn w:val="Normal"/>
    <w:next w:val="Normal"/>
    <w:link w:val="Heading3Char"/>
    <w:unhideWhenUsed/>
    <w:qFormat/>
    <w:rsid w:val="00150C30"/>
    <w:pPr>
      <w:keepNext/>
      <w:numPr>
        <w:ilvl w:val="2"/>
        <w:numId w:val="1"/>
      </w:numPr>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150C30"/>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150C30"/>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nhideWhenUsed/>
    <w:qFormat/>
    <w:rsid w:val="00150C30"/>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nhideWhenUsed/>
    <w:qFormat/>
    <w:rsid w:val="00150C30"/>
    <w:pPr>
      <w:numPr>
        <w:ilvl w:val="6"/>
        <w:numId w:val="1"/>
      </w:numPr>
      <w:spacing w:before="240" w:after="60"/>
      <w:outlineLvl w:val="6"/>
    </w:pPr>
    <w:rPr>
      <w:rFonts w:ascii="Calibri" w:eastAsia="Times New Roman" w:hAnsi="Calibri"/>
    </w:rPr>
  </w:style>
  <w:style w:type="paragraph" w:styleId="Heading8">
    <w:name w:val="heading 8"/>
    <w:basedOn w:val="Normal"/>
    <w:next w:val="Normal"/>
    <w:link w:val="Heading8Char"/>
    <w:uiPriority w:val="9"/>
    <w:unhideWhenUsed/>
    <w:qFormat/>
    <w:rsid w:val="00150C30"/>
    <w:pPr>
      <w:numPr>
        <w:ilvl w:val="7"/>
        <w:numId w:val="1"/>
      </w:numPr>
      <w:spacing w:before="240" w:after="60"/>
      <w:outlineLvl w:val="7"/>
    </w:pPr>
    <w:rPr>
      <w:rFonts w:ascii="Calibri" w:eastAsia="Times New Roman" w:hAnsi="Calibri"/>
      <w:i/>
      <w:iCs/>
    </w:rPr>
  </w:style>
  <w:style w:type="paragraph" w:styleId="Heading9">
    <w:name w:val="heading 9"/>
    <w:basedOn w:val="Normal"/>
    <w:next w:val="Normal"/>
    <w:link w:val="Heading9Char"/>
    <w:uiPriority w:val="9"/>
    <w:unhideWhenUsed/>
    <w:qFormat/>
    <w:rsid w:val="00150C30"/>
    <w:pPr>
      <w:numPr>
        <w:ilvl w:val="8"/>
        <w:numId w:val="1"/>
      </w:num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D128A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28A7"/>
    <w:pPr>
      <w:spacing w:after="0" w:line="240" w:lineRule="auto"/>
    </w:pPr>
    <w:rPr>
      <w:rFonts w:ascii="Times New Roman" w:eastAsia="Times New Roman" w:hAnsi="Times New Roman"/>
    </w:rPr>
  </w:style>
  <w:style w:type="character" w:customStyle="1" w:styleId="FooterChar">
    <w:name w:val="Footer Char"/>
    <w:link w:val="Footer"/>
    <w:uiPriority w:val="99"/>
    <w:rsid w:val="00D128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28A7"/>
    <w:pPr>
      <w:spacing w:after="0" w:line="240" w:lineRule="auto"/>
    </w:pPr>
    <w:rPr>
      <w:rFonts w:ascii="Times New Roman" w:eastAsia="Times New Roman" w:hAnsi="Times New Roman"/>
    </w:rPr>
  </w:style>
  <w:style w:type="paragraph" w:styleId="BalloonText">
    <w:name w:val="Balloon Text"/>
    <w:basedOn w:val="Normal"/>
    <w:link w:val="BalloonTextChar"/>
    <w:uiPriority w:val="99"/>
    <w:semiHidden/>
    <w:unhideWhenUsed/>
    <w:rsid w:val="00D128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128A7"/>
    <w:rPr>
      <w:rFonts w:ascii="Tahoma" w:hAnsi="Tahoma" w:cs="Tahoma"/>
      <w:sz w:val="16"/>
      <w:szCs w:val="16"/>
    </w:rPr>
  </w:style>
  <w:style w:type="character" w:styleId="CommentReference">
    <w:name w:val="annotation reference"/>
    <w:unhideWhenUsed/>
    <w:rsid w:val="009154F5"/>
    <w:rPr>
      <w:sz w:val="16"/>
      <w:szCs w:val="16"/>
    </w:rPr>
  </w:style>
  <w:style w:type="paragraph" w:styleId="CommentText">
    <w:name w:val="annotation text"/>
    <w:basedOn w:val="Normal"/>
    <w:link w:val="CommentTextChar"/>
    <w:unhideWhenUsed/>
    <w:rsid w:val="009154F5"/>
    <w:rPr>
      <w:sz w:val="20"/>
      <w:szCs w:val="20"/>
    </w:rPr>
  </w:style>
  <w:style w:type="character" w:customStyle="1" w:styleId="CommentTextChar">
    <w:name w:val="Comment Text Char"/>
    <w:basedOn w:val="DefaultParagraphFont"/>
    <w:link w:val="CommentText"/>
    <w:rsid w:val="009154F5"/>
  </w:style>
  <w:style w:type="paragraph" w:styleId="CommentSubject">
    <w:name w:val="annotation subject"/>
    <w:basedOn w:val="CommentText"/>
    <w:next w:val="CommentText"/>
    <w:link w:val="CommentSubjectChar"/>
    <w:uiPriority w:val="99"/>
    <w:semiHidden/>
    <w:unhideWhenUsed/>
    <w:rsid w:val="009154F5"/>
    <w:rPr>
      <w:b/>
      <w:bCs/>
    </w:rPr>
  </w:style>
  <w:style w:type="character" w:customStyle="1" w:styleId="CommentSubjectChar">
    <w:name w:val="Comment Subject Char"/>
    <w:link w:val="CommentSubject"/>
    <w:uiPriority w:val="99"/>
    <w:semiHidden/>
    <w:rsid w:val="009154F5"/>
    <w:rPr>
      <w:b/>
      <w:bCs/>
    </w:rPr>
  </w:style>
  <w:style w:type="table" w:styleId="TableGrid">
    <w:name w:val="Table Grid"/>
    <w:basedOn w:val="TableNormal"/>
    <w:rsid w:val="006F4E2A"/>
    <w:pPr>
      <w:ind w:firstLine="709"/>
    </w:pPr>
    <w:rPr>
      <w:rFonts w:ascii="Times New Roman" w:hAnsi="Times New Roman"/>
      <w:sz w:val="28"/>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525F3"/>
    <w:rPr>
      <w:color w:val="0563C1"/>
      <w:u w:val="single"/>
    </w:rPr>
  </w:style>
  <w:style w:type="character" w:customStyle="1" w:styleId="UnresolvedMention1">
    <w:name w:val="Unresolved Mention1"/>
    <w:uiPriority w:val="99"/>
    <w:semiHidden/>
    <w:unhideWhenUsed/>
    <w:rsid w:val="005525F3"/>
    <w:rPr>
      <w:color w:val="605E5C"/>
      <w:shd w:val="clear" w:color="auto" w:fill="E1DFDD"/>
    </w:rPr>
  </w:style>
  <w:style w:type="character" w:customStyle="1" w:styleId="Heading1Char">
    <w:name w:val="Heading 1 Char"/>
    <w:aliases w:val="Ten phan Char"/>
    <w:link w:val="Heading1"/>
    <w:rsid w:val="00150C30"/>
    <w:rPr>
      <w:rFonts w:ascii="Calibri Light" w:eastAsia="Times New Roman" w:hAnsi="Calibri Light"/>
      <w:b/>
      <w:bCs/>
      <w:kern w:val="32"/>
      <w:sz w:val="32"/>
      <w:szCs w:val="32"/>
    </w:rPr>
  </w:style>
  <w:style w:type="character" w:customStyle="1" w:styleId="Heading2Char">
    <w:name w:val="Heading 2 Char"/>
    <w:aliases w:val="Ten dieu Char"/>
    <w:link w:val="Heading2"/>
    <w:rsid w:val="00150C30"/>
    <w:rPr>
      <w:rFonts w:ascii="Calibri Light" w:eastAsia="Times New Roman" w:hAnsi="Calibri Light"/>
      <w:b/>
      <w:bCs/>
      <w:i/>
      <w:iCs/>
      <w:sz w:val="28"/>
      <w:szCs w:val="28"/>
    </w:rPr>
  </w:style>
  <w:style w:type="character" w:customStyle="1" w:styleId="Heading3Char">
    <w:name w:val="Heading 3 Char"/>
    <w:aliases w:val="Ten dieu nho Char"/>
    <w:link w:val="Heading3"/>
    <w:rsid w:val="00150C30"/>
    <w:rPr>
      <w:rFonts w:ascii="Calibri Light" w:eastAsia="Times New Roman" w:hAnsi="Calibri Light"/>
      <w:b/>
      <w:bCs/>
      <w:sz w:val="26"/>
      <w:szCs w:val="26"/>
    </w:rPr>
  </w:style>
  <w:style w:type="character" w:customStyle="1" w:styleId="Heading4Char">
    <w:name w:val="Heading 4 Char"/>
    <w:link w:val="Heading4"/>
    <w:uiPriority w:val="9"/>
    <w:rsid w:val="00150C30"/>
    <w:rPr>
      <w:rFonts w:ascii="Calibri" w:eastAsia="Times New Roman" w:hAnsi="Calibri"/>
      <w:b/>
      <w:bCs/>
      <w:sz w:val="28"/>
      <w:szCs w:val="28"/>
    </w:rPr>
  </w:style>
  <w:style w:type="character" w:customStyle="1" w:styleId="Heading5Char">
    <w:name w:val="Heading 5 Char"/>
    <w:link w:val="Heading5"/>
    <w:uiPriority w:val="9"/>
    <w:rsid w:val="00150C30"/>
    <w:rPr>
      <w:rFonts w:ascii="Calibri" w:eastAsia="Times New Roman" w:hAnsi="Calibri"/>
      <w:b/>
      <w:bCs/>
      <w:i/>
      <w:iCs/>
      <w:sz w:val="26"/>
      <w:szCs w:val="26"/>
    </w:rPr>
  </w:style>
  <w:style w:type="character" w:customStyle="1" w:styleId="Heading6Char">
    <w:name w:val="Heading 6 Char"/>
    <w:link w:val="Heading6"/>
    <w:rsid w:val="00150C30"/>
    <w:rPr>
      <w:rFonts w:ascii="Calibri" w:eastAsia="Times New Roman" w:hAnsi="Calibri"/>
      <w:b/>
      <w:bCs/>
      <w:sz w:val="24"/>
      <w:szCs w:val="24"/>
    </w:rPr>
  </w:style>
  <w:style w:type="character" w:customStyle="1" w:styleId="Heading7Char">
    <w:name w:val="Heading 7 Char"/>
    <w:link w:val="Heading7"/>
    <w:rsid w:val="00150C30"/>
    <w:rPr>
      <w:rFonts w:ascii="Calibri" w:eastAsia="Times New Roman" w:hAnsi="Calibri"/>
      <w:sz w:val="24"/>
      <w:szCs w:val="24"/>
    </w:rPr>
  </w:style>
  <w:style w:type="character" w:customStyle="1" w:styleId="Heading8Char">
    <w:name w:val="Heading 8 Char"/>
    <w:link w:val="Heading8"/>
    <w:uiPriority w:val="9"/>
    <w:rsid w:val="00150C30"/>
    <w:rPr>
      <w:rFonts w:ascii="Calibri" w:eastAsia="Times New Roman" w:hAnsi="Calibri"/>
      <w:i/>
      <w:iCs/>
      <w:sz w:val="24"/>
      <w:szCs w:val="24"/>
    </w:rPr>
  </w:style>
  <w:style w:type="character" w:customStyle="1" w:styleId="Heading9Char">
    <w:name w:val="Heading 9 Char"/>
    <w:link w:val="Heading9"/>
    <w:uiPriority w:val="9"/>
    <w:rsid w:val="00150C30"/>
    <w:rPr>
      <w:rFonts w:ascii="Calibri Light" w:eastAsia="Times New Roman" w:hAnsi="Calibri Light"/>
      <w:sz w:val="24"/>
      <w:szCs w:val="24"/>
    </w:rPr>
  </w:style>
  <w:style w:type="numbering" w:customStyle="1" w:styleId="NoList1">
    <w:name w:val="No List1"/>
    <w:next w:val="NoList"/>
    <w:uiPriority w:val="99"/>
    <w:semiHidden/>
    <w:unhideWhenUsed/>
    <w:rsid w:val="0080619D"/>
  </w:style>
  <w:style w:type="character" w:customStyle="1" w:styleId="FollowedHyperlink1">
    <w:name w:val="FollowedHyperlink1"/>
    <w:uiPriority w:val="99"/>
    <w:semiHidden/>
    <w:unhideWhenUsed/>
    <w:rsid w:val="0080619D"/>
    <w:rPr>
      <w:color w:val="954F72"/>
      <w:u w:val="single"/>
    </w:rPr>
  </w:style>
  <w:style w:type="paragraph" w:styleId="TOC1">
    <w:name w:val="toc 1"/>
    <w:basedOn w:val="Normal"/>
    <w:next w:val="Normal"/>
    <w:autoRedefine/>
    <w:uiPriority w:val="39"/>
    <w:unhideWhenUsed/>
    <w:rsid w:val="00F440D1"/>
    <w:pPr>
      <w:tabs>
        <w:tab w:val="left" w:pos="0"/>
        <w:tab w:val="left" w:pos="284"/>
        <w:tab w:val="right" w:leader="dot" w:pos="8931"/>
      </w:tabs>
      <w:spacing w:after="120" w:line="240" w:lineRule="auto"/>
      <w:ind w:right="144"/>
      <w:jc w:val="both"/>
    </w:pPr>
    <w:rPr>
      <w:rFonts w:eastAsia="Times New Roman" w:cs="Arial"/>
      <w:noProof/>
      <w:spacing w:val="-6"/>
      <w:lang w:val="vi-VN"/>
    </w:rPr>
  </w:style>
  <w:style w:type="paragraph" w:customStyle="1" w:styleId="TOC21">
    <w:name w:val="TOC 21"/>
    <w:basedOn w:val="Normal"/>
    <w:next w:val="Normal"/>
    <w:autoRedefine/>
    <w:uiPriority w:val="39"/>
    <w:unhideWhenUsed/>
    <w:rsid w:val="0080619D"/>
    <w:pPr>
      <w:tabs>
        <w:tab w:val="right" w:leader="dot" w:pos="9072"/>
      </w:tabs>
      <w:spacing w:before="40" w:after="40" w:line="360" w:lineRule="auto"/>
      <w:jc w:val="both"/>
    </w:pPr>
    <w:rPr>
      <w:rFonts w:eastAsia="Times New Roman" w:cs="Calibri"/>
      <w:noProof/>
      <w:lang w:val="vi-VN"/>
    </w:rPr>
  </w:style>
  <w:style w:type="paragraph" w:styleId="TOC3">
    <w:name w:val="toc 3"/>
    <w:basedOn w:val="Normal"/>
    <w:next w:val="Normal"/>
    <w:autoRedefine/>
    <w:uiPriority w:val="39"/>
    <w:unhideWhenUsed/>
    <w:rsid w:val="00E9426A"/>
    <w:pPr>
      <w:tabs>
        <w:tab w:val="left" w:pos="0"/>
        <w:tab w:val="left" w:pos="567"/>
        <w:tab w:val="right" w:leader="dot" w:pos="9065"/>
      </w:tabs>
      <w:spacing w:before="120" w:after="100" w:line="240" w:lineRule="auto"/>
      <w:jc w:val="both"/>
    </w:pPr>
    <w:rPr>
      <w:rFonts w:eastAsia="Times New Roman"/>
    </w:rPr>
  </w:style>
  <w:style w:type="paragraph" w:customStyle="1" w:styleId="ListParagraph1">
    <w:name w:val="List Paragraph1"/>
    <w:basedOn w:val="Normal"/>
    <w:next w:val="ListParagraph"/>
    <w:uiPriority w:val="34"/>
    <w:qFormat/>
    <w:rsid w:val="0080619D"/>
    <w:pPr>
      <w:spacing w:before="120" w:after="120" w:line="240" w:lineRule="auto"/>
      <w:ind w:left="720"/>
      <w:contextualSpacing/>
    </w:pPr>
  </w:style>
  <w:style w:type="numbering" w:customStyle="1" w:styleId="PC1">
    <w:name w:val="PC1"/>
    <w:uiPriority w:val="99"/>
    <w:rsid w:val="0080619D"/>
    <w:pPr>
      <w:numPr>
        <w:numId w:val="2"/>
      </w:numPr>
    </w:pPr>
  </w:style>
  <w:style w:type="paragraph" w:customStyle="1" w:styleId="FORMATTEXT">
    <w:name w:val=".FORMATTEXT"/>
    <w:uiPriority w:val="99"/>
    <w:rsid w:val="0080619D"/>
    <w:pPr>
      <w:widowControl w:val="0"/>
      <w:autoSpaceDE w:val="0"/>
      <w:autoSpaceDN w:val="0"/>
      <w:adjustRightInd w:val="0"/>
    </w:pPr>
    <w:rPr>
      <w:rFonts w:eastAsia="Times New Roman" w:cs="Arial"/>
      <w:sz w:val="24"/>
      <w:szCs w:val="24"/>
      <w:lang w:val="ru-RU" w:eastAsia="ru-RU"/>
    </w:rPr>
  </w:style>
  <w:style w:type="character" w:customStyle="1" w:styleId="Vnbnnidung">
    <w:name w:val="Văn bản nội dung_"/>
    <w:link w:val="Vnbnnidung0"/>
    <w:uiPriority w:val="99"/>
    <w:locked/>
    <w:rsid w:val="0080619D"/>
    <w:rPr>
      <w:sz w:val="26"/>
      <w:szCs w:val="26"/>
    </w:rPr>
  </w:style>
  <w:style w:type="paragraph" w:customStyle="1" w:styleId="Vnbnnidung0">
    <w:name w:val="Văn bản nội dung"/>
    <w:basedOn w:val="Normal"/>
    <w:link w:val="Vnbnnidung"/>
    <w:uiPriority w:val="99"/>
    <w:rsid w:val="0080619D"/>
    <w:pPr>
      <w:widowControl w:val="0"/>
      <w:spacing w:before="120" w:after="220" w:line="240" w:lineRule="auto"/>
      <w:ind w:firstLine="400"/>
    </w:pPr>
    <w:rPr>
      <w:sz w:val="26"/>
      <w:szCs w:val="26"/>
    </w:rPr>
  </w:style>
  <w:style w:type="paragraph" w:customStyle="1" w:styleId="TOCHeading1">
    <w:name w:val="TOC Heading1"/>
    <w:basedOn w:val="Heading1"/>
    <w:next w:val="Normal"/>
    <w:uiPriority w:val="39"/>
    <w:unhideWhenUsed/>
    <w:qFormat/>
    <w:rsid w:val="0080619D"/>
    <w:pPr>
      <w:keepLines/>
      <w:numPr>
        <w:numId w:val="0"/>
      </w:numPr>
      <w:spacing w:after="0" w:line="259" w:lineRule="auto"/>
      <w:outlineLvl w:val="9"/>
    </w:pPr>
    <w:rPr>
      <w:b w:val="0"/>
      <w:bCs w:val="0"/>
      <w:color w:val="2E74B5"/>
      <w:kern w:val="0"/>
    </w:rPr>
  </w:style>
  <w:style w:type="paragraph" w:styleId="NormalWeb">
    <w:name w:val="Normal (Web)"/>
    <w:basedOn w:val="Normal"/>
    <w:uiPriority w:val="99"/>
    <w:unhideWhenUsed/>
    <w:rsid w:val="0080619D"/>
    <w:pPr>
      <w:spacing w:before="100" w:beforeAutospacing="1" w:after="100" w:afterAutospacing="1" w:line="240" w:lineRule="auto"/>
    </w:pPr>
    <w:rPr>
      <w:rFonts w:ascii="Times New Roman" w:eastAsia="Times New Roman" w:hAnsi="Times New Roman"/>
    </w:rPr>
  </w:style>
  <w:style w:type="table" w:customStyle="1" w:styleId="TableGrid1">
    <w:name w:val="Table Grid1"/>
    <w:basedOn w:val="TableNormal"/>
    <w:next w:val="TableGrid"/>
    <w:uiPriority w:val="39"/>
    <w:rsid w:val="0080619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rsid w:val="0080619D"/>
    <w:pPr>
      <w:spacing w:after="100" w:line="259" w:lineRule="auto"/>
      <w:ind w:left="660"/>
    </w:pPr>
    <w:rPr>
      <w:rFonts w:ascii="Calibri" w:eastAsia="DengXian" w:hAnsi="Calibri"/>
    </w:rPr>
  </w:style>
  <w:style w:type="paragraph" w:customStyle="1" w:styleId="TOC51">
    <w:name w:val="TOC 51"/>
    <w:basedOn w:val="Normal"/>
    <w:next w:val="Normal"/>
    <w:autoRedefine/>
    <w:uiPriority w:val="39"/>
    <w:unhideWhenUsed/>
    <w:rsid w:val="0080619D"/>
    <w:pPr>
      <w:spacing w:after="100" w:line="259" w:lineRule="auto"/>
      <w:ind w:left="880"/>
    </w:pPr>
    <w:rPr>
      <w:rFonts w:ascii="Calibri" w:eastAsia="DengXian" w:hAnsi="Calibri"/>
    </w:rPr>
  </w:style>
  <w:style w:type="paragraph" w:customStyle="1" w:styleId="TOC61">
    <w:name w:val="TOC 61"/>
    <w:basedOn w:val="Normal"/>
    <w:next w:val="Normal"/>
    <w:autoRedefine/>
    <w:uiPriority w:val="39"/>
    <w:unhideWhenUsed/>
    <w:rsid w:val="0080619D"/>
    <w:pPr>
      <w:spacing w:after="100" w:line="259" w:lineRule="auto"/>
      <w:ind w:left="1100"/>
    </w:pPr>
    <w:rPr>
      <w:rFonts w:ascii="Calibri" w:eastAsia="DengXian" w:hAnsi="Calibri"/>
    </w:rPr>
  </w:style>
  <w:style w:type="paragraph" w:customStyle="1" w:styleId="TOC71">
    <w:name w:val="TOC 71"/>
    <w:basedOn w:val="Normal"/>
    <w:next w:val="Normal"/>
    <w:autoRedefine/>
    <w:uiPriority w:val="39"/>
    <w:unhideWhenUsed/>
    <w:rsid w:val="0080619D"/>
    <w:pPr>
      <w:spacing w:after="100" w:line="259" w:lineRule="auto"/>
      <w:ind w:left="1320"/>
    </w:pPr>
    <w:rPr>
      <w:rFonts w:ascii="Calibri" w:eastAsia="DengXian" w:hAnsi="Calibri"/>
    </w:rPr>
  </w:style>
  <w:style w:type="paragraph" w:customStyle="1" w:styleId="TOC81">
    <w:name w:val="TOC 81"/>
    <w:basedOn w:val="Normal"/>
    <w:next w:val="Normal"/>
    <w:autoRedefine/>
    <w:uiPriority w:val="39"/>
    <w:unhideWhenUsed/>
    <w:rsid w:val="0080619D"/>
    <w:pPr>
      <w:spacing w:after="100" w:line="259" w:lineRule="auto"/>
      <w:ind w:left="1540"/>
    </w:pPr>
    <w:rPr>
      <w:rFonts w:ascii="Calibri" w:eastAsia="DengXian" w:hAnsi="Calibri"/>
    </w:rPr>
  </w:style>
  <w:style w:type="paragraph" w:customStyle="1" w:styleId="TOC91">
    <w:name w:val="TOC 91"/>
    <w:basedOn w:val="Normal"/>
    <w:next w:val="Normal"/>
    <w:autoRedefine/>
    <w:uiPriority w:val="39"/>
    <w:unhideWhenUsed/>
    <w:rsid w:val="0080619D"/>
    <w:pPr>
      <w:spacing w:after="100" w:line="259" w:lineRule="auto"/>
      <w:ind w:left="1760"/>
    </w:pPr>
    <w:rPr>
      <w:rFonts w:ascii="Calibri" w:eastAsia="DengXian" w:hAnsi="Calibri"/>
    </w:rPr>
  </w:style>
  <w:style w:type="character" w:styleId="Strong">
    <w:name w:val="Strong"/>
    <w:uiPriority w:val="22"/>
    <w:qFormat/>
    <w:rsid w:val="0080619D"/>
    <w:rPr>
      <w:b/>
      <w:bCs/>
    </w:rPr>
  </w:style>
  <w:style w:type="character" w:customStyle="1" w:styleId="fontstyle01">
    <w:name w:val="fontstyle01"/>
    <w:rsid w:val="0080619D"/>
    <w:rPr>
      <w:rFonts w:ascii="Arial" w:hAnsi="Arial" w:cs="Arial" w:hint="default"/>
      <w:b w:val="0"/>
      <w:bCs w:val="0"/>
      <w:i w:val="0"/>
      <w:iCs w:val="0"/>
      <w:color w:val="000000"/>
      <w:sz w:val="20"/>
      <w:szCs w:val="20"/>
    </w:rPr>
  </w:style>
  <w:style w:type="paragraph" w:customStyle="1" w:styleId="DefaultParagraphFontParaCharCharCharCharChar">
    <w:name w:val="Default Paragraph Font Para Char Char Char Char Char"/>
    <w:autoRedefine/>
    <w:uiPriority w:val="99"/>
    <w:rsid w:val="0080619D"/>
    <w:pPr>
      <w:tabs>
        <w:tab w:val="left" w:pos="1152"/>
      </w:tabs>
      <w:spacing w:before="120" w:after="120" w:line="312" w:lineRule="auto"/>
    </w:pPr>
    <w:rPr>
      <w:rFonts w:eastAsia="Courier New" w:cs="Arial"/>
      <w:sz w:val="26"/>
      <w:szCs w:val="26"/>
    </w:rPr>
  </w:style>
  <w:style w:type="character" w:customStyle="1" w:styleId="apple-converted-space">
    <w:name w:val="apple-converted-space"/>
    <w:basedOn w:val="DefaultParagraphFont"/>
    <w:rsid w:val="0080619D"/>
  </w:style>
  <w:style w:type="paragraph" w:customStyle="1" w:styleId="Revision1">
    <w:name w:val="Revision1"/>
    <w:next w:val="Revision"/>
    <w:hidden/>
    <w:uiPriority w:val="99"/>
    <w:semiHidden/>
    <w:rsid w:val="0080619D"/>
    <w:rPr>
      <w:sz w:val="22"/>
      <w:szCs w:val="22"/>
    </w:rPr>
  </w:style>
  <w:style w:type="paragraph" w:customStyle="1" w:styleId="NoSpacing1">
    <w:name w:val="No Spacing1"/>
    <w:next w:val="NoSpacing"/>
    <w:uiPriority w:val="1"/>
    <w:qFormat/>
    <w:rsid w:val="0080619D"/>
    <w:rPr>
      <w:sz w:val="22"/>
      <w:szCs w:val="22"/>
    </w:rPr>
  </w:style>
  <w:style w:type="paragraph" w:customStyle="1" w:styleId="Heading101">
    <w:name w:val="Heading 101"/>
    <w:basedOn w:val="Normal"/>
    <w:next w:val="Normal"/>
    <w:uiPriority w:val="10"/>
    <w:qFormat/>
    <w:rsid w:val="0080619D"/>
    <w:pPr>
      <w:tabs>
        <w:tab w:val="num" w:pos="360"/>
      </w:tabs>
      <w:spacing w:after="0" w:line="240" w:lineRule="auto"/>
    </w:pPr>
    <w:rPr>
      <w:rFonts w:eastAsia="DengXian Light"/>
      <w:spacing w:val="-10"/>
      <w:kern w:val="28"/>
      <w:szCs w:val="56"/>
    </w:rPr>
  </w:style>
  <w:style w:type="character" w:customStyle="1" w:styleId="TitleChar">
    <w:name w:val="Title Char"/>
    <w:link w:val="Title"/>
    <w:uiPriority w:val="10"/>
    <w:rsid w:val="0080619D"/>
    <w:rPr>
      <w:rFonts w:ascii="Arial" w:eastAsia="DengXian Light" w:hAnsi="Arial" w:cs="Times New Roman"/>
      <w:spacing w:val="-10"/>
      <w:kern w:val="28"/>
      <w:szCs w:val="56"/>
    </w:rPr>
  </w:style>
  <w:style w:type="character" w:styleId="Emphasis">
    <w:name w:val="Emphasis"/>
    <w:uiPriority w:val="20"/>
    <w:qFormat/>
    <w:rsid w:val="0080619D"/>
    <w:rPr>
      <w:i/>
      <w:iCs/>
    </w:rPr>
  </w:style>
  <w:style w:type="character" w:customStyle="1" w:styleId="TitleChar1">
    <w:name w:val="Title Char1"/>
    <w:aliases w:val="Heading 10 Char1"/>
    <w:uiPriority w:val="10"/>
    <w:rsid w:val="0080619D"/>
    <w:rPr>
      <w:rFonts w:ascii="Calibri Light" w:eastAsia="DengXian Light" w:hAnsi="Calibri Light" w:cs="Times New Roman"/>
      <w:spacing w:val="-10"/>
      <w:kern w:val="28"/>
      <w:sz w:val="56"/>
      <w:szCs w:val="56"/>
    </w:rPr>
  </w:style>
  <w:style w:type="character" w:customStyle="1" w:styleId="rynqvb">
    <w:name w:val="rynqvb"/>
    <w:basedOn w:val="DefaultParagraphFont"/>
    <w:rsid w:val="0080619D"/>
  </w:style>
  <w:style w:type="paragraph" w:customStyle="1" w:styleId="TableParagraph">
    <w:name w:val="Table Paragraph"/>
    <w:basedOn w:val="Normal"/>
    <w:uiPriority w:val="1"/>
    <w:qFormat/>
    <w:rsid w:val="0080619D"/>
    <w:pPr>
      <w:widowControl w:val="0"/>
      <w:autoSpaceDE w:val="0"/>
      <w:autoSpaceDN w:val="0"/>
      <w:spacing w:after="0" w:line="240" w:lineRule="auto"/>
    </w:pPr>
    <w:rPr>
      <w:rFonts w:ascii="Microsoft Sans Serif" w:eastAsia="Microsoft Sans Serif" w:hAnsi="Microsoft Sans Serif" w:cs="Microsoft Sans Serif"/>
      <w:lang w:val="vi"/>
    </w:rPr>
  </w:style>
  <w:style w:type="paragraph" w:styleId="BodyText">
    <w:name w:val="Body Text"/>
    <w:basedOn w:val="Normal"/>
    <w:link w:val="BodyTextChar1"/>
    <w:unhideWhenUsed/>
    <w:qFormat/>
    <w:rsid w:val="0080619D"/>
    <w:pPr>
      <w:widowControl w:val="0"/>
      <w:spacing w:before="120" w:after="120" w:line="312" w:lineRule="auto"/>
      <w:jc w:val="both"/>
    </w:pPr>
    <w:rPr>
      <w:rFonts w:eastAsia="Times New Roman"/>
      <w:lang w:val="en-GB"/>
    </w:rPr>
  </w:style>
  <w:style w:type="character" w:customStyle="1" w:styleId="BodyTextChar">
    <w:name w:val="Body Text Char"/>
    <w:uiPriority w:val="99"/>
    <w:semiHidden/>
    <w:rsid w:val="0080619D"/>
    <w:rPr>
      <w:sz w:val="22"/>
      <w:szCs w:val="22"/>
    </w:rPr>
  </w:style>
  <w:style w:type="paragraph" w:customStyle="1" w:styleId="Clear">
    <w:name w:val="Clear"/>
    <w:basedOn w:val="Normal"/>
    <w:rsid w:val="0080619D"/>
    <w:pPr>
      <w:spacing w:before="60" w:after="60" w:line="264" w:lineRule="auto"/>
    </w:pPr>
    <w:rPr>
      <w:rFonts w:eastAsia="Times New Roman"/>
    </w:rPr>
  </w:style>
  <w:style w:type="character" w:customStyle="1" w:styleId="BodyTextChar1">
    <w:name w:val="Body Text Char1"/>
    <w:link w:val="BodyText"/>
    <w:locked/>
    <w:rsid w:val="0080619D"/>
    <w:rPr>
      <w:rFonts w:ascii="Arial" w:eastAsia="Times New Roman" w:hAnsi="Arial"/>
      <w:sz w:val="22"/>
      <w:szCs w:val="24"/>
      <w:lang w:val="en-GB"/>
    </w:rPr>
  </w:style>
  <w:style w:type="paragraph" w:customStyle="1" w:styleId="CHUTHICH">
    <w:name w:val="CHUTHICH"/>
    <w:basedOn w:val="Normal"/>
    <w:rsid w:val="0080619D"/>
    <w:pPr>
      <w:spacing w:before="120" w:after="120" w:line="288" w:lineRule="auto"/>
      <w:jc w:val="both"/>
    </w:pPr>
    <w:rPr>
      <w:rFonts w:eastAsia="Times New Roman" w:cs="Arial"/>
      <w:noProof/>
      <w:sz w:val="18"/>
      <w:szCs w:val="20"/>
      <w:lang w:val="vi-VN"/>
    </w:rPr>
  </w:style>
  <w:style w:type="paragraph" w:styleId="ListBullet">
    <w:name w:val="List Bullet"/>
    <w:aliases w:val="Char2, Char2"/>
    <w:link w:val="ListBulletChar"/>
    <w:qFormat/>
    <w:rsid w:val="0080619D"/>
    <w:pPr>
      <w:tabs>
        <w:tab w:val="left" w:pos="454"/>
      </w:tabs>
      <w:spacing w:before="120" w:after="120" w:line="312" w:lineRule="auto"/>
      <w:jc w:val="both"/>
    </w:pPr>
    <w:rPr>
      <w:rFonts w:eastAsia="Times New Roman"/>
      <w:sz w:val="22"/>
      <w:szCs w:val="24"/>
    </w:rPr>
  </w:style>
  <w:style w:type="character" w:customStyle="1" w:styleId="ListBulletChar">
    <w:name w:val="List Bullet Char"/>
    <w:aliases w:val="Char2 Char, Char2 Char"/>
    <w:link w:val="ListBullet"/>
    <w:rsid w:val="0080619D"/>
    <w:rPr>
      <w:rFonts w:ascii="Arial" w:eastAsia="Times New Roman" w:hAnsi="Arial"/>
      <w:sz w:val="22"/>
      <w:szCs w:val="24"/>
    </w:rPr>
  </w:style>
  <w:style w:type="character" w:customStyle="1" w:styleId="InDam">
    <w:name w:val="In Dam"/>
    <w:qFormat/>
    <w:rsid w:val="0080619D"/>
    <w:rPr>
      <w:rFonts w:ascii="Arial Bold" w:hAnsi="Arial Bold" w:cs="Times New Roman"/>
      <w:b/>
      <w:sz w:val="24"/>
    </w:rPr>
  </w:style>
  <w:style w:type="paragraph" w:customStyle="1" w:styleId="ListBullet31">
    <w:name w:val="List Bullet 31"/>
    <w:basedOn w:val="Normal"/>
    <w:next w:val="ListBullet3"/>
    <w:uiPriority w:val="99"/>
    <w:semiHidden/>
    <w:unhideWhenUsed/>
    <w:rsid w:val="0080619D"/>
    <w:pPr>
      <w:numPr>
        <w:numId w:val="5"/>
      </w:numPr>
      <w:tabs>
        <w:tab w:val="num" w:pos="360"/>
      </w:tabs>
      <w:spacing w:before="120" w:after="120" w:line="240" w:lineRule="auto"/>
      <w:ind w:left="0" w:firstLine="0"/>
      <w:contextualSpacing/>
    </w:pPr>
  </w:style>
  <w:style w:type="character" w:customStyle="1" w:styleId="fontstyle21">
    <w:name w:val="fontstyle21"/>
    <w:rsid w:val="0080619D"/>
    <w:rPr>
      <w:rFonts w:ascii="Arial" w:hAnsi="Arial" w:cs="Arial" w:hint="default"/>
      <w:b w:val="0"/>
      <w:bCs w:val="0"/>
      <w:i w:val="0"/>
      <w:iCs w:val="0"/>
      <w:color w:val="000000"/>
      <w:sz w:val="22"/>
      <w:szCs w:val="22"/>
    </w:rPr>
  </w:style>
  <w:style w:type="character" w:styleId="PlaceholderText">
    <w:name w:val="Placeholder Text"/>
    <w:uiPriority w:val="99"/>
    <w:semiHidden/>
    <w:rsid w:val="0080619D"/>
    <w:rPr>
      <w:color w:val="808080"/>
    </w:rPr>
  </w:style>
  <w:style w:type="paragraph" w:customStyle="1" w:styleId="Char">
    <w:name w:val="Char"/>
    <w:basedOn w:val="Normal"/>
    <w:rsid w:val="0080619D"/>
    <w:pPr>
      <w:spacing w:after="160" w:line="240" w:lineRule="exact"/>
    </w:pPr>
    <w:rPr>
      <w:rFonts w:ascii="Verdana" w:eastAsia="Times New Roman" w:hAnsi="Verdana"/>
      <w:sz w:val="20"/>
      <w:szCs w:val="20"/>
    </w:rPr>
  </w:style>
  <w:style w:type="character" w:styleId="FollowedHyperlink">
    <w:name w:val="FollowedHyperlink"/>
    <w:uiPriority w:val="99"/>
    <w:semiHidden/>
    <w:unhideWhenUsed/>
    <w:rsid w:val="0080619D"/>
    <w:rPr>
      <w:color w:val="954F72"/>
      <w:u w:val="single"/>
    </w:rPr>
  </w:style>
  <w:style w:type="paragraph" w:styleId="ListParagraph">
    <w:name w:val="List Paragraph"/>
    <w:basedOn w:val="Normal"/>
    <w:uiPriority w:val="34"/>
    <w:qFormat/>
    <w:rsid w:val="0080619D"/>
    <w:pPr>
      <w:ind w:left="720"/>
    </w:pPr>
  </w:style>
  <w:style w:type="paragraph" w:styleId="Revision">
    <w:name w:val="Revision"/>
    <w:hidden/>
    <w:uiPriority w:val="99"/>
    <w:semiHidden/>
    <w:rsid w:val="0080619D"/>
    <w:rPr>
      <w:sz w:val="22"/>
      <w:szCs w:val="22"/>
    </w:rPr>
  </w:style>
  <w:style w:type="paragraph" w:styleId="NoSpacing">
    <w:name w:val="No Spacing"/>
    <w:uiPriority w:val="1"/>
    <w:qFormat/>
    <w:rsid w:val="0080619D"/>
    <w:rPr>
      <w:sz w:val="22"/>
      <w:szCs w:val="22"/>
    </w:rPr>
  </w:style>
  <w:style w:type="paragraph" w:styleId="Title">
    <w:name w:val="Title"/>
    <w:basedOn w:val="Normal"/>
    <w:next w:val="Normal"/>
    <w:link w:val="TitleChar"/>
    <w:uiPriority w:val="10"/>
    <w:qFormat/>
    <w:rsid w:val="0080619D"/>
    <w:pPr>
      <w:spacing w:before="240" w:after="60"/>
      <w:jc w:val="center"/>
      <w:outlineLvl w:val="0"/>
    </w:pPr>
    <w:rPr>
      <w:rFonts w:eastAsia="DengXian Light"/>
      <w:spacing w:val="-10"/>
      <w:kern w:val="28"/>
      <w:sz w:val="20"/>
      <w:szCs w:val="56"/>
    </w:rPr>
  </w:style>
  <w:style w:type="character" w:customStyle="1" w:styleId="TitleChar2">
    <w:name w:val="Title Char2"/>
    <w:uiPriority w:val="10"/>
    <w:rsid w:val="0080619D"/>
    <w:rPr>
      <w:rFonts w:ascii="Calibri Light" w:eastAsia="Times New Roman" w:hAnsi="Calibri Light" w:cs="Times New Roman"/>
      <w:b/>
      <w:bCs/>
      <w:kern w:val="28"/>
      <w:sz w:val="32"/>
      <w:szCs w:val="32"/>
    </w:rPr>
  </w:style>
  <w:style w:type="paragraph" w:styleId="ListBullet3">
    <w:name w:val="List Bullet 3"/>
    <w:basedOn w:val="Normal"/>
    <w:uiPriority w:val="99"/>
    <w:unhideWhenUsed/>
    <w:rsid w:val="0080619D"/>
    <w:pPr>
      <w:numPr>
        <w:numId w:val="3"/>
      </w:numPr>
      <w:contextualSpacing/>
    </w:pPr>
  </w:style>
  <w:style w:type="paragraph" w:styleId="TableofFigures">
    <w:name w:val="table of figures"/>
    <w:basedOn w:val="Normal"/>
    <w:next w:val="Normal"/>
    <w:uiPriority w:val="99"/>
    <w:semiHidden/>
    <w:unhideWhenUsed/>
    <w:rsid w:val="00CE35F4"/>
  </w:style>
  <w:style w:type="paragraph" w:styleId="Index1">
    <w:name w:val="index 1"/>
    <w:basedOn w:val="Normal"/>
    <w:next w:val="Normal"/>
    <w:autoRedefine/>
    <w:uiPriority w:val="99"/>
    <w:semiHidden/>
    <w:unhideWhenUsed/>
    <w:rsid w:val="00A11A55"/>
    <w:pPr>
      <w:ind w:left="220" w:hanging="220"/>
    </w:pPr>
  </w:style>
  <w:style w:type="paragraph" w:styleId="EndnoteText">
    <w:name w:val="endnote text"/>
    <w:basedOn w:val="Normal"/>
    <w:link w:val="EndnoteTextChar"/>
    <w:uiPriority w:val="99"/>
    <w:semiHidden/>
    <w:unhideWhenUsed/>
    <w:rsid w:val="00CE35F4"/>
    <w:rPr>
      <w:sz w:val="20"/>
      <w:szCs w:val="20"/>
    </w:rPr>
  </w:style>
  <w:style w:type="character" w:customStyle="1" w:styleId="EndnoteTextChar">
    <w:name w:val="Endnote Text Char"/>
    <w:basedOn w:val="DefaultParagraphFont"/>
    <w:link w:val="EndnoteText"/>
    <w:uiPriority w:val="99"/>
    <w:semiHidden/>
    <w:rsid w:val="00CE35F4"/>
  </w:style>
  <w:style w:type="character" w:styleId="EndnoteReference">
    <w:name w:val="endnote reference"/>
    <w:uiPriority w:val="99"/>
    <w:semiHidden/>
    <w:unhideWhenUsed/>
    <w:rsid w:val="00CE35F4"/>
    <w:rPr>
      <w:vertAlign w:val="superscript"/>
    </w:rPr>
  </w:style>
  <w:style w:type="paragraph" w:styleId="TOCHeading">
    <w:name w:val="TOC Heading"/>
    <w:basedOn w:val="Heading1"/>
    <w:next w:val="Normal"/>
    <w:uiPriority w:val="39"/>
    <w:unhideWhenUsed/>
    <w:qFormat/>
    <w:rsid w:val="00CE35F4"/>
    <w:pPr>
      <w:keepLines/>
      <w:numPr>
        <w:numId w:val="0"/>
      </w:numPr>
      <w:spacing w:after="0" w:line="259" w:lineRule="auto"/>
      <w:outlineLvl w:val="9"/>
    </w:pPr>
    <w:rPr>
      <w:b w:val="0"/>
      <w:bCs w:val="0"/>
      <w:color w:val="2F5496"/>
      <w:kern w:val="0"/>
    </w:rPr>
  </w:style>
  <w:style w:type="paragraph" w:styleId="TOC2">
    <w:name w:val="toc 2"/>
    <w:basedOn w:val="Normal"/>
    <w:next w:val="Normal"/>
    <w:autoRedefine/>
    <w:uiPriority w:val="39"/>
    <w:unhideWhenUsed/>
    <w:rsid w:val="00711A85"/>
    <w:pPr>
      <w:tabs>
        <w:tab w:val="left" w:pos="0"/>
        <w:tab w:val="left" w:pos="567"/>
        <w:tab w:val="right" w:leader="dot" w:pos="8931"/>
        <w:tab w:val="right" w:leader="dot" w:pos="9065"/>
      </w:tabs>
      <w:spacing w:after="120" w:line="240" w:lineRule="auto"/>
      <w:ind w:right="1165"/>
      <w:jc w:val="both"/>
    </w:pPr>
    <w:rPr>
      <w:rFonts w:cs="Arial"/>
      <w:noProof/>
      <w:color w:val="000000"/>
      <w:spacing w:val="-4"/>
    </w:rPr>
  </w:style>
  <w:style w:type="paragraph" w:styleId="TOC4">
    <w:name w:val="toc 4"/>
    <w:basedOn w:val="Normal"/>
    <w:next w:val="Normal"/>
    <w:autoRedefine/>
    <w:uiPriority w:val="39"/>
    <w:unhideWhenUsed/>
    <w:rsid w:val="0071382B"/>
    <w:pPr>
      <w:spacing w:after="100" w:line="259" w:lineRule="auto"/>
      <w:ind w:left="660"/>
    </w:pPr>
    <w:rPr>
      <w:rFonts w:ascii="Calibri" w:eastAsia="Times New Roman" w:hAnsi="Calibri"/>
      <w:kern w:val="2"/>
    </w:rPr>
  </w:style>
  <w:style w:type="paragraph" w:styleId="TOC5">
    <w:name w:val="toc 5"/>
    <w:basedOn w:val="Normal"/>
    <w:next w:val="Normal"/>
    <w:autoRedefine/>
    <w:uiPriority w:val="39"/>
    <w:unhideWhenUsed/>
    <w:rsid w:val="0071382B"/>
    <w:pPr>
      <w:spacing w:after="100" w:line="259" w:lineRule="auto"/>
      <w:ind w:left="880"/>
    </w:pPr>
    <w:rPr>
      <w:rFonts w:ascii="Calibri" w:eastAsia="Times New Roman" w:hAnsi="Calibri"/>
      <w:kern w:val="2"/>
    </w:rPr>
  </w:style>
  <w:style w:type="paragraph" w:styleId="TOC6">
    <w:name w:val="toc 6"/>
    <w:basedOn w:val="Normal"/>
    <w:next w:val="Normal"/>
    <w:autoRedefine/>
    <w:uiPriority w:val="39"/>
    <w:unhideWhenUsed/>
    <w:rsid w:val="0071382B"/>
    <w:pPr>
      <w:spacing w:after="100" w:line="259" w:lineRule="auto"/>
      <w:ind w:left="1100"/>
    </w:pPr>
    <w:rPr>
      <w:rFonts w:ascii="Calibri" w:eastAsia="Times New Roman" w:hAnsi="Calibri"/>
      <w:kern w:val="2"/>
    </w:rPr>
  </w:style>
  <w:style w:type="paragraph" w:styleId="TOC7">
    <w:name w:val="toc 7"/>
    <w:basedOn w:val="Normal"/>
    <w:next w:val="Normal"/>
    <w:autoRedefine/>
    <w:uiPriority w:val="39"/>
    <w:unhideWhenUsed/>
    <w:rsid w:val="0071382B"/>
    <w:pPr>
      <w:spacing w:after="100" w:line="259" w:lineRule="auto"/>
      <w:ind w:left="1320"/>
    </w:pPr>
    <w:rPr>
      <w:rFonts w:ascii="Calibri" w:eastAsia="Times New Roman" w:hAnsi="Calibri"/>
      <w:kern w:val="2"/>
    </w:rPr>
  </w:style>
  <w:style w:type="paragraph" w:styleId="TOC8">
    <w:name w:val="toc 8"/>
    <w:basedOn w:val="Normal"/>
    <w:next w:val="Normal"/>
    <w:autoRedefine/>
    <w:uiPriority w:val="39"/>
    <w:unhideWhenUsed/>
    <w:rsid w:val="0071382B"/>
    <w:pPr>
      <w:spacing w:after="100" w:line="259" w:lineRule="auto"/>
      <w:ind w:left="1540"/>
    </w:pPr>
    <w:rPr>
      <w:rFonts w:ascii="Calibri" w:eastAsia="Times New Roman" w:hAnsi="Calibri"/>
      <w:kern w:val="2"/>
    </w:rPr>
  </w:style>
  <w:style w:type="paragraph" w:styleId="TOC9">
    <w:name w:val="toc 9"/>
    <w:basedOn w:val="Normal"/>
    <w:next w:val="Normal"/>
    <w:autoRedefine/>
    <w:uiPriority w:val="39"/>
    <w:unhideWhenUsed/>
    <w:rsid w:val="0071382B"/>
    <w:pPr>
      <w:spacing w:after="100" w:line="259" w:lineRule="auto"/>
      <w:ind w:left="1760"/>
    </w:pPr>
    <w:rPr>
      <w:rFonts w:ascii="Calibri" w:eastAsia="Times New Roman" w:hAnsi="Calibri"/>
      <w:kern w:val="2"/>
    </w:rPr>
  </w:style>
  <w:style w:type="numbering" w:customStyle="1" w:styleId="Style1">
    <w:name w:val="Style1"/>
    <w:uiPriority w:val="99"/>
    <w:rsid w:val="00161D7B"/>
    <w:pPr>
      <w:numPr>
        <w:numId w:val="8"/>
      </w:numPr>
    </w:pPr>
  </w:style>
  <w:style w:type="numbering" w:customStyle="1" w:styleId="Style2">
    <w:name w:val="Style2"/>
    <w:uiPriority w:val="99"/>
    <w:rsid w:val="00161D7B"/>
    <w:pPr>
      <w:numPr>
        <w:numId w:val="9"/>
      </w:numPr>
    </w:pPr>
  </w:style>
  <w:style w:type="paragraph" w:customStyle="1" w:styleId="headphuluc">
    <w:name w:val="head_phuluc"/>
    <w:basedOn w:val="Normal"/>
    <w:rsid w:val="00942F9B"/>
    <w:pPr>
      <w:numPr>
        <w:numId w:val="16"/>
      </w:numPr>
    </w:pPr>
  </w:style>
  <w:style w:type="numbering" w:customStyle="1" w:styleId="Style3">
    <w:name w:val="Style3"/>
    <w:uiPriority w:val="99"/>
    <w:rsid w:val="00ED15DE"/>
    <w:pPr>
      <w:numPr>
        <w:numId w:val="10"/>
      </w:numPr>
    </w:pPr>
  </w:style>
  <w:style w:type="numbering" w:customStyle="1" w:styleId="Style4">
    <w:name w:val="Style4"/>
    <w:uiPriority w:val="99"/>
    <w:rsid w:val="00ED15DE"/>
    <w:pPr>
      <w:numPr>
        <w:numId w:val="11"/>
      </w:numPr>
    </w:pPr>
  </w:style>
  <w:style w:type="numbering" w:customStyle="1" w:styleId="Style5">
    <w:name w:val="Style5"/>
    <w:uiPriority w:val="99"/>
    <w:rsid w:val="00ED15DE"/>
    <w:pPr>
      <w:numPr>
        <w:numId w:val="12"/>
      </w:numPr>
    </w:pPr>
  </w:style>
  <w:style w:type="table" w:customStyle="1" w:styleId="TableGrid2">
    <w:name w:val="Table Grid2"/>
    <w:basedOn w:val="TableNormal"/>
    <w:next w:val="TableGrid"/>
    <w:uiPriority w:val="39"/>
    <w:rsid w:val="00F41A26"/>
    <w:rPr>
      <w:rFonts w:ascii="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6">
    <w:name w:val="Style6"/>
    <w:uiPriority w:val="99"/>
    <w:rsid w:val="00517A35"/>
    <w:pPr>
      <w:numPr>
        <w:numId w:val="13"/>
      </w:numPr>
    </w:pPr>
  </w:style>
  <w:style w:type="paragraph" w:customStyle="1" w:styleId="StyleLeft0cm">
    <w:name w:val="Style Left:  0 cm"/>
    <w:basedOn w:val="Normal"/>
    <w:rsid w:val="00193F5D"/>
  </w:style>
  <w:style w:type="numbering" w:customStyle="1" w:styleId="Style31">
    <w:name w:val="Style31"/>
    <w:uiPriority w:val="99"/>
    <w:rsid w:val="00123E7D"/>
    <w:pPr>
      <w:numPr>
        <w:numId w:val="26"/>
      </w:numPr>
    </w:pPr>
  </w:style>
  <w:style w:type="numbering" w:customStyle="1" w:styleId="Style32">
    <w:name w:val="Style32"/>
    <w:uiPriority w:val="99"/>
    <w:rsid w:val="00123E7D"/>
    <w:pPr>
      <w:numPr>
        <w:numId w:val="25"/>
      </w:numPr>
    </w:pPr>
  </w:style>
  <w:style w:type="paragraph" w:customStyle="1" w:styleId="TBColumnHead">
    <w:name w:val="TB Column Head"/>
    <w:basedOn w:val="Normal"/>
    <w:rsid w:val="009E5ADD"/>
    <w:pPr>
      <w:spacing w:before="60" w:after="60" w:line="264" w:lineRule="auto"/>
      <w:jc w:val="center"/>
    </w:pPr>
    <w:rPr>
      <w:rFonts w:eastAsia="Times New Roman" w:cs="Arial"/>
      <w:b/>
      <w:szCs w:val="20"/>
      <w:lang w:val="vi-VN"/>
    </w:rPr>
  </w:style>
  <w:style w:type="paragraph" w:customStyle="1" w:styleId="TBColumncenter">
    <w:name w:val="TB Column center"/>
    <w:basedOn w:val="Normal"/>
    <w:rsid w:val="009E5ADD"/>
    <w:pPr>
      <w:spacing w:before="60" w:after="60" w:line="264" w:lineRule="auto"/>
      <w:jc w:val="center"/>
    </w:pPr>
    <w:rPr>
      <w:rFonts w:eastAsia="Times New Roman" w:cs="Arial"/>
      <w:noProof/>
      <w:szCs w:val="20"/>
    </w:rPr>
  </w:style>
  <w:style w:type="paragraph" w:customStyle="1" w:styleId="TBColumnJtfd">
    <w:name w:val="TB Column Jtfd"/>
    <w:basedOn w:val="Normal"/>
    <w:rsid w:val="009E5ADD"/>
    <w:pPr>
      <w:spacing w:before="60" w:after="60" w:line="264" w:lineRule="auto"/>
      <w:jc w:val="both"/>
    </w:pPr>
    <w:rPr>
      <w:rFonts w:eastAsia="Times New Roman" w:cs="Arial"/>
      <w:szCs w:val="20"/>
      <w:lang w:val="vi-VN"/>
    </w:rPr>
  </w:style>
  <w:style w:type="paragraph" w:customStyle="1" w:styleId="chuthichBang">
    <w:name w:val="chu thich Bang"/>
    <w:basedOn w:val="Normal"/>
    <w:rsid w:val="009E5ADD"/>
    <w:pPr>
      <w:tabs>
        <w:tab w:val="left" w:pos="1418"/>
      </w:tabs>
      <w:spacing w:before="60" w:after="60" w:line="264" w:lineRule="auto"/>
      <w:jc w:val="both"/>
    </w:pPr>
    <w:rPr>
      <w:rFonts w:eastAsia="Times New Roman" w:cs="Arial"/>
      <w:sz w:val="18"/>
      <w:szCs w:val="18"/>
      <w:lang w:val="vi-VN"/>
    </w:rPr>
  </w:style>
  <w:style w:type="paragraph" w:styleId="Caption">
    <w:name w:val="caption"/>
    <w:basedOn w:val="Normal"/>
    <w:next w:val="Normal"/>
    <w:qFormat/>
    <w:rsid w:val="009E5ADD"/>
    <w:pPr>
      <w:keepNext/>
      <w:widowControl w:val="0"/>
      <w:spacing w:before="240" w:after="120" w:line="288" w:lineRule="auto"/>
      <w:jc w:val="center"/>
    </w:pPr>
    <w:rPr>
      <w:rFonts w:eastAsia="Times New Roman"/>
      <w:b/>
      <w:bCs/>
      <w:lang w:val="vi-VN"/>
    </w:rPr>
  </w:style>
  <w:style w:type="character" w:styleId="LineNumber">
    <w:name w:val="line number"/>
    <w:basedOn w:val="DefaultParagraphFont"/>
    <w:rsid w:val="009E5ADD"/>
  </w:style>
  <w:style w:type="character" w:customStyle="1" w:styleId="Dailuong">
    <w:name w:val="Dai_luong"/>
    <w:rsid w:val="009E5ADD"/>
    <w:rPr>
      <w:rFonts w:ascii="Times New Roman" w:hAnsi="Times New Roman"/>
      <w:i/>
      <w:lang w:val="sv-SE"/>
    </w:rPr>
  </w:style>
  <w:style w:type="paragraph" w:customStyle="1" w:styleId="ConsPlusNormal">
    <w:name w:val="ConsPlusNormal"/>
    <w:rsid w:val="00471E1E"/>
    <w:pPr>
      <w:widowControl w:val="0"/>
      <w:autoSpaceDE w:val="0"/>
      <w:autoSpaceDN w:val="0"/>
      <w:spacing w:before="60" w:after="60" w:line="312" w:lineRule="auto"/>
    </w:pPr>
    <w:rPr>
      <w:rFonts w:eastAsia="Times New Roman" w:cs="Calibri"/>
      <w:sz w:val="22"/>
      <w:szCs w:val="24"/>
      <w:lang w:val="ru-RU" w:eastAsia="ru-RU"/>
    </w:rPr>
  </w:style>
  <w:style w:type="character" w:customStyle="1" w:styleId="Indam0">
    <w:name w:val="In dam"/>
    <w:rsid w:val="005E6431"/>
    <w:rPr>
      <w:b/>
    </w:rPr>
  </w:style>
  <w:style w:type="paragraph" w:customStyle="1" w:styleId="msonormal0">
    <w:name w:val="msonormal"/>
    <w:basedOn w:val="Normal"/>
    <w:rsid w:val="00F349C9"/>
    <w:pPr>
      <w:spacing w:before="100" w:beforeAutospacing="1" w:after="100" w:afterAutospacing="1" w:line="240" w:lineRule="auto"/>
    </w:pPr>
    <w:rPr>
      <w:rFonts w:ascii="Times New Roman" w:eastAsia="Times New Roman" w:hAnsi="Times New Roman"/>
    </w:rPr>
  </w:style>
  <w:style w:type="character" w:customStyle="1" w:styleId="HeaderChar1">
    <w:name w:val="Header Char1"/>
    <w:uiPriority w:val="99"/>
    <w:semiHidden/>
    <w:rsid w:val="00F349C9"/>
    <w:rPr>
      <w:sz w:val="22"/>
      <w:szCs w:val="22"/>
    </w:rPr>
  </w:style>
  <w:style w:type="character" w:customStyle="1" w:styleId="FooterChar1">
    <w:name w:val="Footer Char1"/>
    <w:uiPriority w:val="99"/>
    <w:semiHidden/>
    <w:rsid w:val="00F349C9"/>
    <w:rPr>
      <w:sz w:val="22"/>
      <w:szCs w:val="22"/>
    </w:rPr>
  </w:style>
  <w:style w:type="paragraph" w:customStyle="1" w:styleId="CharCharCharCharChar">
    <w:name w:val="Char Char Char Char Char"/>
    <w:basedOn w:val="Normal"/>
    <w:rsid w:val="009B1D42"/>
    <w:pPr>
      <w:widowControl w:val="0"/>
      <w:spacing w:after="0" w:line="240" w:lineRule="auto"/>
      <w:jc w:val="both"/>
    </w:pPr>
    <w:rPr>
      <w:rFonts w:ascii="Times New Roman" w:eastAsia="SimSun" w:hAnsi="Times New Roman"/>
      <w:kern w:val="2"/>
      <w:szCs w:val="26"/>
      <w:lang w:eastAsia="zh-CN"/>
    </w:rPr>
  </w:style>
  <w:style w:type="paragraph" w:customStyle="1" w:styleId="Style7">
    <w:name w:val="Style7"/>
    <w:basedOn w:val="Normal"/>
    <w:link w:val="Style7Char"/>
    <w:autoRedefine/>
    <w:qFormat/>
    <w:rsid w:val="00691114"/>
    <w:pPr>
      <w:numPr>
        <w:ilvl w:val="1"/>
        <w:numId w:val="16"/>
      </w:numPr>
      <w:spacing w:after="120" w:line="240" w:lineRule="auto"/>
    </w:pPr>
    <w:rPr>
      <w:rFonts w:eastAsia="Times New Roman" w:cs="Arial"/>
      <w:b/>
      <w:bCs/>
      <w:i/>
      <w:color w:val="000000"/>
      <w:lang w:val="vi-VN"/>
    </w:rPr>
  </w:style>
  <w:style w:type="paragraph" w:customStyle="1" w:styleId="Style8">
    <w:name w:val="Style8"/>
    <w:basedOn w:val="headphuluc"/>
    <w:qFormat/>
    <w:rsid w:val="001B73B2"/>
    <w:pPr>
      <w:numPr>
        <w:numId w:val="0"/>
      </w:numPr>
      <w:spacing w:after="120" w:line="240" w:lineRule="auto"/>
      <w:jc w:val="center"/>
    </w:pPr>
    <w:rPr>
      <w:rFonts w:cs="Arial"/>
      <w:b/>
      <w:bCs/>
      <w:lang w:val="vi-VN"/>
    </w:rPr>
  </w:style>
  <w:style w:type="character" w:customStyle="1" w:styleId="Style7Char">
    <w:name w:val="Style7 Char"/>
    <w:link w:val="Style7"/>
    <w:rsid w:val="00691114"/>
    <w:rPr>
      <w:rFonts w:eastAsia="Times New Roman" w:cs="Arial"/>
      <w:b/>
      <w:bCs/>
      <w:i/>
      <w:color w:val="000000"/>
      <w:sz w:val="24"/>
      <w:szCs w:val="24"/>
      <w:lang w:val="vi-VN"/>
    </w:rPr>
  </w:style>
  <w:style w:type="paragraph" w:customStyle="1" w:styleId="Char0">
    <w:name w:val="Char"/>
    <w:basedOn w:val="Normal"/>
    <w:autoRedefine/>
    <w:rsid w:val="00104CD9"/>
    <w:pPr>
      <w:spacing w:after="160" w:line="240" w:lineRule="exact"/>
    </w:pPr>
    <w:rPr>
      <w:rFonts w:ascii="Verdana" w:eastAsia="Times New Roman" w:hAnsi="Verdana" w:cs="Verdana"/>
      <w:sz w:val="20"/>
      <w:szCs w:val="20"/>
    </w:rPr>
  </w:style>
  <w:style w:type="paragraph" w:customStyle="1" w:styleId="Char1">
    <w:name w:val="Char"/>
    <w:basedOn w:val="Normal"/>
    <w:autoRedefine/>
    <w:rsid w:val="00BA619B"/>
    <w:pPr>
      <w:spacing w:after="160" w:line="240" w:lineRule="exact"/>
    </w:pPr>
    <w:rPr>
      <w:rFonts w:ascii="Verdana" w:eastAsia="Times New Roman" w:hAnsi="Verdana" w:cs="Verdana"/>
      <w:sz w:val="20"/>
      <w:szCs w:val="20"/>
    </w:rPr>
  </w:style>
  <w:style w:type="paragraph" w:customStyle="1" w:styleId="Char2">
    <w:name w:val="Char"/>
    <w:basedOn w:val="Normal"/>
    <w:autoRedefine/>
    <w:rsid w:val="00616C44"/>
    <w:pPr>
      <w:spacing w:after="160" w:line="240" w:lineRule="exact"/>
    </w:pPr>
    <w:rPr>
      <w:rFonts w:ascii="Verdana" w:eastAsia="Times New Roman" w:hAnsi="Verdana" w:cs="Verdana"/>
      <w:sz w:val="20"/>
      <w:szCs w:val="20"/>
    </w:rPr>
  </w:style>
  <w:style w:type="paragraph" w:customStyle="1" w:styleId="Char3">
    <w:name w:val="Char"/>
    <w:basedOn w:val="Normal"/>
    <w:autoRedefine/>
    <w:rsid w:val="009D064C"/>
    <w:pPr>
      <w:spacing w:after="160" w:line="240" w:lineRule="exact"/>
    </w:pPr>
    <w:rPr>
      <w:rFonts w:ascii="Verdana" w:eastAsia="Times New Roman" w:hAnsi="Verdana" w:cs="Verdana"/>
      <w:sz w:val="20"/>
      <w:szCs w:val="20"/>
    </w:rPr>
  </w:style>
  <w:style w:type="paragraph" w:customStyle="1" w:styleId="Char4">
    <w:name w:val="Char"/>
    <w:basedOn w:val="Normal"/>
    <w:autoRedefine/>
    <w:rsid w:val="00D54D8C"/>
    <w:pPr>
      <w:spacing w:after="160" w:line="240" w:lineRule="exact"/>
    </w:pPr>
    <w:rPr>
      <w:rFonts w:ascii="Verdana" w:eastAsia="Times New Roman" w:hAnsi="Verdana" w:cs="Verdana"/>
      <w:sz w:val="20"/>
      <w:szCs w:val="20"/>
    </w:rPr>
  </w:style>
  <w:style w:type="paragraph" w:customStyle="1" w:styleId="Char5">
    <w:name w:val="Char"/>
    <w:basedOn w:val="Normal"/>
    <w:autoRedefine/>
    <w:rsid w:val="00690648"/>
    <w:pPr>
      <w:spacing w:after="160" w:line="240" w:lineRule="exact"/>
    </w:pPr>
    <w:rPr>
      <w:rFonts w:ascii="Verdana" w:eastAsia="Times New Roman" w:hAnsi="Verdana" w:cs="Verdana"/>
      <w:sz w:val="20"/>
      <w:szCs w:val="20"/>
    </w:rPr>
  </w:style>
  <w:style w:type="paragraph" w:customStyle="1" w:styleId="Char6">
    <w:name w:val="Char"/>
    <w:basedOn w:val="Normal"/>
    <w:autoRedefine/>
    <w:rsid w:val="007217AF"/>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778">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113250778">
      <w:bodyDiv w:val="1"/>
      <w:marLeft w:val="0"/>
      <w:marRight w:val="0"/>
      <w:marTop w:val="0"/>
      <w:marBottom w:val="0"/>
      <w:divBdr>
        <w:top w:val="none" w:sz="0" w:space="0" w:color="auto"/>
        <w:left w:val="none" w:sz="0" w:space="0" w:color="auto"/>
        <w:bottom w:val="none" w:sz="0" w:space="0" w:color="auto"/>
        <w:right w:val="none" w:sz="0" w:space="0" w:color="auto"/>
      </w:divBdr>
    </w:div>
    <w:div w:id="151147140">
      <w:bodyDiv w:val="1"/>
      <w:marLeft w:val="0"/>
      <w:marRight w:val="0"/>
      <w:marTop w:val="0"/>
      <w:marBottom w:val="0"/>
      <w:divBdr>
        <w:top w:val="none" w:sz="0" w:space="0" w:color="auto"/>
        <w:left w:val="none" w:sz="0" w:space="0" w:color="auto"/>
        <w:bottom w:val="none" w:sz="0" w:space="0" w:color="auto"/>
        <w:right w:val="none" w:sz="0" w:space="0" w:color="auto"/>
      </w:divBdr>
    </w:div>
    <w:div w:id="185146399">
      <w:bodyDiv w:val="1"/>
      <w:marLeft w:val="0"/>
      <w:marRight w:val="0"/>
      <w:marTop w:val="0"/>
      <w:marBottom w:val="0"/>
      <w:divBdr>
        <w:top w:val="none" w:sz="0" w:space="0" w:color="auto"/>
        <w:left w:val="none" w:sz="0" w:space="0" w:color="auto"/>
        <w:bottom w:val="none" w:sz="0" w:space="0" w:color="auto"/>
        <w:right w:val="none" w:sz="0" w:space="0" w:color="auto"/>
      </w:divBdr>
    </w:div>
    <w:div w:id="195892860">
      <w:bodyDiv w:val="1"/>
      <w:marLeft w:val="0"/>
      <w:marRight w:val="0"/>
      <w:marTop w:val="0"/>
      <w:marBottom w:val="0"/>
      <w:divBdr>
        <w:top w:val="none" w:sz="0" w:space="0" w:color="auto"/>
        <w:left w:val="none" w:sz="0" w:space="0" w:color="auto"/>
        <w:bottom w:val="none" w:sz="0" w:space="0" w:color="auto"/>
        <w:right w:val="none" w:sz="0" w:space="0" w:color="auto"/>
      </w:divBdr>
    </w:div>
    <w:div w:id="234750041">
      <w:bodyDiv w:val="1"/>
      <w:marLeft w:val="0"/>
      <w:marRight w:val="0"/>
      <w:marTop w:val="0"/>
      <w:marBottom w:val="0"/>
      <w:divBdr>
        <w:top w:val="none" w:sz="0" w:space="0" w:color="auto"/>
        <w:left w:val="none" w:sz="0" w:space="0" w:color="auto"/>
        <w:bottom w:val="none" w:sz="0" w:space="0" w:color="auto"/>
        <w:right w:val="none" w:sz="0" w:space="0" w:color="auto"/>
      </w:divBdr>
    </w:div>
    <w:div w:id="239215866">
      <w:bodyDiv w:val="1"/>
      <w:marLeft w:val="0"/>
      <w:marRight w:val="0"/>
      <w:marTop w:val="0"/>
      <w:marBottom w:val="0"/>
      <w:divBdr>
        <w:top w:val="none" w:sz="0" w:space="0" w:color="auto"/>
        <w:left w:val="none" w:sz="0" w:space="0" w:color="auto"/>
        <w:bottom w:val="none" w:sz="0" w:space="0" w:color="auto"/>
        <w:right w:val="none" w:sz="0" w:space="0" w:color="auto"/>
      </w:divBdr>
    </w:div>
    <w:div w:id="245304821">
      <w:bodyDiv w:val="1"/>
      <w:marLeft w:val="0"/>
      <w:marRight w:val="0"/>
      <w:marTop w:val="0"/>
      <w:marBottom w:val="0"/>
      <w:divBdr>
        <w:top w:val="none" w:sz="0" w:space="0" w:color="auto"/>
        <w:left w:val="none" w:sz="0" w:space="0" w:color="auto"/>
        <w:bottom w:val="none" w:sz="0" w:space="0" w:color="auto"/>
        <w:right w:val="none" w:sz="0" w:space="0" w:color="auto"/>
      </w:divBdr>
    </w:div>
    <w:div w:id="319308469">
      <w:bodyDiv w:val="1"/>
      <w:marLeft w:val="0"/>
      <w:marRight w:val="0"/>
      <w:marTop w:val="0"/>
      <w:marBottom w:val="0"/>
      <w:divBdr>
        <w:top w:val="none" w:sz="0" w:space="0" w:color="auto"/>
        <w:left w:val="none" w:sz="0" w:space="0" w:color="auto"/>
        <w:bottom w:val="none" w:sz="0" w:space="0" w:color="auto"/>
        <w:right w:val="none" w:sz="0" w:space="0" w:color="auto"/>
      </w:divBdr>
    </w:div>
    <w:div w:id="400057891">
      <w:bodyDiv w:val="1"/>
      <w:marLeft w:val="0"/>
      <w:marRight w:val="0"/>
      <w:marTop w:val="0"/>
      <w:marBottom w:val="0"/>
      <w:divBdr>
        <w:top w:val="none" w:sz="0" w:space="0" w:color="auto"/>
        <w:left w:val="none" w:sz="0" w:space="0" w:color="auto"/>
        <w:bottom w:val="none" w:sz="0" w:space="0" w:color="auto"/>
        <w:right w:val="none" w:sz="0" w:space="0" w:color="auto"/>
      </w:divBdr>
    </w:div>
    <w:div w:id="423573219">
      <w:bodyDiv w:val="1"/>
      <w:marLeft w:val="0"/>
      <w:marRight w:val="0"/>
      <w:marTop w:val="0"/>
      <w:marBottom w:val="0"/>
      <w:divBdr>
        <w:top w:val="none" w:sz="0" w:space="0" w:color="auto"/>
        <w:left w:val="none" w:sz="0" w:space="0" w:color="auto"/>
        <w:bottom w:val="none" w:sz="0" w:space="0" w:color="auto"/>
        <w:right w:val="none" w:sz="0" w:space="0" w:color="auto"/>
      </w:divBdr>
    </w:div>
    <w:div w:id="438599269">
      <w:bodyDiv w:val="1"/>
      <w:marLeft w:val="0"/>
      <w:marRight w:val="0"/>
      <w:marTop w:val="0"/>
      <w:marBottom w:val="0"/>
      <w:divBdr>
        <w:top w:val="none" w:sz="0" w:space="0" w:color="auto"/>
        <w:left w:val="none" w:sz="0" w:space="0" w:color="auto"/>
        <w:bottom w:val="none" w:sz="0" w:space="0" w:color="auto"/>
        <w:right w:val="none" w:sz="0" w:space="0" w:color="auto"/>
      </w:divBdr>
    </w:div>
    <w:div w:id="467668278">
      <w:bodyDiv w:val="1"/>
      <w:marLeft w:val="0"/>
      <w:marRight w:val="0"/>
      <w:marTop w:val="0"/>
      <w:marBottom w:val="0"/>
      <w:divBdr>
        <w:top w:val="none" w:sz="0" w:space="0" w:color="auto"/>
        <w:left w:val="none" w:sz="0" w:space="0" w:color="auto"/>
        <w:bottom w:val="none" w:sz="0" w:space="0" w:color="auto"/>
        <w:right w:val="none" w:sz="0" w:space="0" w:color="auto"/>
      </w:divBdr>
    </w:div>
    <w:div w:id="541939182">
      <w:bodyDiv w:val="1"/>
      <w:marLeft w:val="0"/>
      <w:marRight w:val="0"/>
      <w:marTop w:val="0"/>
      <w:marBottom w:val="0"/>
      <w:divBdr>
        <w:top w:val="none" w:sz="0" w:space="0" w:color="auto"/>
        <w:left w:val="none" w:sz="0" w:space="0" w:color="auto"/>
        <w:bottom w:val="none" w:sz="0" w:space="0" w:color="auto"/>
        <w:right w:val="none" w:sz="0" w:space="0" w:color="auto"/>
      </w:divBdr>
    </w:div>
    <w:div w:id="573054639">
      <w:bodyDiv w:val="1"/>
      <w:marLeft w:val="0"/>
      <w:marRight w:val="0"/>
      <w:marTop w:val="0"/>
      <w:marBottom w:val="0"/>
      <w:divBdr>
        <w:top w:val="none" w:sz="0" w:space="0" w:color="auto"/>
        <w:left w:val="none" w:sz="0" w:space="0" w:color="auto"/>
        <w:bottom w:val="none" w:sz="0" w:space="0" w:color="auto"/>
        <w:right w:val="none" w:sz="0" w:space="0" w:color="auto"/>
      </w:divBdr>
    </w:div>
    <w:div w:id="656307399">
      <w:bodyDiv w:val="1"/>
      <w:marLeft w:val="0"/>
      <w:marRight w:val="0"/>
      <w:marTop w:val="0"/>
      <w:marBottom w:val="0"/>
      <w:divBdr>
        <w:top w:val="none" w:sz="0" w:space="0" w:color="auto"/>
        <w:left w:val="none" w:sz="0" w:space="0" w:color="auto"/>
        <w:bottom w:val="none" w:sz="0" w:space="0" w:color="auto"/>
        <w:right w:val="none" w:sz="0" w:space="0" w:color="auto"/>
      </w:divBdr>
    </w:div>
    <w:div w:id="681053196">
      <w:bodyDiv w:val="1"/>
      <w:marLeft w:val="0"/>
      <w:marRight w:val="0"/>
      <w:marTop w:val="0"/>
      <w:marBottom w:val="0"/>
      <w:divBdr>
        <w:top w:val="none" w:sz="0" w:space="0" w:color="auto"/>
        <w:left w:val="none" w:sz="0" w:space="0" w:color="auto"/>
        <w:bottom w:val="none" w:sz="0" w:space="0" w:color="auto"/>
        <w:right w:val="none" w:sz="0" w:space="0" w:color="auto"/>
      </w:divBdr>
    </w:div>
    <w:div w:id="688675836">
      <w:bodyDiv w:val="1"/>
      <w:marLeft w:val="0"/>
      <w:marRight w:val="0"/>
      <w:marTop w:val="0"/>
      <w:marBottom w:val="0"/>
      <w:divBdr>
        <w:top w:val="none" w:sz="0" w:space="0" w:color="auto"/>
        <w:left w:val="none" w:sz="0" w:space="0" w:color="auto"/>
        <w:bottom w:val="none" w:sz="0" w:space="0" w:color="auto"/>
        <w:right w:val="none" w:sz="0" w:space="0" w:color="auto"/>
      </w:divBdr>
    </w:div>
    <w:div w:id="702092722">
      <w:bodyDiv w:val="1"/>
      <w:marLeft w:val="0"/>
      <w:marRight w:val="0"/>
      <w:marTop w:val="0"/>
      <w:marBottom w:val="0"/>
      <w:divBdr>
        <w:top w:val="none" w:sz="0" w:space="0" w:color="auto"/>
        <w:left w:val="none" w:sz="0" w:space="0" w:color="auto"/>
        <w:bottom w:val="none" w:sz="0" w:space="0" w:color="auto"/>
        <w:right w:val="none" w:sz="0" w:space="0" w:color="auto"/>
      </w:divBdr>
    </w:div>
    <w:div w:id="727414289">
      <w:bodyDiv w:val="1"/>
      <w:marLeft w:val="0"/>
      <w:marRight w:val="0"/>
      <w:marTop w:val="0"/>
      <w:marBottom w:val="0"/>
      <w:divBdr>
        <w:top w:val="none" w:sz="0" w:space="0" w:color="auto"/>
        <w:left w:val="none" w:sz="0" w:space="0" w:color="auto"/>
        <w:bottom w:val="none" w:sz="0" w:space="0" w:color="auto"/>
        <w:right w:val="none" w:sz="0" w:space="0" w:color="auto"/>
      </w:divBdr>
    </w:div>
    <w:div w:id="747115517">
      <w:bodyDiv w:val="1"/>
      <w:marLeft w:val="0"/>
      <w:marRight w:val="0"/>
      <w:marTop w:val="0"/>
      <w:marBottom w:val="0"/>
      <w:divBdr>
        <w:top w:val="none" w:sz="0" w:space="0" w:color="auto"/>
        <w:left w:val="none" w:sz="0" w:space="0" w:color="auto"/>
        <w:bottom w:val="none" w:sz="0" w:space="0" w:color="auto"/>
        <w:right w:val="none" w:sz="0" w:space="0" w:color="auto"/>
      </w:divBdr>
    </w:div>
    <w:div w:id="770704833">
      <w:bodyDiv w:val="1"/>
      <w:marLeft w:val="0"/>
      <w:marRight w:val="0"/>
      <w:marTop w:val="0"/>
      <w:marBottom w:val="0"/>
      <w:divBdr>
        <w:top w:val="none" w:sz="0" w:space="0" w:color="auto"/>
        <w:left w:val="none" w:sz="0" w:space="0" w:color="auto"/>
        <w:bottom w:val="none" w:sz="0" w:space="0" w:color="auto"/>
        <w:right w:val="none" w:sz="0" w:space="0" w:color="auto"/>
      </w:divBdr>
    </w:div>
    <w:div w:id="773285729">
      <w:bodyDiv w:val="1"/>
      <w:marLeft w:val="0"/>
      <w:marRight w:val="0"/>
      <w:marTop w:val="0"/>
      <w:marBottom w:val="0"/>
      <w:divBdr>
        <w:top w:val="none" w:sz="0" w:space="0" w:color="auto"/>
        <w:left w:val="none" w:sz="0" w:space="0" w:color="auto"/>
        <w:bottom w:val="none" w:sz="0" w:space="0" w:color="auto"/>
        <w:right w:val="none" w:sz="0" w:space="0" w:color="auto"/>
      </w:divBdr>
    </w:div>
    <w:div w:id="784887789">
      <w:bodyDiv w:val="1"/>
      <w:marLeft w:val="0"/>
      <w:marRight w:val="0"/>
      <w:marTop w:val="0"/>
      <w:marBottom w:val="0"/>
      <w:divBdr>
        <w:top w:val="none" w:sz="0" w:space="0" w:color="auto"/>
        <w:left w:val="none" w:sz="0" w:space="0" w:color="auto"/>
        <w:bottom w:val="none" w:sz="0" w:space="0" w:color="auto"/>
        <w:right w:val="none" w:sz="0" w:space="0" w:color="auto"/>
      </w:divBdr>
    </w:div>
    <w:div w:id="838690447">
      <w:bodyDiv w:val="1"/>
      <w:marLeft w:val="0"/>
      <w:marRight w:val="0"/>
      <w:marTop w:val="0"/>
      <w:marBottom w:val="0"/>
      <w:divBdr>
        <w:top w:val="none" w:sz="0" w:space="0" w:color="auto"/>
        <w:left w:val="none" w:sz="0" w:space="0" w:color="auto"/>
        <w:bottom w:val="none" w:sz="0" w:space="0" w:color="auto"/>
        <w:right w:val="none" w:sz="0" w:space="0" w:color="auto"/>
      </w:divBdr>
    </w:div>
    <w:div w:id="875893497">
      <w:bodyDiv w:val="1"/>
      <w:marLeft w:val="0"/>
      <w:marRight w:val="0"/>
      <w:marTop w:val="0"/>
      <w:marBottom w:val="0"/>
      <w:divBdr>
        <w:top w:val="none" w:sz="0" w:space="0" w:color="auto"/>
        <w:left w:val="none" w:sz="0" w:space="0" w:color="auto"/>
        <w:bottom w:val="none" w:sz="0" w:space="0" w:color="auto"/>
        <w:right w:val="none" w:sz="0" w:space="0" w:color="auto"/>
      </w:divBdr>
    </w:div>
    <w:div w:id="877472125">
      <w:bodyDiv w:val="1"/>
      <w:marLeft w:val="0"/>
      <w:marRight w:val="0"/>
      <w:marTop w:val="0"/>
      <w:marBottom w:val="0"/>
      <w:divBdr>
        <w:top w:val="none" w:sz="0" w:space="0" w:color="auto"/>
        <w:left w:val="none" w:sz="0" w:space="0" w:color="auto"/>
        <w:bottom w:val="none" w:sz="0" w:space="0" w:color="auto"/>
        <w:right w:val="none" w:sz="0" w:space="0" w:color="auto"/>
      </w:divBdr>
    </w:div>
    <w:div w:id="890464742">
      <w:bodyDiv w:val="1"/>
      <w:marLeft w:val="0"/>
      <w:marRight w:val="0"/>
      <w:marTop w:val="0"/>
      <w:marBottom w:val="0"/>
      <w:divBdr>
        <w:top w:val="none" w:sz="0" w:space="0" w:color="auto"/>
        <w:left w:val="none" w:sz="0" w:space="0" w:color="auto"/>
        <w:bottom w:val="none" w:sz="0" w:space="0" w:color="auto"/>
        <w:right w:val="none" w:sz="0" w:space="0" w:color="auto"/>
      </w:divBdr>
      <w:divsChild>
        <w:div w:id="349264195">
          <w:marLeft w:val="0"/>
          <w:marRight w:val="0"/>
          <w:marTop w:val="0"/>
          <w:marBottom w:val="0"/>
          <w:divBdr>
            <w:top w:val="none" w:sz="0" w:space="0" w:color="auto"/>
            <w:left w:val="none" w:sz="0" w:space="0" w:color="auto"/>
            <w:bottom w:val="none" w:sz="0" w:space="0" w:color="auto"/>
            <w:right w:val="none" w:sz="0" w:space="0" w:color="auto"/>
          </w:divBdr>
          <w:divsChild>
            <w:div w:id="1409814132">
              <w:marLeft w:val="0"/>
              <w:marRight w:val="0"/>
              <w:marTop w:val="0"/>
              <w:marBottom w:val="0"/>
              <w:divBdr>
                <w:top w:val="none" w:sz="0" w:space="0" w:color="auto"/>
                <w:left w:val="none" w:sz="0" w:space="0" w:color="auto"/>
                <w:bottom w:val="none" w:sz="0" w:space="0" w:color="auto"/>
                <w:right w:val="none" w:sz="0" w:space="0" w:color="auto"/>
              </w:divBdr>
              <w:divsChild>
                <w:div w:id="358900191">
                  <w:marLeft w:val="0"/>
                  <w:marRight w:val="0"/>
                  <w:marTop w:val="0"/>
                  <w:marBottom w:val="0"/>
                  <w:divBdr>
                    <w:top w:val="none" w:sz="0" w:space="0" w:color="auto"/>
                    <w:left w:val="none" w:sz="0" w:space="0" w:color="auto"/>
                    <w:bottom w:val="none" w:sz="0" w:space="0" w:color="auto"/>
                    <w:right w:val="none" w:sz="0" w:space="0" w:color="auto"/>
                  </w:divBdr>
                  <w:divsChild>
                    <w:div w:id="472337023">
                      <w:marLeft w:val="0"/>
                      <w:marRight w:val="-105"/>
                      <w:marTop w:val="0"/>
                      <w:marBottom w:val="0"/>
                      <w:divBdr>
                        <w:top w:val="none" w:sz="0" w:space="0" w:color="auto"/>
                        <w:left w:val="none" w:sz="0" w:space="0" w:color="auto"/>
                        <w:bottom w:val="none" w:sz="0" w:space="0" w:color="auto"/>
                        <w:right w:val="none" w:sz="0" w:space="0" w:color="auto"/>
                      </w:divBdr>
                      <w:divsChild>
                        <w:div w:id="1533886185">
                          <w:marLeft w:val="0"/>
                          <w:marRight w:val="0"/>
                          <w:marTop w:val="0"/>
                          <w:marBottom w:val="0"/>
                          <w:divBdr>
                            <w:top w:val="none" w:sz="0" w:space="0" w:color="auto"/>
                            <w:left w:val="none" w:sz="0" w:space="0" w:color="auto"/>
                            <w:bottom w:val="none" w:sz="0" w:space="0" w:color="auto"/>
                            <w:right w:val="none" w:sz="0" w:space="0" w:color="auto"/>
                          </w:divBdr>
                          <w:divsChild>
                            <w:div w:id="1706517587">
                              <w:marLeft w:val="0"/>
                              <w:marRight w:val="0"/>
                              <w:marTop w:val="0"/>
                              <w:marBottom w:val="0"/>
                              <w:divBdr>
                                <w:top w:val="none" w:sz="0" w:space="0" w:color="auto"/>
                                <w:left w:val="none" w:sz="0" w:space="0" w:color="auto"/>
                                <w:bottom w:val="none" w:sz="0" w:space="0" w:color="auto"/>
                                <w:right w:val="none" w:sz="0" w:space="0" w:color="auto"/>
                              </w:divBdr>
                              <w:divsChild>
                                <w:div w:id="1624581452">
                                  <w:marLeft w:val="0"/>
                                  <w:marRight w:val="0"/>
                                  <w:marTop w:val="0"/>
                                  <w:marBottom w:val="0"/>
                                  <w:divBdr>
                                    <w:top w:val="none" w:sz="0" w:space="0" w:color="auto"/>
                                    <w:left w:val="none" w:sz="0" w:space="0" w:color="auto"/>
                                    <w:bottom w:val="none" w:sz="0" w:space="0" w:color="auto"/>
                                    <w:right w:val="none" w:sz="0" w:space="0" w:color="auto"/>
                                  </w:divBdr>
                                  <w:divsChild>
                                    <w:div w:id="822351059">
                                      <w:marLeft w:val="750"/>
                                      <w:marRight w:val="0"/>
                                      <w:marTop w:val="0"/>
                                      <w:marBottom w:val="0"/>
                                      <w:divBdr>
                                        <w:top w:val="none" w:sz="0" w:space="0" w:color="auto"/>
                                        <w:left w:val="none" w:sz="0" w:space="0" w:color="auto"/>
                                        <w:bottom w:val="none" w:sz="0" w:space="0" w:color="auto"/>
                                        <w:right w:val="none" w:sz="0" w:space="0" w:color="auto"/>
                                      </w:divBdr>
                                      <w:divsChild>
                                        <w:div w:id="1207794845">
                                          <w:marLeft w:val="0"/>
                                          <w:marRight w:val="0"/>
                                          <w:marTop w:val="0"/>
                                          <w:marBottom w:val="0"/>
                                          <w:divBdr>
                                            <w:top w:val="none" w:sz="0" w:space="0" w:color="auto"/>
                                            <w:left w:val="none" w:sz="0" w:space="0" w:color="auto"/>
                                            <w:bottom w:val="none" w:sz="0" w:space="0" w:color="auto"/>
                                            <w:right w:val="none" w:sz="0" w:space="0" w:color="auto"/>
                                          </w:divBdr>
                                          <w:divsChild>
                                            <w:div w:id="1752700468">
                                              <w:marLeft w:val="0"/>
                                              <w:marRight w:val="0"/>
                                              <w:marTop w:val="0"/>
                                              <w:marBottom w:val="0"/>
                                              <w:divBdr>
                                                <w:top w:val="none" w:sz="0" w:space="0" w:color="auto"/>
                                                <w:left w:val="none" w:sz="0" w:space="0" w:color="auto"/>
                                                <w:bottom w:val="none" w:sz="0" w:space="0" w:color="auto"/>
                                                <w:right w:val="none" w:sz="0" w:space="0" w:color="auto"/>
                                              </w:divBdr>
                                              <w:divsChild>
                                                <w:div w:id="2027637204">
                                                  <w:marLeft w:val="0"/>
                                                  <w:marRight w:val="0"/>
                                                  <w:marTop w:val="0"/>
                                                  <w:marBottom w:val="0"/>
                                                  <w:divBdr>
                                                    <w:top w:val="none" w:sz="0" w:space="0" w:color="auto"/>
                                                    <w:left w:val="none" w:sz="0" w:space="0" w:color="auto"/>
                                                    <w:bottom w:val="none" w:sz="0" w:space="0" w:color="auto"/>
                                                    <w:right w:val="none" w:sz="0" w:space="0" w:color="auto"/>
                                                  </w:divBdr>
                                                  <w:divsChild>
                                                    <w:div w:id="1207835826">
                                                      <w:marLeft w:val="0"/>
                                                      <w:marRight w:val="0"/>
                                                      <w:marTop w:val="0"/>
                                                      <w:marBottom w:val="0"/>
                                                      <w:divBdr>
                                                        <w:top w:val="none" w:sz="0" w:space="0" w:color="auto"/>
                                                        <w:left w:val="none" w:sz="0" w:space="0" w:color="auto"/>
                                                        <w:bottom w:val="none" w:sz="0" w:space="0" w:color="auto"/>
                                                        <w:right w:val="none" w:sz="0" w:space="0" w:color="auto"/>
                                                      </w:divBdr>
                                                      <w:divsChild>
                                                        <w:div w:id="526017955">
                                                          <w:marLeft w:val="0"/>
                                                          <w:marRight w:val="0"/>
                                                          <w:marTop w:val="0"/>
                                                          <w:marBottom w:val="0"/>
                                                          <w:divBdr>
                                                            <w:top w:val="none" w:sz="0" w:space="0" w:color="auto"/>
                                                            <w:left w:val="none" w:sz="0" w:space="0" w:color="auto"/>
                                                            <w:bottom w:val="none" w:sz="0" w:space="0" w:color="auto"/>
                                                            <w:right w:val="none" w:sz="0" w:space="0" w:color="auto"/>
                                                          </w:divBdr>
                                                          <w:divsChild>
                                                            <w:div w:id="1965305223">
                                                              <w:marLeft w:val="0"/>
                                                              <w:marRight w:val="0"/>
                                                              <w:marTop w:val="0"/>
                                                              <w:marBottom w:val="0"/>
                                                              <w:divBdr>
                                                                <w:top w:val="none" w:sz="0" w:space="0" w:color="auto"/>
                                                                <w:left w:val="none" w:sz="0" w:space="0" w:color="auto"/>
                                                                <w:bottom w:val="none" w:sz="0" w:space="0" w:color="auto"/>
                                                                <w:right w:val="none" w:sz="0" w:space="0" w:color="auto"/>
                                                              </w:divBdr>
                                                              <w:divsChild>
                                                                <w:div w:id="62459211">
                                                                  <w:marLeft w:val="0"/>
                                                                  <w:marRight w:val="0"/>
                                                                  <w:marTop w:val="0"/>
                                                                  <w:marBottom w:val="0"/>
                                                                  <w:divBdr>
                                                                    <w:top w:val="none" w:sz="0" w:space="0" w:color="auto"/>
                                                                    <w:left w:val="none" w:sz="0" w:space="0" w:color="auto"/>
                                                                    <w:bottom w:val="none" w:sz="0" w:space="0" w:color="auto"/>
                                                                    <w:right w:val="none" w:sz="0" w:space="0" w:color="auto"/>
                                                                  </w:divBdr>
                                                                  <w:divsChild>
                                                                    <w:div w:id="1493061030">
                                                                      <w:marLeft w:val="0"/>
                                                                      <w:marRight w:val="0"/>
                                                                      <w:marTop w:val="0"/>
                                                                      <w:marBottom w:val="0"/>
                                                                      <w:divBdr>
                                                                        <w:top w:val="none" w:sz="0" w:space="0" w:color="auto"/>
                                                                        <w:left w:val="none" w:sz="0" w:space="0" w:color="auto"/>
                                                                        <w:bottom w:val="none" w:sz="0" w:space="0" w:color="auto"/>
                                                                        <w:right w:val="none" w:sz="0" w:space="0" w:color="auto"/>
                                                                      </w:divBdr>
                                                                      <w:divsChild>
                                                                        <w:div w:id="542518614">
                                                                          <w:marLeft w:val="0"/>
                                                                          <w:marRight w:val="0"/>
                                                                          <w:marTop w:val="0"/>
                                                                          <w:marBottom w:val="0"/>
                                                                          <w:divBdr>
                                                                            <w:top w:val="none" w:sz="0" w:space="0" w:color="auto"/>
                                                                            <w:left w:val="none" w:sz="0" w:space="0" w:color="auto"/>
                                                                            <w:bottom w:val="none" w:sz="0" w:space="0" w:color="auto"/>
                                                                            <w:right w:val="none" w:sz="0" w:space="0" w:color="auto"/>
                                                                          </w:divBdr>
                                                                          <w:divsChild>
                                                                            <w:div w:id="99028336">
                                                                              <w:marLeft w:val="0"/>
                                                                              <w:marRight w:val="0"/>
                                                                              <w:marTop w:val="0"/>
                                                                              <w:marBottom w:val="0"/>
                                                                              <w:divBdr>
                                                                                <w:top w:val="none" w:sz="0" w:space="0" w:color="auto"/>
                                                                                <w:left w:val="none" w:sz="0" w:space="0" w:color="auto"/>
                                                                                <w:bottom w:val="none" w:sz="0" w:space="0" w:color="auto"/>
                                                                                <w:right w:val="none" w:sz="0" w:space="0" w:color="auto"/>
                                                                              </w:divBdr>
                                                                              <w:divsChild>
                                                                                <w:div w:id="564726017">
                                                                                  <w:marLeft w:val="105"/>
                                                                                  <w:marRight w:val="105"/>
                                                                                  <w:marTop w:val="90"/>
                                                                                  <w:marBottom w:val="150"/>
                                                                                  <w:divBdr>
                                                                                    <w:top w:val="none" w:sz="0" w:space="0" w:color="auto"/>
                                                                                    <w:left w:val="none" w:sz="0" w:space="0" w:color="auto"/>
                                                                                    <w:bottom w:val="none" w:sz="0" w:space="0" w:color="auto"/>
                                                                                    <w:right w:val="none" w:sz="0" w:space="0" w:color="auto"/>
                                                                                  </w:divBdr>
                                                                                </w:div>
                                                                                <w:div w:id="680669151">
                                                                                  <w:marLeft w:val="105"/>
                                                                                  <w:marRight w:val="105"/>
                                                                                  <w:marTop w:val="90"/>
                                                                                  <w:marBottom w:val="150"/>
                                                                                  <w:divBdr>
                                                                                    <w:top w:val="none" w:sz="0" w:space="0" w:color="auto"/>
                                                                                    <w:left w:val="none" w:sz="0" w:space="0" w:color="auto"/>
                                                                                    <w:bottom w:val="none" w:sz="0" w:space="0" w:color="auto"/>
                                                                                    <w:right w:val="none" w:sz="0" w:space="0" w:color="auto"/>
                                                                                  </w:divBdr>
                                                                                </w:div>
                                                                                <w:div w:id="1373841164">
                                                                                  <w:marLeft w:val="105"/>
                                                                                  <w:marRight w:val="105"/>
                                                                                  <w:marTop w:val="90"/>
                                                                                  <w:marBottom w:val="150"/>
                                                                                  <w:divBdr>
                                                                                    <w:top w:val="none" w:sz="0" w:space="0" w:color="auto"/>
                                                                                    <w:left w:val="none" w:sz="0" w:space="0" w:color="auto"/>
                                                                                    <w:bottom w:val="none" w:sz="0" w:space="0" w:color="auto"/>
                                                                                    <w:right w:val="none" w:sz="0" w:space="0" w:color="auto"/>
                                                                                  </w:divBdr>
                                                                                </w:div>
                                                                                <w:div w:id="1720203607">
                                                                                  <w:marLeft w:val="105"/>
                                                                                  <w:marRight w:val="105"/>
                                                                                  <w:marTop w:val="90"/>
                                                                                  <w:marBottom w:val="150"/>
                                                                                  <w:divBdr>
                                                                                    <w:top w:val="none" w:sz="0" w:space="0" w:color="auto"/>
                                                                                    <w:left w:val="none" w:sz="0" w:space="0" w:color="auto"/>
                                                                                    <w:bottom w:val="none" w:sz="0" w:space="0" w:color="auto"/>
                                                                                    <w:right w:val="none" w:sz="0" w:space="0" w:color="auto"/>
                                                                                  </w:divBdr>
                                                                                </w:div>
                                                                                <w:div w:id="1928341423">
                                                                                  <w:marLeft w:val="105"/>
                                                                                  <w:marRight w:val="105"/>
                                                                                  <w:marTop w:val="90"/>
                                                                                  <w:marBottom w:val="150"/>
                                                                                  <w:divBdr>
                                                                                    <w:top w:val="none" w:sz="0" w:space="0" w:color="auto"/>
                                                                                    <w:left w:val="none" w:sz="0" w:space="0" w:color="auto"/>
                                                                                    <w:bottom w:val="none" w:sz="0" w:space="0" w:color="auto"/>
                                                                                    <w:right w:val="none" w:sz="0" w:space="0" w:color="auto"/>
                                                                                  </w:divBdr>
                                                                                </w:div>
                                                                                <w:div w:id="204986725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656112248">
                                                                  <w:marLeft w:val="0"/>
                                                                  <w:marRight w:val="0"/>
                                                                  <w:marTop w:val="0"/>
                                                                  <w:marBottom w:val="0"/>
                                                                  <w:divBdr>
                                                                    <w:top w:val="none" w:sz="0" w:space="0" w:color="auto"/>
                                                                    <w:left w:val="none" w:sz="0" w:space="0" w:color="auto"/>
                                                                    <w:bottom w:val="none" w:sz="0" w:space="0" w:color="auto"/>
                                                                    <w:right w:val="none" w:sz="0" w:space="0" w:color="auto"/>
                                                                  </w:divBdr>
                                                                  <w:divsChild>
                                                                    <w:div w:id="1553686856">
                                                                      <w:marLeft w:val="0"/>
                                                                      <w:marRight w:val="0"/>
                                                                      <w:marTop w:val="0"/>
                                                                      <w:marBottom w:val="0"/>
                                                                      <w:divBdr>
                                                                        <w:top w:val="none" w:sz="0" w:space="0" w:color="auto"/>
                                                                        <w:left w:val="none" w:sz="0" w:space="0" w:color="auto"/>
                                                                        <w:bottom w:val="none" w:sz="0" w:space="0" w:color="auto"/>
                                                                        <w:right w:val="none" w:sz="0" w:space="0" w:color="auto"/>
                                                                      </w:divBdr>
                                                                      <w:divsChild>
                                                                        <w:div w:id="726145585">
                                                                          <w:marLeft w:val="0"/>
                                                                          <w:marRight w:val="0"/>
                                                                          <w:marTop w:val="0"/>
                                                                          <w:marBottom w:val="0"/>
                                                                          <w:divBdr>
                                                                            <w:top w:val="none" w:sz="0" w:space="0" w:color="auto"/>
                                                                            <w:left w:val="none" w:sz="0" w:space="0" w:color="auto"/>
                                                                            <w:bottom w:val="none" w:sz="0" w:space="0" w:color="auto"/>
                                                                            <w:right w:val="none" w:sz="0" w:space="0" w:color="auto"/>
                                                                          </w:divBdr>
                                                                          <w:divsChild>
                                                                            <w:div w:id="79911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912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8638479">
          <w:marLeft w:val="0"/>
          <w:marRight w:val="0"/>
          <w:marTop w:val="0"/>
          <w:marBottom w:val="0"/>
          <w:divBdr>
            <w:top w:val="none" w:sz="0" w:space="0" w:color="auto"/>
            <w:left w:val="none" w:sz="0" w:space="0" w:color="auto"/>
            <w:bottom w:val="none" w:sz="0" w:space="0" w:color="auto"/>
            <w:right w:val="none" w:sz="0" w:space="0" w:color="auto"/>
          </w:divBdr>
          <w:divsChild>
            <w:div w:id="954798323">
              <w:marLeft w:val="0"/>
              <w:marRight w:val="0"/>
              <w:marTop w:val="0"/>
              <w:marBottom w:val="0"/>
              <w:divBdr>
                <w:top w:val="none" w:sz="0" w:space="0" w:color="auto"/>
                <w:left w:val="none" w:sz="0" w:space="0" w:color="auto"/>
                <w:bottom w:val="none" w:sz="0" w:space="0" w:color="auto"/>
                <w:right w:val="none" w:sz="0" w:space="0" w:color="auto"/>
              </w:divBdr>
              <w:divsChild>
                <w:div w:id="19945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30403">
      <w:bodyDiv w:val="1"/>
      <w:marLeft w:val="0"/>
      <w:marRight w:val="0"/>
      <w:marTop w:val="0"/>
      <w:marBottom w:val="0"/>
      <w:divBdr>
        <w:top w:val="none" w:sz="0" w:space="0" w:color="auto"/>
        <w:left w:val="none" w:sz="0" w:space="0" w:color="auto"/>
        <w:bottom w:val="none" w:sz="0" w:space="0" w:color="auto"/>
        <w:right w:val="none" w:sz="0" w:space="0" w:color="auto"/>
      </w:divBdr>
    </w:div>
    <w:div w:id="903295936">
      <w:bodyDiv w:val="1"/>
      <w:marLeft w:val="0"/>
      <w:marRight w:val="0"/>
      <w:marTop w:val="0"/>
      <w:marBottom w:val="0"/>
      <w:divBdr>
        <w:top w:val="none" w:sz="0" w:space="0" w:color="auto"/>
        <w:left w:val="none" w:sz="0" w:space="0" w:color="auto"/>
        <w:bottom w:val="none" w:sz="0" w:space="0" w:color="auto"/>
        <w:right w:val="none" w:sz="0" w:space="0" w:color="auto"/>
      </w:divBdr>
    </w:div>
    <w:div w:id="933323885">
      <w:bodyDiv w:val="1"/>
      <w:marLeft w:val="0"/>
      <w:marRight w:val="0"/>
      <w:marTop w:val="0"/>
      <w:marBottom w:val="0"/>
      <w:divBdr>
        <w:top w:val="none" w:sz="0" w:space="0" w:color="auto"/>
        <w:left w:val="none" w:sz="0" w:space="0" w:color="auto"/>
        <w:bottom w:val="none" w:sz="0" w:space="0" w:color="auto"/>
        <w:right w:val="none" w:sz="0" w:space="0" w:color="auto"/>
      </w:divBdr>
    </w:div>
    <w:div w:id="1005323529">
      <w:bodyDiv w:val="1"/>
      <w:marLeft w:val="0"/>
      <w:marRight w:val="0"/>
      <w:marTop w:val="0"/>
      <w:marBottom w:val="0"/>
      <w:divBdr>
        <w:top w:val="none" w:sz="0" w:space="0" w:color="auto"/>
        <w:left w:val="none" w:sz="0" w:space="0" w:color="auto"/>
        <w:bottom w:val="none" w:sz="0" w:space="0" w:color="auto"/>
        <w:right w:val="none" w:sz="0" w:space="0" w:color="auto"/>
      </w:divBdr>
    </w:div>
    <w:div w:id="1005669381">
      <w:bodyDiv w:val="1"/>
      <w:marLeft w:val="0"/>
      <w:marRight w:val="0"/>
      <w:marTop w:val="0"/>
      <w:marBottom w:val="0"/>
      <w:divBdr>
        <w:top w:val="none" w:sz="0" w:space="0" w:color="auto"/>
        <w:left w:val="none" w:sz="0" w:space="0" w:color="auto"/>
        <w:bottom w:val="none" w:sz="0" w:space="0" w:color="auto"/>
        <w:right w:val="none" w:sz="0" w:space="0" w:color="auto"/>
      </w:divBdr>
    </w:div>
    <w:div w:id="1006254060">
      <w:bodyDiv w:val="1"/>
      <w:marLeft w:val="0"/>
      <w:marRight w:val="0"/>
      <w:marTop w:val="0"/>
      <w:marBottom w:val="0"/>
      <w:divBdr>
        <w:top w:val="none" w:sz="0" w:space="0" w:color="auto"/>
        <w:left w:val="none" w:sz="0" w:space="0" w:color="auto"/>
        <w:bottom w:val="none" w:sz="0" w:space="0" w:color="auto"/>
        <w:right w:val="none" w:sz="0" w:space="0" w:color="auto"/>
      </w:divBdr>
    </w:div>
    <w:div w:id="1014573085">
      <w:bodyDiv w:val="1"/>
      <w:marLeft w:val="0"/>
      <w:marRight w:val="0"/>
      <w:marTop w:val="0"/>
      <w:marBottom w:val="0"/>
      <w:divBdr>
        <w:top w:val="none" w:sz="0" w:space="0" w:color="auto"/>
        <w:left w:val="none" w:sz="0" w:space="0" w:color="auto"/>
        <w:bottom w:val="none" w:sz="0" w:space="0" w:color="auto"/>
        <w:right w:val="none" w:sz="0" w:space="0" w:color="auto"/>
      </w:divBdr>
    </w:div>
    <w:div w:id="1049455432">
      <w:bodyDiv w:val="1"/>
      <w:marLeft w:val="0"/>
      <w:marRight w:val="0"/>
      <w:marTop w:val="0"/>
      <w:marBottom w:val="0"/>
      <w:divBdr>
        <w:top w:val="none" w:sz="0" w:space="0" w:color="auto"/>
        <w:left w:val="none" w:sz="0" w:space="0" w:color="auto"/>
        <w:bottom w:val="none" w:sz="0" w:space="0" w:color="auto"/>
        <w:right w:val="none" w:sz="0" w:space="0" w:color="auto"/>
      </w:divBdr>
    </w:div>
    <w:div w:id="1064840682">
      <w:bodyDiv w:val="1"/>
      <w:marLeft w:val="0"/>
      <w:marRight w:val="0"/>
      <w:marTop w:val="0"/>
      <w:marBottom w:val="0"/>
      <w:divBdr>
        <w:top w:val="none" w:sz="0" w:space="0" w:color="auto"/>
        <w:left w:val="none" w:sz="0" w:space="0" w:color="auto"/>
        <w:bottom w:val="none" w:sz="0" w:space="0" w:color="auto"/>
        <w:right w:val="none" w:sz="0" w:space="0" w:color="auto"/>
      </w:divBdr>
      <w:divsChild>
        <w:div w:id="39204861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5333600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9235876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60514539">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111705279">
      <w:bodyDiv w:val="1"/>
      <w:marLeft w:val="0"/>
      <w:marRight w:val="0"/>
      <w:marTop w:val="0"/>
      <w:marBottom w:val="0"/>
      <w:divBdr>
        <w:top w:val="none" w:sz="0" w:space="0" w:color="auto"/>
        <w:left w:val="none" w:sz="0" w:space="0" w:color="auto"/>
        <w:bottom w:val="none" w:sz="0" w:space="0" w:color="auto"/>
        <w:right w:val="none" w:sz="0" w:space="0" w:color="auto"/>
      </w:divBdr>
    </w:div>
    <w:div w:id="1226262315">
      <w:bodyDiv w:val="1"/>
      <w:marLeft w:val="0"/>
      <w:marRight w:val="0"/>
      <w:marTop w:val="0"/>
      <w:marBottom w:val="0"/>
      <w:divBdr>
        <w:top w:val="none" w:sz="0" w:space="0" w:color="auto"/>
        <w:left w:val="none" w:sz="0" w:space="0" w:color="auto"/>
        <w:bottom w:val="none" w:sz="0" w:space="0" w:color="auto"/>
        <w:right w:val="none" w:sz="0" w:space="0" w:color="auto"/>
      </w:divBdr>
    </w:div>
    <w:div w:id="1243485738">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97687244">
      <w:bodyDiv w:val="1"/>
      <w:marLeft w:val="0"/>
      <w:marRight w:val="0"/>
      <w:marTop w:val="0"/>
      <w:marBottom w:val="0"/>
      <w:divBdr>
        <w:top w:val="none" w:sz="0" w:space="0" w:color="auto"/>
        <w:left w:val="none" w:sz="0" w:space="0" w:color="auto"/>
        <w:bottom w:val="none" w:sz="0" w:space="0" w:color="auto"/>
        <w:right w:val="none" w:sz="0" w:space="0" w:color="auto"/>
      </w:divBdr>
    </w:div>
    <w:div w:id="1333416097">
      <w:bodyDiv w:val="1"/>
      <w:marLeft w:val="0"/>
      <w:marRight w:val="0"/>
      <w:marTop w:val="0"/>
      <w:marBottom w:val="0"/>
      <w:divBdr>
        <w:top w:val="none" w:sz="0" w:space="0" w:color="auto"/>
        <w:left w:val="none" w:sz="0" w:space="0" w:color="auto"/>
        <w:bottom w:val="none" w:sz="0" w:space="0" w:color="auto"/>
        <w:right w:val="none" w:sz="0" w:space="0" w:color="auto"/>
      </w:divBdr>
    </w:div>
    <w:div w:id="1427578497">
      <w:bodyDiv w:val="1"/>
      <w:marLeft w:val="0"/>
      <w:marRight w:val="0"/>
      <w:marTop w:val="0"/>
      <w:marBottom w:val="0"/>
      <w:divBdr>
        <w:top w:val="none" w:sz="0" w:space="0" w:color="auto"/>
        <w:left w:val="none" w:sz="0" w:space="0" w:color="auto"/>
        <w:bottom w:val="none" w:sz="0" w:space="0" w:color="auto"/>
        <w:right w:val="none" w:sz="0" w:space="0" w:color="auto"/>
      </w:divBdr>
    </w:div>
    <w:div w:id="1458916360">
      <w:bodyDiv w:val="1"/>
      <w:marLeft w:val="0"/>
      <w:marRight w:val="0"/>
      <w:marTop w:val="0"/>
      <w:marBottom w:val="0"/>
      <w:divBdr>
        <w:top w:val="none" w:sz="0" w:space="0" w:color="auto"/>
        <w:left w:val="none" w:sz="0" w:space="0" w:color="auto"/>
        <w:bottom w:val="none" w:sz="0" w:space="0" w:color="auto"/>
        <w:right w:val="none" w:sz="0" w:space="0" w:color="auto"/>
      </w:divBdr>
    </w:div>
    <w:div w:id="1468430458">
      <w:bodyDiv w:val="1"/>
      <w:marLeft w:val="0"/>
      <w:marRight w:val="0"/>
      <w:marTop w:val="0"/>
      <w:marBottom w:val="0"/>
      <w:divBdr>
        <w:top w:val="none" w:sz="0" w:space="0" w:color="auto"/>
        <w:left w:val="none" w:sz="0" w:space="0" w:color="auto"/>
        <w:bottom w:val="none" w:sz="0" w:space="0" w:color="auto"/>
        <w:right w:val="none" w:sz="0" w:space="0" w:color="auto"/>
      </w:divBdr>
    </w:div>
    <w:div w:id="1545483843">
      <w:bodyDiv w:val="1"/>
      <w:marLeft w:val="0"/>
      <w:marRight w:val="0"/>
      <w:marTop w:val="0"/>
      <w:marBottom w:val="0"/>
      <w:divBdr>
        <w:top w:val="none" w:sz="0" w:space="0" w:color="auto"/>
        <w:left w:val="none" w:sz="0" w:space="0" w:color="auto"/>
        <w:bottom w:val="none" w:sz="0" w:space="0" w:color="auto"/>
        <w:right w:val="none" w:sz="0" w:space="0" w:color="auto"/>
      </w:divBdr>
    </w:div>
    <w:div w:id="1644892330">
      <w:bodyDiv w:val="1"/>
      <w:marLeft w:val="0"/>
      <w:marRight w:val="0"/>
      <w:marTop w:val="0"/>
      <w:marBottom w:val="0"/>
      <w:divBdr>
        <w:top w:val="none" w:sz="0" w:space="0" w:color="auto"/>
        <w:left w:val="none" w:sz="0" w:space="0" w:color="auto"/>
        <w:bottom w:val="none" w:sz="0" w:space="0" w:color="auto"/>
        <w:right w:val="none" w:sz="0" w:space="0" w:color="auto"/>
      </w:divBdr>
    </w:div>
    <w:div w:id="1653022192">
      <w:bodyDiv w:val="1"/>
      <w:marLeft w:val="0"/>
      <w:marRight w:val="0"/>
      <w:marTop w:val="0"/>
      <w:marBottom w:val="0"/>
      <w:divBdr>
        <w:top w:val="none" w:sz="0" w:space="0" w:color="auto"/>
        <w:left w:val="none" w:sz="0" w:space="0" w:color="auto"/>
        <w:bottom w:val="none" w:sz="0" w:space="0" w:color="auto"/>
        <w:right w:val="none" w:sz="0" w:space="0" w:color="auto"/>
      </w:divBdr>
    </w:div>
    <w:div w:id="1699045335">
      <w:bodyDiv w:val="1"/>
      <w:marLeft w:val="0"/>
      <w:marRight w:val="0"/>
      <w:marTop w:val="0"/>
      <w:marBottom w:val="0"/>
      <w:divBdr>
        <w:top w:val="none" w:sz="0" w:space="0" w:color="auto"/>
        <w:left w:val="none" w:sz="0" w:space="0" w:color="auto"/>
        <w:bottom w:val="none" w:sz="0" w:space="0" w:color="auto"/>
        <w:right w:val="none" w:sz="0" w:space="0" w:color="auto"/>
      </w:divBdr>
    </w:div>
    <w:div w:id="1708797215">
      <w:bodyDiv w:val="1"/>
      <w:marLeft w:val="0"/>
      <w:marRight w:val="0"/>
      <w:marTop w:val="0"/>
      <w:marBottom w:val="0"/>
      <w:divBdr>
        <w:top w:val="none" w:sz="0" w:space="0" w:color="auto"/>
        <w:left w:val="none" w:sz="0" w:space="0" w:color="auto"/>
        <w:bottom w:val="none" w:sz="0" w:space="0" w:color="auto"/>
        <w:right w:val="none" w:sz="0" w:space="0" w:color="auto"/>
      </w:divBdr>
    </w:div>
    <w:div w:id="1710299321">
      <w:bodyDiv w:val="1"/>
      <w:marLeft w:val="0"/>
      <w:marRight w:val="0"/>
      <w:marTop w:val="0"/>
      <w:marBottom w:val="0"/>
      <w:divBdr>
        <w:top w:val="none" w:sz="0" w:space="0" w:color="auto"/>
        <w:left w:val="none" w:sz="0" w:space="0" w:color="auto"/>
        <w:bottom w:val="none" w:sz="0" w:space="0" w:color="auto"/>
        <w:right w:val="none" w:sz="0" w:space="0" w:color="auto"/>
      </w:divBdr>
    </w:div>
    <w:div w:id="1711299677">
      <w:bodyDiv w:val="1"/>
      <w:marLeft w:val="0"/>
      <w:marRight w:val="0"/>
      <w:marTop w:val="0"/>
      <w:marBottom w:val="0"/>
      <w:divBdr>
        <w:top w:val="none" w:sz="0" w:space="0" w:color="auto"/>
        <w:left w:val="none" w:sz="0" w:space="0" w:color="auto"/>
        <w:bottom w:val="none" w:sz="0" w:space="0" w:color="auto"/>
        <w:right w:val="none" w:sz="0" w:space="0" w:color="auto"/>
      </w:divBdr>
    </w:div>
    <w:div w:id="1729185012">
      <w:bodyDiv w:val="1"/>
      <w:marLeft w:val="0"/>
      <w:marRight w:val="0"/>
      <w:marTop w:val="0"/>
      <w:marBottom w:val="0"/>
      <w:divBdr>
        <w:top w:val="none" w:sz="0" w:space="0" w:color="auto"/>
        <w:left w:val="none" w:sz="0" w:space="0" w:color="auto"/>
        <w:bottom w:val="none" w:sz="0" w:space="0" w:color="auto"/>
        <w:right w:val="none" w:sz="0" w:space="0" w:color="auto"/>
      </w:divBdr>
    </w:div>
    <w:div w:id="1737781933">
      <w:bodyDiv w:val="1"/>
      <w:marLeft w:val="0"/>
      <w:marRight w:val="0"/>
      <w:marTop w:val="0"/>
      <w:marBottom w:val="0"/>
      <w:divBdr>
        <w:top w:val="none" w:sz="0" w:space="0" w:color="auto"/>
        <w:left w:val="none" w:sz="0" w:space="0" w:color="auto"/>
        <w:bottom w:val="none" w:sz="0" w:space="0" w:color="auto"/>
        <w:right w:val="none" w:sz="0" w:space="0" w:color="auto"/>
      </w:divBdr>
    </w:div>
    <w:div w:id="1918513154">
      <w:bodyDiv w:val="1"/>
      <w:marLeft w:val="0"/>
      <w:marRight w:val="0"/>
      <w:marTop w:val="0"/>
      <w:marBottom w:val="0"/>
      <w:divBdr>
        <w:top w:val="none" w:sz="0" w:space="0" w:color="auto"/>
        <w:left w:val="none" w:sz="0" w:space="0" w:color="auto"/>
        <w:bottom w:val="none" w:sz="0" w:space="0" w:color="auto"/>
        <w:right w:val="none" w:sz="0" w:space="0" w:color="auto"/>
      </w:divBdr>
      <w:divsChild>
        <w:div w:id="129634251">
          <w:marLeft w:val="0"/>
          <w:marRight w:val="0"/>
          <w:marTop w:val="0"/>
          <w:marBottom w:val="0"/>
          <w:divBdr>
            <w:top w:val="none" w:sz="0" w:space="0" w:color="auto"/>
            <w:left w:val="none" w:sz="0" w:space="0" w:color="auto"/>
            <w:bottom w:val="none" w:sz="0" w:space="0" w:color="auto"/>
            <w:right w:val="none" w:sz="0" w:space="0" w:color="auto"/>
          </w:divBdr>
          <w:divsChild>
            <w:div w:id="723329044">
              <w:marLeft w:val="0"/>
              <w:marRight w:val="0"/>
              <w:marTop w:val="0"/>
              <w:marBottom w:val="0"/>
              <w:divBdr>
                <w:top w:val="none" w:sz="0" w:space="0" w:color="auto"/>
                <w:left w:val="none" w:sz="0" w:space="0" w:color="auto"/>
                <w:bottom w:val="none" w:sz="0" w:space="0" w:color="auto"/>
                <w:right w:val="none" w:sz="0" w:space="0" w:color="auto"/>
              </w:divBdr>
              <w:divsChild>
                <w:div w:id="17042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655678">
          <w:marLeft w:val="0"/>
          <w:marRight w:val="0"/>
          <w:marTop w:val="0"/>
          <w:marBottom w:val="0"/>
          <w:divBdr>
            <w:top w:val="none" w:sz="0" w:space="0" w:color="auto"/>
            <w:left w:val="none" w:sz="0" w:space="0" w:color="auto"/>
            <w:bottom w:val="none" w:sz="0" w:space="0" w:color="auto"/>
            <w:right w:val="none" w:sz="0" w:space="0" w:color="auto"/>
          </w:divBdr>
          <w:divsChild>
            <w:div w:id="166602622">
              <w:marLeft w:val="0"/>
              <w:marRight w:val="0"/>
              <w:marTop w:val="0"/>
              <w:marBottom w:val="0"/>
              <w:divBdr>
                <w:top w:val="none" w:sz="0" w:space="0" w:color="auto"/>
                <w:left w:val="none" w:sz="0" w:space="0" w:color="auto"/>
                <w:bottom w:val="none" w:sz="0" w:space="0" w:color="auto"/>
                <w:right w:val="none" w:sz="0" w:space="0" w:color="auto"/>
              </w:divBdr>
              <w:divsChild>
                <w:div w:id="1037893932">
                  <w:marLeft w:val="0"/>
                  <w:marRight w:val="0"/>
                  <w:marTop w:val="0"/>
                  <w:marBottom w:val="0"/>
                  <w:divBdr>
                    <w:top w:val="none" w:sz="0" w:space="0" w:color="auto"/>
                    <w:left w:val="none" w:sz="0" w:space="0" w:color="auto"/>
                    <w:bottom w:val="none" w:sz="0" w:space="0" w:color="auto"/>
                    <w:right w:val="none" w:sz="0" w:space="0" w:color="auto"/>
                  </w:divBdr>
                  <w:divsChild>
                    <w:div w:id="618998819">
                      <w:marLeft w:val="0"/>
                      <w:marRight w:val="-105"/>
                      <w:marTop w:val="0"/>
                      <w:marBottom w:val="0"/>
                      <w:divBdr>
                        <w:top w:val="none" w:sz="0" w:space="0" w:color="auto"/>
                        <w:left w:val="none" w:sz="0" w:space="0" w:color="auto"/>
                        <w:bottom w:val="none" w:sz="0" w:space="0" w:color="auto"/>
                        <w:right w:val="none" w:sz="0" w:space="0" w:color="auto"/>
                      </w:divBdr>
                      <w:divsChild>
                        <w:div w:id="1158767397">
                          <w:marLeft w:val="0"/>
                          <w:marRight w:val="0"/>
                          <w:marTop w:val="0"/>
                          <w:marBottom w:val="0"/>
                          <w:divBdr>
                            <w:top w:val="none" w:sz="0" w:space="0" w:color="auto"/>
                            <w:left w:val="none" w:sz="0" w:space="0" w:color="auto"/>
                            <w:bottom w:val="none" w:sz="0" w:space="0" w:color="auto"/>
                            <w:right w:val="none" w:sz="0" w:space="0" w:color="auto"/>
                          </w:divBdr>
                          <w:divsChild>
                            <w:div w:id="377825895">
                              <w:marLeft w:val="0"/>
                              <w:marRight w:val="0"/>
                              <w:marTop w:val="0"/>
                              <w:marBottom w:val="0"/>
                              <w:divBdr>
                                <w:top w:val="none" w:sz="0" w:space="0" w:color="auto"/>
                                <w:left w:val="none" w:sz="0" w:space="0" w:color="auto"/>
                                <w:bottom w:val="none" w:sz="0" w:space="0" w:color="auto"/>
                                <w:right w:val="none" w:sz="0" w:space="0" w:color="auto"/>
                              </w:divBdr>
                              <w:divsChild>
                                <w:div w:id="1112017878">
                                  <w:marLeft w:val="0"/>
                                  <w:marRight w:val="0"/>
                                  <w:marTop w:val="0"/>
                                  <w:marBottom w:val="0"/>
                                  <w:divBdr>
                                    <w:top w:val="none" w:sz="0" w:space="0" w:color="auto"/>
                                    <w:left w:val="none" w:sz="0" w:space="0" w:color="auto"/>
                                    <w:bottom w:val="none" w:sz="0" w:space="0" w:color="auto"/>
                                    <w:right w:val="none" w:sz="0" w:space="0" w:color="auto"/>
                                  </w:divBdr>
                                  <w:divsChild>
                                    <w:div w:id="132645466">
                                      <w:marLeft w:val="750"/>
                                      <w:marRight w:val="0"/>
                                      <w:marTop w:val="0"/>
                                      <w:marBottom w:val="0"/>
                                      <w:divBdr>
                                        <w:top w:val="none" w:sz="0" w:space="0" w:color="auto"/>
                                        <w:left w:val="none" w:sz="0" w:space="0" w:color="auto"/>
                                        <w:bottom w:val="none" w:sz="0" w:space="0" w:color="auto"/>
                                        <w:right w:val="none" w:sz="0" w:space="0" w:color="auto"/>
                                      </w:divBdr>
                                      <w:divsChild>
                                        <w:div w:id="1647857523">
                                          <w:marLeft w:val="0"/>
                                          <w:marRight w:val="0"/>
                                          <w:marTop w:val="0"/>
                                          <w:marBottom w:val="0"/>
                                          <w:divBdr>
                                            <w:top w:val="none" w:sz="0" w:space="0" w:color="auto"/>
                                            <w:left w:val="none" w:sz="0" w:space="0" w:color="auto"/>
                                            <w:bottom w:val="none" w:sz="0" w:space="0" w:color="auto"/>
                                            <w:right w:val="none" w:sz="0" w:space="0" w:color="auto"/>
                                          </w:divBdr>
                                          <w:divsChild>
                                            <w:div w:id="313263977">
                                              <w:marLeft w:val="0"/>
                                              <w:marRight w:val="0"/>
                                              <w:marTop w:val="0"/>
                                              <w:marBottom w:val="0"/>
                                              <w:divBdr>
                                                <w:top w:val="none" w:sz="0" w:space="0" w:color="auto"/>
                                                <w:left w:val="none" w:sz="0" w:space="0" w:color="auto"/>
                                                <w:bottom w:val="none" w:sz="0" w:space="0" w:color="auto"/>
                                                <w:right w:val="none" w:sz="0" w:space="0" w:color="auto"/>
                                              </w:divBdr>
                                              <w:divsChild>
                                                <w:div w:id="914389625">
                                                  <w:marLeft w:val="0"/>
                                                  <w:marRight w:val="0"/>
                                                  <w:marTop w:val="0"/>
                                                  <w:marBottom w:val="0"/>
                                                  <w:divBdr>
                                                    <w:top w:val="none" w:sz="0" w:space="0" w:color="auto"/>
                                                    <w:left w:val="none" w:sz="0" w:space="0" w:color="auto"/>
                                                    <w:bottom w:val="none" w:sz="0" w:space="0" w:color="auto"/>
                                                    <w:right w:val="none" w:sz="0" w:space="0" w:color="auto"/>
                                                  </w:divBdr>
                                                  <w:divsChild>
                                                    <w:div w:id="764300174">
                                                      <w:marLeft w:val="0"/>
                                                      <w:marRight w:val="0"/>
                                                      <w:marTop w:val="0"/>
                                                      <w:marBottom w:val="0"/>
                                                      <w:divBdr>
                                                        <w:top w:val="none" w:sz="0" w:space="0" w:color="auto"/>
                                                        <w:left w:val="none" w:sz="0" w:space="0" w:color="auto"/>
                                                        <w:bottom w:val="none" w:sz="0" w:space="0" w:color="auto"/>
                                                        <w:right w:val="none" w:sz="0" w:space="0" w:color="auto"/>
                                                      </w:divBdr>
                                                      <w:divsChild>
                                                        <w:div w:id="194345874">
                                                          <w:marLeft w:val="0"/>
                                                          <w:marRight w:val="0"/>
                                                          <w:marTop w:val="0"/>
                                                          <w:marBottom w:val="0"/>
                                                          <w:divBdr>
                                                            <w:top w:val="none" w:sz="0" w:space="0" w:color="auto"/>
                                                            <w:left w:val="none" w:sz="0" w:space="0" w:color="auto"/>
                                                            <w:bottom w:val="none" w:sz="0" w:space="0" w:color="auto"/>
                                                            <w:right w:val="none" w:sz="0" w:space="0" w:color="auto"/>
                                                          </w:divBdr>
                                                          <w:divsChild>
                                                            <w:div w:id="1461457508">
                                                              <w:marLeft w:val="0"/>
                                                              <w:marRight w:val="0"/>
                                                              <w:marTop w:val="0"/>
                                                              <w:marBottom w:val="0"/>
                                                              <w:divBdr>
                                                                <w:top w:val="none" w:sz="0" w:space="0" w:color="auto"/>
                                                                <w:left w:val="none" w:sz="0" w:space="0" w:color="auto"/>
                                                                <w:bottom w:val="none" w:sz="0" w:space="0" w:color="auto"/>
                                                                <w:right w:val="none" w:sz="0" w:space="0" w:color="auto"/>
                                                              </w:divBdr>
                                                              <w:divsChild>
                                                                <w:div w:id="218055774">
                                                                  <w:marLeft w:val="0"/>
                                                                  <w:marRight w:val="0"/>
                                                                  <w:marTop w:val="60"/>
                                                                  <w:marBottom w:val="0"/>
                                                                  <w:divBdr>
                                                                    <w:top w:val="none" w:sz="0" w:space="0" w:color="auto"/>
                                                                    <w:left w:val="none" w:sz="0" w:space="0" w:color="auto"/>
                                                                    <w:bottom w:val="none" w:sz="0" w:space="0" w:color="auto"/>
                                                                    <w:right w:val="none" w:sz="0" w:space="0" w:color="auto"/>
                                                                  </w:divBdr>
                                                                </w:div>
                                                                <w:div w:id="869146558">
                                                                  <w:marLeft w:val="0"/>
                                                                  <w:marRight w:val="0"/>
                                                                  <w:marTop w:val="0"/>
                                                                  <w:marBottom w:val="0"/>
                                                                  <w:divBdr>
                                                                    <w:top w:val="none" w:sz="0" w:space="0" w:color="auto"/>
                                                                    <w:left w:val="none" w:sz="0" w:space="0" w:color="auto"/>
                                                                    <w:bottom w:val="none" w:sz="0" w:space="0" w:color="auto"/>
                                                                    <w:right w:val="none" w:sz="0" w:space="0" w:color="auto"/>
                                                                  </w:divBdr>
                                                                  <w:divsChild>
                                                                    <w:div w:id="666254118">
                                                                      <w:marLeft w:val="0"/>
                                                                      <w:marRight w:val="0"/>
                                                                      <w:marTop w:val="0"/>
                                                                      <w:marBottom w:val="0"/>
                                                                      <w:divBdr>
                                                                        <w:top w:val="none" w:sz="0" w:space="0" w:color="auto"/>
                                                                        <w:left w:val="none" w:sz="0" w:space="0" w:color="auto"/>
                                                                        <w:bottom w:val="none" w:sz="0" w:space="0" w:color="auto"/>
                                                                        <w:right w:val="none" w:sz="0" w:space="0" w:color="auto"/>
                                                                      </w:divBdr>
                                                                      <w:divsChild>
                                                                        <w:div w:id="1393774175">
                                                                          <w:marLeft w:val="0"/>
                                                                          <w:marRight w:val="0"/>
                                                                          <w:marTop w:val="0"/>
                                                                          <w:marBottom w:val="0"/>
                                                                          <w:divBdr>
                                                                            <w:top w:val="none" w:sz="0" w:space="0" w:color="auto"/>
                                                                            <w:left w:val="none" w:sz="0" w:space="0" w:color="auto"/>
                                                                            <w:bottom w:val="none" w:sz="0" w:space="0" w:color="auto"/>
                                                                            <w:right w:val="none" w:sz="0" w:space="0" w:color="auto"/>
                                                                          </w:divBdr>
                                                                          <w:divsChild>
                                                                            <w:div w:id="2136286743">
                                                                              <w:marLeft w:val="0"/>
                                                                              <w:marRight w:val="0"/>
                                                                              <w:marTop w:val="0"/>
                                                                              <w:marBottom w:val="0"/>
                                                                              <w:divBdr>
                                                                                <w:top w:val="none" w:sz="0" w:space="0" w:color="auto"/>
                                                                                <w:left w:val="none" w:sz="0" w:space="0" w:color="auto"/>
                                                                                <w:bottom w:val="none" w:sz="0" w:space="0" w:color="auto"/>
                                                                                <w:right w:val="none" w:sz="0" w:space="0" w:color="auto"/>
                                                                              </w:divBdr>
                                                                              <w:divsChild>
                                                                                <w:div w:id="150753732">
                                                                                  <w:marLeft w:val="105"/>
                                                                                  <w:marRight w:val="105"/>
                                                                                  <w:marTop w:val="90"/>
                                                                                  <w:marBottom w:val="150"/>
                                                                                  <w:divBdr>
                                                                                    <w:top w:val="none" w:sz="0" w:space="0" w:color="auto"/>
                                                                                    <w:left w:val="none" w:sz="0" w:space="0" w:color="auto"/>
                                                                                    <w:bottom w:val="none" w:sz="0" w:space="0" w:color="auto"/>
                                                                                    <w:right w:val="none" w:sz="0" w:space="0" w:color="auto"/>
                                                                                  </w:divBdr>
                                                                                </w:div>
                                                                                <w:div w:id="210968222">
                                                                                  <w:marLeft w:val="105"/>
                                                                                  <w:marRight w:val="105"/>
                                                                                  <w:marTop w:val="90"/>
                                                                                  <w:marBottom w:val="150"/>
                                                                                  <w:divBdr>
                                                                                    <w:top w:val="none" w:sz="0" w:space="0" w:color="auto"/>
                                                                                    <w:left w:val="none" w:sz="0" w:space="0" w:color="auto"/>
                                                                                    <w:bottom w:val="none" w:sz="0" w:space="0" w:color="auto"/>
                                                                                    <w:right w:val="none" w:sz="0" w:space="0" w:color="auto"/>
                                                                                  </w:divBdr>
                                                                                </w:div>
                                                                                <w:div w:id="615605152">
                                                                                  <w:marLeft w:val="105"/>
                                                                                  <w:marRight w:val="105"/>
                                                                                  <w:marTop w:val="90"/>
                                                                                  <w:marBottom w:val="150"/>
                                                                                  <w:divBdr>
                                                                                    <w:top w:val="none" w:sz="0" w:space="0" w:color="auto"/>
                                                                                    <w:left w:val="none" w:sz="0" w:space="0" w:color="auto"/>
                                                                                    <w:bottom w:val="none" w:sz="0" w:space="0" w:color="auto"/>
                                                                                    <w:right w:val="none" w:sz="0" w:space="0" w:color="auto"/>
                                                                                  </w:divBdr>
                                                                                </w:div>
                                                                                <w:div w:id="649752587">
                                                                                  <w:marLeft w:val="105"/>
                                                                                  <w:marRight w:val="105"/>
                                                                                  <w:marTop w:val="90"/>
                                                                                  <w:marBottom w:val="150"/>
                                                                                  <w:divBdr>
                                                                                    <w:top w:val="none" w:sz="0" w:space="0" w:color="auto"/>
                                                                                    <w:left w:val="none" w:sz="0" w:space="0" w:color="auto"/>
                                                                                    <w:bottom w:val="none" w:sz="0" w:space="0" w:color="auto"/>
                                                                                    <w:right w:val="none" w:sz="0" w:space="0" w:color="auto"/>
                                                                                  </w:divBdr>
                                                                                </w:div>
                                                                                <w:div w:id="1669359930">
                                                                                  <w:marLeft w:val="105"/>
                                                                                  <w:marRight w:val="105"/>
                                                                                  <w:marTop w:val="90"/>
                                                                                  <w:marBottom w:val="150"/>
                                                                                  <w:divBdr>
                                                                                    <w:top w:val="none" w:sz="0" w:space="0" w:color="auto"/>
                                                                                    <w:left w:val="none" w:sz="0" w:space="0" w:color="auto"/>
                                                                                    <w:bottom w:val="none" w:sz="0" w:space="0" w:color="auto"/>
                                                                                    <w:right w:val="none" w:sz="0" w:space="0" w:color="auto"/>
                                                                                  </w:divBdr>
                                                                                </w:div>
                                                                                <w:div w:id="194892606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004971702">
                                                                  <w:marLeft w:val="0"/>
                                                                  <w:marRight w:val="0"/>
                                                                  <w:marTop w:val="0"/>
                                                                  <w:marBottom w:val="0"/>
                                                                  <w:divBdr>
                                                                    <w:top w:val="none" w:sz="0" w:space="0" w:color="auto"/>
                                                                    <w:left w:val="none" w:sz="0" w:space="0" w:color="auto"/>
                                                                    <w:bottom w:val="none" w:sz="0" w:space="0" w:color="auto"/>
                                                                    <w:right w:val="none" w:sz="0" w:space="0" w:color="auto"/>
                                                                  </w:divBdr>
                                                                  <w:divsChild>
                                                                    <w:div w:id="1417432596">
                                                                      <w:marLeft w:val="0"/>
                                                                      <w:marRight w:val="0"/>
                                                                      <w:marTop w:val="0"/>
                                                                      <w:marBottom w:val="0"/>
                                                                      <w:divBdr>
                                                                        <w:top w:val="none" w:sz="0" w:space="0" w:color="auto"/>
                                                                        <w:left w:val="none" w:sz="0" w:space="0" w:color="auto"/>
                                                                        <w:bottom w:val="none" w:sz="0" w:space="0" w:color="auto"/>
                                                                        <w:right w:val="none" w:sz="0" w:space="0" w:color="auto"/>
                                                                      </w:divBdr>
                                                                      <w:divsChild>
                                                                        <w:div w:id="1563559785">
                                                                          <w:marLeft w:val="0"/>
                                                                          <w:marRight w:val="0"/>
                                                                          <w:marTop w:val="0"/>
                                                                          <w:marBottom w:val="0"/>
                                                                          <w:divBdr>
                                                                            <w:top w:val="none" w:sz="0" w:space="0" w:color="auto"/>
                                                                            <w:left w:val="none" w:sz="0" w:space="0" w:color="auto"/>
                                                                            <w:bottom w:val="none" w:sz="0" w:space="0" w:color="auto"/>
                                                                            <w:right w:val="none" w:sz="0" w:space="0" w:color="auto"/>
                                                                          </w:divBdr>
                                                                          <w:divsChild>
                                                                            <w:div w:id="9356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6913549">
      <w:bodyDiv w:val="1"/>
      <w:marLeft w:val="0"/>
      <w:marRight w:val="0"/>
      <w:marTop w:val="0"/>
      <w:marBottom w:val="0"/>
      <w:divBdr>
        <w:top w:val="none" w:sz="0" w:space="0" w:color="auto"/>
        <w:left w:val="none" w:sz="0" w:space="0" w:color="auto"/>
        <w:bottom w:val="none" w:sz="0" w:space="0" w:color="auto"/>
        <w:right w:val="none" w:sz="0" w:space="0" w:color="auto"/>
      </w:divBdr>
    </w:div>
    <w:div w:id="1999653234">
      <w:bodyDiv w:val="1"/>
      <w:marLeft w:val="0"/>
      <w:marRight w:val="0"/>
      <w:marTop w:val="0"/>
      <w:marBottom w:val="0"/>
      <w:divBdr>
        <w:top w:val="none" w:sz="0" w:space="0" w:color="auto"/>
        <w:left w:val="none" w:sz="0" w:space="0" w:color="auto"/>
        <w:bottom w:val="none" w:sz="0" w:space="0" w:color="auto"/>
        <w:right w:val="none" w:sz="0" w:space="0" w:color="auto"/>
      </w:divBdr>
    </w:div>
    <w:div w:id="2056192381">
      <w:bodyDiv w:val="1"/>
      <w:marLeft w:val="0"/>
      <w:marRight w:val="0"/>
      <w:marTop w:val="0"/>
      <w:marBottom w:val="0"/>
      <w:divBdr>
        <w:top w:val="none" w:sz="0" w:space="0" w:color="auto"/>
        <w:left w:val="none" w:sz="0" w:space="0" w:color="auto"/>
        <w:bottom w:val="none" w:sz="0" w:space="0" w:color="auto"/>
        <w:right w:val="none" w:sz="0" w:space="0" w:color="auto"/>
      </w:divBdr>
    </w:div>
    <w:div w:id="2069063087">
      <w:bodyDiv w:val="1"/>
      <w:marLeft w:val="0"/>
      <w:marRight w:val="0"/>
      <w:marTop w:val="0"/>
      <w:marBottom w:val="0"/>
      <w:divBdr>
        <w:top w:val="none" w:sz="0" w:space="0" w:color="auto"/>
        <w:left w:val="none" w:sz="0" w:space="0" w:color="auto"/>
        <w:bottom w:val="none" w:sz="0" w:space="0" w:color="auto"/>
        <w:right w:val="none" w:sz="0" w:space="0" w:color="auto"/>
      </w:divBdr>
    </w:div>
    <w:div w:id="211505771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2.wmf"/><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file:///\\localhost\HO%20SO%20NGHIEP%20VU\PHONG%203\TAI%20LIEU%20XAY%20DUNG%20QC%20TRAM%20BOM\De%20cuong%20chuan\http:\upload.wikimedia.org\wikipedia\commons\6\66\Vietnam_coa.gif"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B030C-D02B-4DB9-86CF-B0F819913DAE}">
  <ds:schemaRefs>
    <ds:schemaRef ds:uri="http://schemas.openxmlformats.org/officeDocument/2006/bibliography"/>
  </ds:schemaRefs>
</ds:datastoreItem>
</file>

<file path=customXml/itemProps2.xml><?xml version="1.0" encoding="utf-8"?>
<ds:datastoreItem xmlns:ds="http://schemas.openxmlformats.org/officeDocument/2006/customXml" ds:itemID="{7DCA5F1A-A97C-4492-90EB-60B3D1C40F92}"/>
</file>

<file path=customXml/itemProps3.xml><?xml version="1.0" encoding="utf-8"?>
<ds:datastoreItem xmlns:ds="http://schemas.openxmlformats.org/officeDocument/2006/customXml" ds:itemID="{66FE3E8B-E677-440D-AD1E-95B1BE4E3444}"/>
</file>

<file path=customXml/itemProps4.xml><?xml version="1.0" encoding="utf-8"?>
<ds:datastoreItem xmlns:ds="http://schemas.openxmlformats.org/officeDocument/2006/customXml" ds:itemID="{EB5AC380-D48F-4E06-9A42-EBFC274B086E}"/>
</file>

<file path=docProps/app.xml><?xml version="1.0" encoding="utf-8"?>
<Properties xmlns="http://schemas.openxmlformats.org/officeDocument/2006/extended-properties" xmlns:vt="http://schemas.openxmlformats.org/officeDocument/2006/docPropsVTypes">
  <Template>Normal</Template>
  <TotalTime>24</TotalTime>
  <Pages>62</Pages>
  <Words>22743</Words>
  <Characters>129641</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QCVN …:2025/BCA</vt:lpstr>
    </vt:vector>
  </TitlesOfParts>
  <Company>Grizli777</Company>
  <LinksUpToDate>false</LinksUpToDate>
  <CharactersWithSpaces>152080</CharactersWithSpaces>
  <SharedDoc>false</SharedDoc>
  <HLinks>
    <vt:vector size="162" baseType="variant">
      <vt:variant>
        <vt:i4>6750320</vt:i4>
      </vt:variant>
      <vt:variant>
        <vt:i4>294</vt:i4>
      </vt:variant>
      <vt:variant>
        <vt:i4>0</vt:i4>
      </vt:variant>
      <vt:variant>
        <vt:i4>5</vt:i4>
      </vt:variant>
      <vt:variant>
        <vt:lpwstr/>
      </vt:variant>
      <vt:variant>
        <vt:lpwstr>PhulucA</vt:lpwstr>
      </vt:variant>
      <vt:variant>
        <vt:i4>2031667</vt:i4>
      </vt:variant>
      <vt:variant>
        <vt:i4>92</vt:i4>
      </vt:variant>
      <vt:variant>
        <vt:i4>0</vt:i4>
      </vt:variant>
      <vt:variant>
        <vt:i4>5</vt:i4>
      </vt:variant>
      <vt:variant>
        <vt:lpwstr/>
      </vt:variant>
      <vt:variant>
        <vt:lpwstr>_Toc185437434</vt:lpwstr>
      </vt:variant>
      <vt:variant>
        <vt:i4>2031667</vt:i4>
      </vt:variant>
      <vt:variant>
        <vt:i4>89</vt:i4>
      </vt:variant>
      <vt:variant>
        <vt:i4>0</vt:i4>
      </vt:variant>
      <vt:variant>
        <vt:i4>5</vt:i4>
      </vt:variant>
      <vt:variant>
        <vt:lpwstr/>
      </vt:variant>
      <vt:variant>
        <vt:lpwstr>_Toc185437433</vt:lpwstr>
      </vt:variant>
      <vt:variant>
        <vt:i4>2031667</vt:i4>
      </vt:variant>
      <vt:variant>
        <vt:i4>86</vt:i4>
      </vt:variant>
      <vt:variant>
        <vt:i4>0</vt:i4>
      </vt:variant>
      <vt:variant>
        <vt:i4>5</vt:i4>
      </vt:variant>
      <vt:variant>
        <vt:lpwstr/>
      </vt:variant>
      <vt:variant>
        <vt:lpwstr>_Toc185437432</vt:lpwstr>
      </vt:variant>
      <vt:variant>
        <vt:i4>2031667</vt:i4>
      </vt:variant>
      <vt:variant>
        <vt:i4>83</vt:i4>
      </vt:variant>
      <vt:variant>
        <vt:i4>0</vt:i4>
      </vt:variant>
      <vt:variant>
        <vt:i4>5</vt:i4>
      </vt:variant>
      <vt:variant>
        <vt:lpwstr/>
      </vt:variant>
      <vt:variant>
        <vt:lpwstr>_Toc185437431</vt:lpwstr>
      </vt:variant>
      <vt:variant>
        <vt:i4>2031667</vt:i4>
      </vt:variant>
      <vt:variant>
        <vt:i4>80</vt:i4>
      </vt:variant>
      <vt:variant>
        <vt:i4>0</vt:i4>
      </vt:variant>
      <vt:variant>
        <vt:i4>5</vt:i4>
      </vt:variant>
      <vt:variant>
        <vt:lpwstr/>
      </vt:variant>
      <vt:variant>
        <vt:lpwstr>_Toc185437430</vt:lpwstr>
      </vt:variant>
      <vt:variant>
        <vt:i4>1966131</vt:i4>
      </vt:variant>
      <vt:variant>
        <vt:i4>77</vt:i4>
      </vt:variant>
      <vt:variant>
        <vt:i4>0</vt:i4>
      </vt:variant>
      <vt:variant>
        <vt:i4>5</vt:i4>
      </vt:variant>
      <vt:variant>
        <vt:lpwstr/>
      </vt:variant>
      <vt:variant>
        <vt:lpwstr>_Toc185437429</vt:lpwstr>
      </vt:variant>
      <vt:variant>
        <vt:i4>1966131</vt:i4>
      </vt:variant>
      <vt:variant>
        <vt:i4>71</vt:i4>
      </vt:variant>
      <vt:variant>
        <vt:i4>0</vt:i4>
      </vt:variant>
      <vt:variant>
        <vt:i4>5</vt:i4>
      </vt:variant>
      <vt:variant>
        <vt:lpwstr/>
      </vt:variant>
      <vt:variant>
        <vt:lpwstr>_Toc185437428</vt:lpwstr>
      </vt:variant>
      <vt:variant>
        <vt:i4>1966131</vt:i4>
      </vt:variant>
      <vt:variant>
        <vt:i4>68</vt:i4>
      </vt:variant>
      <vt:variant>
        <vt:i4>0</vt:i4>
      </vt:variant>
      <vt:variant>
        <vt:i4>5</vt:i4>
      </vt:variant>
      <vt:variant>
        <vt:lpwstr/>
      </vt:variant>
      <vt:variant>
        <vt:lpwstr>_Toc185437424</vt:lpwstr>
      </vt:variant>
      <vt:variant>
        <vt:i4>1966131</vt:i4>
      </vt:variant>
      <vt:variant>
        <vt:i4>65</vt:i4>
      </vt:variant>
      <vt:variant>
        <vt:i4>0</vt:i4>
      </vt:variant>
      <vt:variant>
        <vt:i4>5</vt:i4>
      </vt:variant>
      <vt:variant>
        <vt:lpwstr/>
      </vt:variant>
      <vt:variant>
        <vt:lpwstr>_Toc185437421</vt:lpwstr>
      </vt:variant>
      <vt:variant>
        <vt:i4>1900595</vt:i4>
      </vt:variant>
      <vt:variant>
        <vt:i4>62</vt:i4>
      </vt:variant>
      <vt:variant>
        <vt:i4>0</vt:i4>
      </vt:variant>
      <vt:variant>
        <vt:i4>5</vt:i4>
      </vt:variant>
      <vt:variant>
        <vt:lpwstr/>
      </vt:variant>
      <vt:variant>
        <vt:lpwstr>_Toc185437417</vt:lpwstr>
      </vt:variant>
      <vt:variant>
        <vt:i4>1900595</vt:i4>
      </vt:variant>
      <vt:variant>
        <vt:i4>59</vt:i4>
      </vt:variant>
      <vt:variant>
        <vt:i4>0</vt:i4>
      </vt:variant>
      <vt:variant>
        <vt:i4>5</vt:i4>
      </vt:variant>
      <vt:variant>
        <vt:lpwstr/>
      </vt:variant>
      <vt:variant>
        <vt:lpwstr>_Toc185437411</vt:lpwstr>
      </vt:variant>
      <vt:variant>
        <vt:i4>1835059</vt:i4>
      </vt:variant>
      <vt:variant>
        <vt:i4>56</vt:i4>
      </vt:variant>
      <vt:variant>
        <vt:i4>0</vt:i4>
      </vt:variant>
      <vt:variant>
        <vt:i4>5</vt:i4>
      </vt:variant>
      <vt:variant>
        <vt:lpwstr/>
      </vt:variant>
      <vt:variant>
        <vt:lpwstr>_Toc185437405</vt:lpwstr>
      </vt:variant>
      <vt:variant>
        <vt:i4>1376308</vt:i4>
      </vt:variant>
      <vt:variant>
        <vt:i4>53</vt:i4>
      </vt:variant>
      <vt:variant>
        <vt:i4>0</vt:i4>
      </vt:variant>
      <vt:variant>
        <vt:i4>5</vt:i4>
      </vt:variant>
      <vt:variant>
        <vt:lpwstr/>
      </vt:variant>
      <vt:variant>
        <vt:lpwstr>_Toc185437396</vt:lpwstr>
      </vt:variant>
      <vt:variant>
        <vt:i4>1376308</vt:i4>
      </vt:variant>
      <vt:variant>
        <vt:i4>50</vt:i4>
      </vt:variant>
      <vt:variant>
        <vt:i4>0</vt:i4>
      </vt:variant>
      <vt:variant>
        <vt:i4>5</vt:i4>
      </vt:variant>
      <vt:variant>
        <vt:lpwstr/>
      </vt:variant>
      <vt:variant>
        <vt:lpwstr>_Toc185437392</vt:lpwstr>
      </vt:variant>
      <vt:variant>
        <vt:i4>1310772</vt:i4>
      </vt:variant>
      <vt:variant>
        <vt:i4>47</vt:i4>
      </vt:variant>
      <vt:variant>
        <vt:i4>0</vt:i4>
      </vt:variant>
      <vt:variant>
        <vt:i4>5</vt:i4>
      </vt:variant>
      <vt:variant>
        <vt:lpwstr/>
      </vt:variant>
      <vt:variant>
        <vt:lpwstr>_Toc185437387</vt:lpwstr>
      </vt:variant>
      <vt:variant>
        <vt:i4>1310772</vt:i4>
      </vt:variant>
      <vt:variant>
        <vt:i4>44</vt:i4>
      </vt:variant>
      <vt:variant>
        <vt:i4>0</vt:i4>
      </vt:variant>
      <vt:variant>
        <vt:i4>5</vt:i4>
      </vt:variant>
      <vt:variant>
        <vt:lpwstr/>
      </vt:variant>
      <vt:variant>
        <vt:lpwstr>_Toc185437384</vt:lpwstr>
      </vt:variant>
      <vt:variant>
        <vt:i4>1310772</vt:i4>
      </vt:variant>
      <vt:variant>
        <vt:i4>41</vt:i4>
      </vt:variant>
      <vt:variant>
        <vt:i4>0</vt:i4>
      </vt:variant>
      <vt:variant>
        <vt:i4>5</vt:i4>
      </vt:variant>
      <vt:variant>
        <vt:lpwstr/>
      </vt:variant>
      <vt:variant>
        <vt:lpwstr>_Toc185437381</vt:lpwstr>
      </vt:variant>
      <vt:variant>
        <vt:i4>1769524</vt:i4>
      </vt:variant>
      <vt:variant>
        <vt:i4>38</vt:i4>
      </vt:variant>
      <vt:variant>
        <vt:i4>0</vt:i4>
      </vt:variant>
      <vt:variant>
        <vt:i4>5</vt:i4>
      </vt:variant>
      <vt:variant>
        <vt:lpwstr/>
      </vt:variant>
      <vt:variant>
        <vt:lpwstr>_Toc185437377</vt:lpwstr>
      </vt:variant>
      <vt:variant>
        <vt:i4>1769524</vt:i4>
      </vt:variant>
      <vt:variant>
        <vt:i4>35</vt:i4>
      </vt:variant>
      <vt:variant>
        <vt:i4>0</vt:i4>
      </vt:variant>
      <vt:variant>
        <vt:i4>5</vt:i4>
      </vt:variant>
      <vt:variant>
        <vt:lpwstr/>
      </vt:variant>
      <vt:variant>
        <vt:lpwstr>_Toc185437376</vt:lpwstr>
      </vt:variant>
      <vt:variant>
        <vt:i4>1638452</vt:i4>
      </vt:variant>
      <vt:variant>
        <vt:i4>32</vt:i4>
      </vt:variant>
      <vt:variant>
        <vt:i4>0</vt:i4>
      </vt:variant>
      <vt:variant>
        <vt:i4>5</vt:i4>
      </vt:variant>
      <vt:variant>
        <vt:lpwstr/>
      </vt:variant>
      <vt:variant>
        <vt:lpwstr>_Toc185437353</vt:lpwstr>
      </vt:variant>
      <vt:variant>
        <vt:i4>1900596</vt:i4>
      </vt:variant>
      <vt:variant>
        <vt:i4>29</vt:i4>
      </vt:variant>
      <vt:variant>
        <vt:i4>0</vt:i4>
      </vt:variant>
      <vt:variant>
        <vt:i4>5</vt:i4>
      </vt:variant>
      <vt:variant>
        <vt:lpwstr/>
      </vt:variant>
      <vt:variant>
        <vt:lpwstr>_Toc185437312</vt:lpwstr>
      </vt:variant>
      <vt:variant>
        <vt:i4>1900596</vt:i4>
      </vt:variant>
      <vt:variant>
        <vt:i4>23</vt:i4>
      </vt:variant>
      <vt:variant>
        <vt:i4>0</vt:i4>
      </vt:variant>
      <vt:variant>
        <vt:i4>5</vt:i4>
      </vt:variant>
      <vt:variant>
        <vt:lpwstr/>
      </vt:variant>
      <vt:variant>
        <vt:lpwstr>_Toc185437311</vt:lpwstr>
      </vt:variant>
      <vt:variant>
        <vt:i4>1900596</vt:i4>
      </vt:variant>
      <vt:variant>
        <vt:i4>20</vt:i4>
      </vt:variant>
      <vt:variant>
        <vt:i4>0</vt:i4>
      </vt:variant>
      <vt:variant>
        <vt:i4>5</vt:i4>
      </vt:variant>
      <vt:variant>
        <vt:lpwstr/>
      </vt:variant>
      <vt:variant>
        <vt:lpwstr>_Toc185437310</vt:lpwstr>
      </vt:variant>
      <vt:variant>
        <vt:i4>1835060</vt:i4>
      </vt:variant>
      <vt:variant>
        <vt:i4>14</vt:i4>
      </vt:variant>
      <vt:variant>
        <vt:i4>0</vt:i4>
      </vt:variant>
      <vt:variant>
        <vt:i4>5</vt:i4>
      </vt:variant>
      <vt:variant>
        <vt:lpwstr/>
      </vt:variant>
      <vt:variant>
        <vt:lpwstr>_Toc185437309</vt:lpwstr>
      </vt:variant>
      <vt:variant>
        <vt:i4>1835060</vt:i4>
      </vt:variant>
      <vt:variant>
        <vt:i4>8</vt:i4>
      </vt:variant>
      <vt:variant>
        <vt:i4>0</vt:i4>
      </vt:variant>
      <vt:variant>
        <vt:i4>5</vt:i4>
      </vt:variant>
      <vt:variant>
        <vt:lpwstr/>
      </vt:variant>
      <vt:variant>
        <vt:lpwstr>_Toc185437308</vt:lpwstr>
      </vt:variant>
      <vt:variant>
        <vt:i4>1835060</vt:i4>
      </vt:variant>
      <vt:variant>
        <vt:i4>5</vt:i4>
      </vt:variant>
      <vt:variant>
        <vt:i4>0</vt:i4>
      </vt:variant>
      <vt:variant>
        <vt:i4>5</vt:i4>
      </vt:variant>
      <vt:variant>
        <vt:lpwstr/>
      </vt:variant>
      <vt:variant>
        <vt:lpwstr>_Toc185437307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QCVN …:2025/BCA</dc:title>
  <dc:subject/>
  <dc:creator>Company</dc:creator>
  <cp:keywords/>
  <dc:description/>
  <cp:lastModifiedBy>DELL</cp:lastModifiedBy>
  <cp:revision>10</cp:revision>
  <cp:lastPrinted>2025-11-03T03:19:00Z</cp:lastPrinted>
  <dcterms:created xsi:type="dcterms:W3CDTF">2025-10-30T02:16:00Z</dcterms:created>
  <dcterms:modified xsi:type="dcterms:W3CDTF">2025-11-04T06:45:00Z</dcterms:modified>
</cp:coreProperties>
</file>